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D0977C" w14:textId="5E99FE9A" w:rsidR="00BE0819" w:rsidRDefault="007D2801">
      <w:pPr>
        <w:tabs>
          <w:tab w:val="right" w:pos="9900"/>
        </w:tabs>
        <w:rPr>
          <w:rFonts w:ascii="Arial" w:hAnsi="Arial" w:cs="Arial"/>
          <w:b/>
          <w:bCs/>
        </w:rPr>
      </w:pPr>
      <w:bookmarkStart w:id="0" w:name="_Hlk506372364"/>
      <w:bookmarkStart w:id="1" w:name="_Hlk528690804"/>
      <w:r>
        <w:rPr>
          <w:rFonts w:ascii="Arial" w:hAnsi="Arial" w:cs="Arial"/>
          <w:b/>
          <w:bCs/>
        </w:rPr>
        <w:t xml:space="preserve">3GPP TSG RAN WG1 Meeting </w:t>
      </w:r>
      <w:bookmarkEnd w:id="0"/>
      <w:r>
        <w:rPr>
          <w:rFonts w:ascii="Arial" w:hAnsi="Arial" w:cs="Arial"/>
          <w:b/>
          <w:bCs/>
        </w:rPr>
        <w:t>#9</w:t>
      </w:r>
      <w:r w:rsidR="004B779A">
        <w:rPr>
          <w:rFonts w:ascii="Arial" w:hAnsi="Arial" w:cs="Arial"/>
          <w:b/>
          <w:bCs/>
        </w:rPr>
        <w:t>7</w:t>
      </w:r>
      <w:r>
        <w:rPr>
          <w:rFonts w:ascii="Arial" w:hAnsi="Arial" w:cs="Arial"/>
          <w:b/>
          <w:bCs/>
        </w:rPr>
        <w:tab/>
        <w:t>R1-190</w:t>
      </w:r>
      <w:r w:rsidR="004B779A">
        <w:rPr>
          <w:rFonts w:ascii="Arial" w:hAnsi="Arial" w:cs="Arial"/>
          <w:b/>
          <w:bCs/>
        </w:rPr>
        <w:t>7733</w:t>
      </w:r>
    </w:p>
    <w:p w14:paraId="48506409" w14:textId="0E214B40" w:rsidR="00BE0819" w:rsidRDefault="004B779A">
      <w:pPr>
        <w:tabs>
          <w:tab w:val="right" w:pos="9900"/>
        </w:tabs>
        <w:rPr>
          <w:rFonts w:ascii="Arial" w:hAnsi="Arial" w:cs="Arial"/>
          <w:b/>
          <w:bCs/>
        </w:rPr>
      </w:pPr>
      <w:r>
        <w:rPr>
          <w:rFonts w:ascii="Arial" w:hAnsi="Arial" w:cs="Arial"/>
          <w:b/>
          <w:bCs/>
        </w:rPr>
        <w:t>Reno</w:t>
      </w:r>
      <w:r w:rsidR="007D2801">
        <w:rPr>
          <w:rFonts w:ascii="Arial" w:hAnsi="Arial" w:cs="Arial"/>
          <w:b/>
          <w:bCs/>
        </w:rPr>
        <w:t xml:space="preserve">, </w:t>
      </w:r>
      <w:r>
        <w:rPr>
          <w:rFonts w:ascii="Arial" w:hAnsi="Arial" w:cs="Arial"/>
          <w:b/>
          <w:bCs/>
        </w:rPr>
        <w:t>USA</w:t>
      </w:r>
    </w:p>
    <w:p w14:paraId="4F1A8E00" w14:textId="23D99343" w:rsidR="00BE0819" w:rsidRDefault="004B779A">
      <w:pPr>
        <w:tabs>
          <w:tab w:val="right" w:pos="9900"/>
        </w:tabs>
        <w:rPr>
          <w:rFonts w:ascii="Arial" w:hAnsi="Arial" w:cs="Arial"/>
          <w:b/>
          <w:bCs/>
        </w:rPr>
      </w:pPr>
      <w:r>
        <w:rPr>
          <w:rFonts w:ascii="Arial" w:hAnsi="Arial" w:cs="Arial"/>
          <w:b/>
          <w:bCs/>
        </w:rPr>
        <w:t>May</w:t>
      </w:r>
      <w:r w:rsidR="007D2801">
        <w:rPr>
          <w:rFonts w:ascii="Arial" w:hAnsi="Arial" w:cs="Arial"/>
          <w:b/>
          <w:bCs/>
        </w:rPr>
        <w:t xml:space="preserve"> </w:t>
      </w:r>
      <w:r>
        <w:rPr>
          <w:rFonts w:ascii="Arial" w:hAnsi="Arial" w:cs="Arial"/>
          <w:b/>
          <w:bCs/>
        </w:rPr>
        <w:t>13</w:t>
      </w:r>
      <w:r w:rsidR="007D2801">
        <w:rPr>
          <w:rFonts w:ascii="Arial" w:hAnsi="Arial" w:cs="Arial"/>
          <w:b/>
          <w:bCs/>
        </w:rPr>
        <w:t xml:space="preserve"> – </w:t>
      </w:r>
      <w:r>
        <w:rPr>
          <w:rFonts w:ascii="Arial" w:hAnsi="Arial" w:cs="Arial"/>
          <w:b/>
          <w:bCs/>
        </w:rPr>
        <w:t>May 17</w:t>
      </w:r>
      <w:r w:rsidR="007D2801">
        <w:rPr>
          <w:rFonts w:ascii="Arial" w:hAnsi="Arial" w:cs="Arial"/>
          <w:b/>
          <w:bCs/>
        </w:rPr>
        <w:t>, 2019</w:t>
      </w:r>
    </w:p>
    <w:bookmarkEnd w:id="1"/>
    <w:p w14:paraId="48C682F2" w14:textId="77777777" w:rsidR="00BE0819" w:rsidRDefault="00BE0819">
      <w:pPr>
        <w:rPr>
          <w:rFonts w:ascii="Arial" w:hAnsi="Arial" w:cs="Arial"/>
        </w:rPr>
      </w:pPr>
    </w:p>
    <w:p w14:paraId="029A5BCE" w14:textId="77777777" w:rsidR="00BE0819" w:rsidRDefault="007D2801">
      <w:pPr>
        <w:tabs>
          <w:tab w:val="left" w:pos="1200"/>
        </w:tabs>
        <w:rPr>
          <w:rFonts w:ascii="Arial" w:hAnsi="Arial" w:cs="Arial"/>
          <w:lang w:eastAsia="en-US"/>
        </w:rPr>
      </w:pPr>
      <w:r>
        <w:rPr>
          <w:rFonts w:ascii="Arial" w:hAnsi="Arial" w:cs="Arial"/>
          <w:lang w:eastAsia="en-US"/>
        </w:rPr>
        <w:tab/>
      </w:r>
    </w:p>
    <w:p w14:paraId="76C091CC" w14:textId="77777777" w:rsidR="00BE0819" w:rsidRDefault="007D2801">
      <w:pPr>
        <w:rPr>
          <w:rFonts w:ascii="Arial" w:hAnsi="Arial" w:cs="Arial"/>
          <w:b/>
        </w:rPr>
      </w:pPr>
      <w:r>
        <w:rPr>
          <w:rFonts w:ascii="Arial" w:hAnsi="Arial" w:cs="Arial"/>
          <w:b/>
        </w:rPr>
        <w:t>Agenda item:    7.2.2.1.1</w:t>
      </w:r>
    </w:p>
    <w:p w14:paraId="54A64682" w14:textId="77777777" w:rsidR="00BE0819" w:rsidRDefault="007D2801">
      <w:pPr>
        <w:rPr>
          <w:rFonts w:ascii="Arial" w:hAnsi="Arial" w:cs="Arial"/>
          <w:b/>
        </w:rPr>
      </w:pPr>
      <w:r>
        <w:rPr>
          <w:rFonts w:ascii="Arial" w:hAnsi="Arial" w:cs="Arial"/>
          <w:b/>
        </w:rPr>
        <w:t>Source:             Qualcomm</w:t>
      </w:r>
      <w:r>
        <w:rPr>
          <w:rFonts w:ascii="Arial" w:eastAsia="SimSun" w:hAnsi="Arial" w:cs="Arial"/>
          <w:b/>
          <w:lang w:eastAsia="zh-CN"/>
        </w:rPr>
        <w:t xml:space="preserve"> </w:t>
      </w:r>
      <w:r>
        <w:rPr>
          <w:rFonts w:ascii="Arial" w:hAnsi="Arial" w:cs="Arial"/>
          <w:b/>
        </w:rPr>
        <w:t>Incorporated</w:t>
      </w:r>
    </w:p>
    <w:p w14:paraId="09EBBC53" w14:textId="2DD50766" w:rsidR="00BE0819" w:rsidRDefault="007D2801">
      <w:pPr>
        <w:rPr>
          <w:rFonts w:ascii="Arial" w:hAnsi="Arial" w:cs="Arial"/>
          <w:b/>
        </w:rPr>
      </w:pPr>
      <w:r>
        <w:rPr>
          <w:rFonts w:ascii="Arial" w:hAnsi="Arial" w:cs="Arial"/>
          <w:b/>
        </w:rPr>
        <w:t xml:space="preserve">Title:                  Feature lead </w:t>
      </w:r>
      <w:r w:rsidR="00EE1B83">
        <w:rPr>
          <w:rFonts w:ascii="Arial" w:hAnsi="Arial" w:cs="Arial"/>
          <w:b/>
        </w:rPr>
        <w:t xml:space="preserve">summary </w:t>
      </w:r>
      <w:r>
        <w:rPr>
          <w:rFonts w:ascii="Arial" w:hAnsi="Arial" w:cs="Arial"/>
          <w:b/>
        </w:rPr>
        <w:t>on initial access signals and channels for NR-U</w:t>
      </w:r>
    </w:p>
    <w:p w14:paraId="33A4807D" w14:textId="77777777" w:rsidR="00BE0819" w:rsidRDefault="007D2801">
      <w:pPr>
        <w:rPr>
          <w:rFonts w:ascii="Arial" w:hAnsi="Arial" w:cs="Arial"/>
          <w:b/>
        </w:rPr>
      </w:pPr>
      <w:r>
        <w:rPr>
          <w:rFonts w:ascii="Arial" w:hAnsi="Arial" w:cs="Arial"/>
          <w:b/>
        </w:rPr>
        <w:t>Document for:  Discussion</w:t>
      </w:r>
      <w:r>
        <w:rPr>
          <w:rFonts w:ascii="Arial" w:eastAsia="SimSun" w:hAnsi="Arial" w:cs="Arial"/>
          <w:b/>
          <w:lang w:eastAsia="zh-CN"/>
        </w:rPr>
        <w:t xml:space="preserve"> and </w:t>
      </w:r>
      <w:r>
        <w:rPr>
          <w:rFonts w:ascii="Arial" w:hAnsi="Arial" w:cs="Arial"/>
          <w:b/>
        </w:rPr>
        <w:t>Decision</w:t>
      </w:r>
    </w:p>
    <w:p w14:paraId="48E20810" w14:textId="77777777" w:rsidR="00BE0819" w:rsidRDefault="007D2801">
      <w:pPr>
        <w:pStyle w:val="Heading1"/>
        <w:kinsoku w:val="0"/>
      </w:pPr>
      <w:r>
        <w:t>Introduction</w:t>
      </w:r>
    </w:p>
    <w:p w14:paraId="225C20AF" w14:textId="77777777" w:rsidR="00BE0819" w:rsidRDefault="007D2801">
      <w:pPr>
        <w:rPr>
          <w:lang w:eastAsia="en-US"/>
        </w:rPr>
      </w:pPr>
      <w:r>
        <w:rPr>
          <w:lang w:eastAsia="en-US"/>
        </w:rPr>
        <w:t>This paper provides a summary of the papers submitted to 7.2.2.1.1. It also serves as summary for offline discussion on the agenda item.</w:t>
      </w:r>
    </w:p>
    <w:p w14:paraId="435EAF5E" w14:textId="77777777" w:rsidR="00BE0819" w:rsidRDefault="007D2801">
      <w:pPr>
        <w:pStyle w:val="Heading1"/>
        <w:kinsoku w:val="0"/>
      </w:pPr>
      <w:r>
        <w:t>Previous agreements</w:t>
      </w:r>
    </w:p>
    <w:p w14:paraId="227A822A" w14:textId="77777777" w:rsidR="00BE0819" w:rsidRDefault="007D2801">
      <w:pPr>
        <w:pStyle w:val="Heading2"/>
        <w:rPr>
          <w:lang w:eastAsia="en-US"/>
        </w:rPr>
      </w:pPr>
      <w:r>
        <w:rPr>
          <w:lang w:eastAsia="en-US"/>
        </w:rPr>
        <w:t>DRS</w:t>
      </w:r>
    </w:p>
    <w:p w14:paraId="50E05701" w14:textId="77777777" w:rsidR="00BE0819" w:rsidRDefault="007D2801">
      <w:pPr>
        <w:rPr>
          <w:lang w:eastAsia="zh-CN"/>
        </w:rPr>
      </w:pPr>
      <w:r>
        <w:rPr>
          <w:highlight w:val="green"/>
          <w:lang w:eastAsia="zh-CN"/>
        </w:rPr>
        <w:t>Agreement:</w:t>
      </w:r>
      <w:r>
        <w:rPr>
          <w:lang w:eastAsia="zh-CN"/>
        </w:rPr>
        <w:t xml:space="preserve"> </w:t>
      </w:r>
    </w:p>
    <w:p w14:paraId="4976A1B9" w14:textId="77777777" w:rsidR="00BE0819" w:rsidRDefault="007D2801">
      <w:pPr>
        <w:widowControl/>
        <w:numPr>
          <w:ilvl w:val="0"/>
          <w:numId w:val="9"/>
        </w:numPr>
        <w:adjustRightInd/>
        <w:spacing w:after="0"/>
        <w:jc w:val="left"/>
        <w:textAlignment w:val="auto"/>
        <w:rPr>
          <w:lang w:eastAsia="zh-CN"/>
        </w:rPr>
      </w:pPr>
      <w:r>
        <w:rPr>
          <w:lang w:eastAsia="zh-CN"/>
        </w:rPr>
        <w:t>UE assumes 30KHz SCS for SS/PBCH block for 5GHz band and 6GHz band if the SCS is not indicated by higher layers.</w:t>
      </w:r>
    </w:p>
    <w:p w14:paraId="6727004F" w14:textId="77777777" w:rsidR="00BE0819" w:rsidRDefault="007D2801">
      <w:pPr>
        <w:widowControl/>
        <w:numPr>
          <w:ilvl w:val="0"/>
          <w:numId w:val="9"/>
        </w:numPr>
        <w:adjustRightInd/>
        <w:spacing w:after="0"/>
        <w:jc w:val="left"/>
        <w:textAlignment w:val="auto"/>
        <w:rPr>
          <w:lang w:eastAsia="zh-CN"/>
        </w:rPr>
      </w:pPr>
      <w:r>
        <w:rPr>
          <w:lang w:eastAsia="zh-CN"/>
        </w:rPr>
        <w:t>Support configuration by higher layers of 15KHz or 30KHz SCS for SS/PBCH block</w:t>
      </w:r>
    </w:p>
    <w:p w14:paraId="5E43C930" w14:textId="77777777" w:rsidR="00BE0819" w:rsidRDefault="007D2801">
      <w:pPr>
        <w:widowControl/>
        <w:numPr>
          <w:ilvl w:val="0"/>
          <w:numId w:val="9"/>
        </w:numPr>
        <w:adjustRightInd/>
        <w:spacing w:after="0"/>
        <w:jc w:val="left"/>
        <w:textAlignment w:val="auto"/>
        <w:rPr>
          <w:lang w:eastAsia="zh-CN"/>
        </w:rPr>
      </w:pPr>
      <w:r>
        <w:rPr>
          <w:lang w:eastAsia="zh-CN"/>
        </w:rPr>
        <w:t xml:space="preserve">Include this agreement in a LS to RAN4 for inclusion in specs managed by RAN4 </w:t>
      </w:r>
    </w:p>
    <w:p w14:paraId="698A2541" w14:textId="77777777" w:rsidR="00BE0819" w:rsidRDefault="00BE0819">
      <w:pPr>
        <w:widowControl/>
        <w:adjustRightInd/>
        <w:spacing w:after="0"/>
        <w:jc w:val="left"/>
        <w:textAlignment w:val="auto"/>
        <w:rPr>
          <w:lang w:eastAsia="zh-CN"/>
        </w:rPr>
      </w:pPr>
    </w:p>
    <w:p w14:paraId="73C42140" w14:textId="77777777" w:rsidR="00BE0819" w:rsidRDefault="007D2801">
      <w:pPr>
        <w:rPr>
          <w:u w:val="single"/>
          <w:lang w:eastAsia="zh-CN"/>
        </w:rPr>
      </w:pPr>
      <w:r>
        <w:rPr>
          <w:highlight w:val="green"/>
          <w:u w:val="single"/>
          <w:lang w:eastAsia="zh-CN"/>
        </w:rPr>
        <w:t>Conclusion:</w:t>
      </w:r>
    </w:p>
    <w:p w14:paraId="463C9101" w14:textId="77777777" w:rsidR="00BE0819" w:rsidRDefault="007D2801">
      <w:pPr>
        <w:rPr>
          <w:lang w:eastAsia="zh-CN"/>
        </w:rPr>
      </w:pPr>
      <w:r>
        <w:rPr>
          <w:lang w:eastAsia="zh-CN"/>
        </w:rPr>
        <w:t>No changes are required to the time and frequency position of the PSS/SSS/PBCH relative to each other in one PSS/SSS/PBCH block.</w:t>
      </w:r>
    </w:p>
    <w:p w14:paraId="1C93BDD7" w14:textId="77777777" w:rsidR="00BE0819" w:rsidRDefault="00BE0819">
      <w:pPr>
        <w:widowControl/>
        <w:adjustRightInd/>
        <w:spacing w:after="0"/>
        <w:jc w:val="left"/>
        <w:textAlignment w:val="auto"/>
        <w:rPr>
          <w:lang w:eastAsia="zh-CN"/>
        </w:rPr>
      </w:pPr>
    </w:p>
    <w:p w14:paraId="6AE698DA" w14:textId="77777777" w:rsidR="00BE0819" w:rsidRDefault="007D2801">
      <w:pPr>
        <w:rPr>
          <w:lang w:eastAsia="zh-CN"/>
        </w:rPr>
      </w:pPr>
      <w:r>
        <w:rPr>
          <w:highlight w:val="green"/>
          <w:lang w:eastAsia="zh-CN"/>
        </w:rPr>
        <w:t>Agreement:</w:t>
      </w:r>
    </w:p>
    <w:p w14:paraId="2B82C26E" w14:textId="77777777" w:rsidR="00BE0819" w:rsidRDefault="007D2801">
      <w:pPr>
        <w:rPr>
          <w:lang w:eastAsia="zh-CN"/>
        </w:rPr>
      </w:pPr>
      <w:r>
        <w:rPr>
          <w:lang w:eastAsia="zh-CN"/>
        </w:rPr>
        <w:t>The Type0-PDCCH monitoring configuration for NR-U should satisfy at least the following properties:</w:t>
      </w:r>
    </w:p>
    <w:p w14:paraId="5269CAB4" w14:textId="77777777" w:rsidR="00BE0819" w:rsidRDefault="007D2801">
      <w:pPr>
        <w:widowControl/>
        <w:numPr>
          <w:ilvl w:val="0"/>
          <w:numId w:val="10"/>
        </w:numPr>
        <w:kinsoku/>
        <w:overflowPunct/>
        <w:autoSpaceDE/>
        <w:autoSpaceDN/>
        <w:adjustRightInd/>
        <w:spacing w:after="0"/>
        <w:ind w:left="360"/>
        <w:jc w:val="left"/>
        <w:textAlignment w:val="auto"/>
        <w:rPr>
          <w:lang w:eastAsia="zh-CN"/>
        </w:rPr>
      </w:pPr>
      <w:r>
        <w:rPr>
          <w:lang w:eastAsia="zh-CN"/>
        </w:rPr>
        <w:t xml:space="preserve">TDM of Type0-PDCCH and SSB </w:t>
      </w:r>
      <w:proofErr w:type="gramStart"/>
      <w:r>
        <w:rPr>
          <w:lang w:eastAsia="zh-CN"/>
        </w:rPr>
        <w:t>similar to</w:t>
      </w:r>
      <w:proofErr w:type="gramEnd"/>
      <w:r>
        <w:rPr>
          <w:lang w:eastAsia="zh-CN"/>
        </w:rPr>
        <w:t xml:space="preserve"> existing pattern 1 (already agreed)</w:t>
      </w:r>
    </w:p>
    <w:p w14:paraId="3F9245F0" w14:textId="77777777" w:rsidR="00BE0819" w:rsidRDefault="007D2801">
      <w:pPr>
        <w:widowControl/>
        <w:numPr>
          <w:ilvl w:val="0"/>
          <w:numId w:val="10"/>
        </w:numPr>
        <w:kinsoku/>
        <w:overflowPunct/>
        <w:autoSpaceDE/>
        <w:autoSpaceDN/>
        <w:adjustRightInd/>
        <w:spacing w:after="0"/>
        <w:ind w:left="360"/>
        <w:jc w:val="left"/>
        <w:textAlignment w:val="auto"/>
        <w:rPr>
          <w:lang w:eastAsia="zh-CN"/>
        </w:rPr>
      </w:pPr>
      <w:r>
        <w:rPr>
          <w:lang w:eastAsia="zh-CN"/>
        </w:rPr>
        <w:t>Support the monitoring of Type0 PDCCH of the 2</w:t>
      </w:r>
      <w:r>
        <w:rPr>
          <w:vertAlign w:val="superscript"/>
          <w:lang w:eastAsia="zh-CN"/>
        </w:rPr>
        <w:t>nd</w:t>
      </w:r>
      <w:r>
        <w:rPr>
          <w:lang w:eastAsia="zh-CN"/>
        </w:rPr>
        <w:t xml:space="preserve"> SSB position in a slot in the gap between 1</w:t>
      </w:r>
      <w:r>
        <w:rPr>
          <w:vertAlign w:val="superscript"/>
          <w:lang w:eastAsia="zh-CN"/>
        </w:rPr>
        <w:t>st</w:t>
      </w:r>
      <w:r>
        <w:rPr>
          <w:lang w:eastAsia="zh-CN"/>
        </w:rPr>
        <w:t xml:space="preserve"> and 2</w:t>
      </w:r>
      <w:r>
        <w:rPr>
          <w:vertAlign w:val="superscript"/>
          <w:lang w:eastAsia="zh-CN"/>
        </w:rPr>
        <w:t>nd</w:t>
      </w:r>
      <w:r>
        <w:rPr>
          <w:lang w:eastAsia="zh-CN"/>
        </w:rPr>
        <w:t xml:space="preserve"> SSB within the slot</w:t>
      </w:r>
    </w:p>
    <w:p w14:paraId="6991ED43" w14:textId="77777777" w:rsidR="00BE0819" w:rsidRDefault="007D2801">
      <w:pPr>
        <w:widowControl/>
        <w:numPr>
          <w:ilvl w:val="1"/>
          <w:numId w:val="10"/>
        </w:numPr>
        <w:kinsoku/>
        <w:overflowPunct/>
        <w:autoSpaceDE/>
        <w:autoSpaceDN/>
        <w:adjustRightInd/>
        <w:spacing w:after="0"/>
        <w:ind w:left="1080"/>
        <w:jc w:val="left"/>
        <w:textAlignment w:val="auto"/>
        <w:rPr>
          <w:lang w:eastAsia="zh-CN"/>
        </w:rPr>
      </w:pPr>
      <w:r>
        <w:rPr>
          <w:lang w:eastAsia="zh-CN"/>
        </w:rPr>
        <w:t>FFS start at symbol #6 of #7 or both</w:t>
      </w:r>
    </w:p>
    <w:p w14:paraId="1E4824D1" w14:textId="77777777" w:rsidR="00BE0819" w:rsidRDefault="007D2801">
      <w:pPr>
        <w:widowControl/>
        <w:numPr>
          <w:ilvl w:val="0"/>
          <w:numId w:val="10"/>
        </w:numPr>
        <w:kinsoku/>
        <w:overflowPunct/>
        <w:autoSpaceDE/>
        <w:autoSpaceDN/>
        <w:adjustRightInd/>
        <w:spacing w:after="0"/>
        <w:ind w:left="360"/>
        <w:jc w:val="left"/>
        <w:textAlignment w:val="auto"/>
        <w:rPr>
          <w:lang w:eastAsia="zh-CN"/>
        </w:rPr>
      </w:pPr>
      <w:r>
        <w:rPr>
          <w:lang w:eastAsia="zh-CN"/>
        </w:rPr>
        <w:t>FFS: The Type0-PDCCH candidates associated with an SSB are confined within a slot carrying the associated SSB (with the same QCL assumptions)</w:t>
      </w:r>
    </w:p>
    <w:p w14:paraId="05221D8A" w14:textId="16DD4AA2" w:rsidR="00774EA7" w:rsidRDefault="00774EA7" w:rsidP="00774EA7">
      <w:pPr>
        <w:rPr>
          <w:lang w:eastAsia="x-none"/>
        </w:rPr>
      </w:pPr>
    </w:p>
    <w:p w14:paraId="7D645B6D" w14:textId="77777777" w:rsidR="00774EA7" w:rsidRDefault="00774EA7" w:rsidP="00774EA7">
      <w:pPr>
        <w:rPr>
          <w:lang w:eastAsia="x-none"/>
        </w:rPr>
      </w:pPr>
      <w:r w:rsidRPr="001E1C9D">
        <w:rPr>
          <w:highlight w:val="green"/>
          <w:lang w:eastAsia="x-none"/>
        </w:rPr>
        <w:t>Agreement:</w:t>
      </w:r>
    </w:p>
    <w:p w14:paraId="0E1464F4" w14:textId="77777777" w:rsidR="00774EA7" w:rsidRDefault="00774EA7" w:rsidP="00774EA7">
      <w:pPr>
        <w:rPr>
          <w:lang w:eastAsia="x-none"/>
        </w:rPr>
      </w:pPr>
      <w:r>
        <w:rPr>
          <w:lang w:eastAsia="x-none"/>
        </w:rPr>
        <w:t xml:space="preserve">Only </w:t>
      </w:r>
      <w:r w:rsidRPr="00026D2C">
        <w:rPr>
          <w:lang w:eastAsia="x-none"/>
        </w:rPr>
        <w:t>coreset #0</w:t>
      </w:r>
      <w:r>
        <w:rPr>
          <w:lang w:eastAsia="x-none"/>
        </w:rPr>
        <w:t xml:space="preserve"> lengths of 1 and 2 symbols</w:t>
      </w:r>
      <w:r w:rsidRPr="00026D2C">
        <w:rPr>
          <w:lang w:eastAsia="x-none"/>
        </w:rPr>
        <w:t xml:space="preserve"> </w:t>
      </w:r>
      <w:r>
        <w:rPr>
          <w:lang w:eastAsia="x-none"/>
        </w:rPr>
        <w:t>are</w:t>
      </w:r>
      <w:r w:rsidRPr="00026D2C">
        <w:rPr>
          <w:lang w:eastAsia="x-none"/>
        </w:rPr>
        <w:t xml:space="preserve"> supported </w:t>
      </w:r>
      <w:r>
        <w:rPr>
          <w:lang w:eastAsia="x-none"/>
        </w:rPr>
        <w:t>for NR-U</w:t>
      </w:r>
    </w:p>
    <w:p w14:paraId="4284D822" w14:textId="77777777" w:rsidR="00774EA7" w:rsidRDefault="00774EA7" w:rsidP="00774EA7">
      <w:pPr>
        <w:rPr>
          <w:lang w:eastAsia="x-none"/>
        </w:rPr>
      </w:pPr>
    </w:p>
    <w:p w14:paraId="5C0D5957" w14:textId="77777777" w:rsidR="00774EA7" w:rsidRDefault="00774EA7" w:rsidP="00774EA7">
      <w:pPr>
        <w:rPr>
          <w:lang w:eastAsia="zh-CN"/>
        </w:rPr>
      </w:pPr>
      <w:r>
        <w:rPr>
          <w:highlight w:val="green"/>
          <w:lang w:eastAsia="zh-CN"/>
        </w:rPr>
        <w:t>Agreement:</w:t>
      </w:r>
    </w:p>
    <w:p w14:paraId="1BA56F49" w14:textId="03704560" w:rsidR="00774EA7" w:rsidRPr="001E1C9D" w:rsidRDefault="00774EA7" w:rsidP="00774EA7">
      <w:pPr>
        <w:rPr>
          <w:lang w:eastAsia="x-none"/>
        </w:rPr>
      </w:pPr>
      <w:r>
        <w:rPr>
          <w:lang w:eastAsia="x-none"/>
        </w:rPr>
        <w:t>S</w:t>
      </w:r>
      <w:r w:rsidRPr="001E1C9D">
        <w:rPr>
          <w:lang w:eastAsia="x-none"/>
        </w:rPr>
        <w:t xml:space="preserve">elect </w:t>
      </w:r>
      <w:r>
        <w:rPr>
          <w:lang w:eastAsia="x-none"/>
        </w:rPr>
        <w:t xml:space="preserve">one of </w:t>
      </w:r>
      <w:r w:rsidRPr="001E1C9D">
        <w:rPr>
          <w:lang w:eastAsia="x-none"/>
        </w:rPr>
        <w:t xml:space="preserve">the following </w:t>
      </w:r>
      <w:r>
        <w:rPr>
          <w:lang w:eastAsia="x-none"/>
        </w:rPr>
        <w:t>options</w:t>
      </w:r>
      <w:r w:rsidRPr="001E1C9D">
        <w:rPr>
          <w:lang w:eastAsia="x-none"/>
        </w:rPr>
        <w:t xml:space="preserve"> in RAN1 #97:</w:t>
      </w:r>
    </w:p>
    <w:p w14:paraId="34AB0F46" w14:textId="77777777" w:rsidR="00774EA7" w:rsidRPr="001E1C9D" w:rsidRDefault="00774EA7" w:rsidP="00CE2062">
      <w:pPr>
        <w:widowControl/>
        <w:numPr>
          <w:ilvl w:val="0"/>
          <w:numId w:val="74"/>
        </w:numPr>
        <w:kinsoku/>
        <w:overflowPunct/>
        <w:autoSpaceDE/>
        <w:autoSpaceDN/>
        <w:adjustRightInd/>
        <w:spacing w:after="0" w:line="240" w:lineRule="auto"/>
        <w:jc w:val="left"/>
        <w:textAlignment w:val="auto"/>
        <w:rPr>
          <w:lang w:eastAsia="x-none"/>
        </w:rPr>
      </w:pPr>
      <w:r w:rsidRPr="001E1C9D">
        <w:rPr>
          <w:lang w:eastAsia="x-none"/>
        </w:rPr>
        <w:t xml:space="preserve">Alt 1: </w:t>
      </w:r>
      <w:r>
        <w:rPr>
          <w:lang w:eastAsia="x-none"/>
        </w:rPr>
        <w:t xml:space="preserve">Legacy </w:t>
      </w:r>
      <w:r w:rsidRPr="001E1C9D">
        <w:rPr>
          <w:lang w:eastAsia="x-none"/>
        </w:rPr>
        <w:t>SSB positions in a slot</w:t>
      </w:r>
    </w:p>
    <w:p w14:paraId="2175BC69" w14:textId="77777777" w:rsidR="00774EA7" w:rsidRDefault="00774EA7" w:rsidP="00CE2062">
      <w:pPr>
        <w:widowControl/>
        <w:numPr>
          <w:ilvl w:val="1"/>
          <w:numId w:val="74"/>
        </w:numPr>
        <w:kinsoku/>
        <w:overflowPunct/>
        <w:autoSpaceDE/>
        <w:autoSpaceDN/>
        <w:adjustRightInd/>
        <w:spacing w:after="0" w:line="240" w:lineRule="auto"/>
        <w:jc w:val="left"/>
        <w:textAlignment w:val="auto"/>
        <w:rPr>
          <w:lang w:eastAsia="x-none"/>
        </w:rPr>
      </w:pPr>
      <w:r w:rsidRPr="001E1C9D">
        <w:rPr>
          <w:lang w:eastAsia="x-none"/>
        </w:rPr>
        <w:t xml:space="preserve">Support Type0-PDCCH in symbol (#0, #1) </w:t>
      </w:r>
      <w:r>
        <w:rPr>
          <w:lang w:eastAsia="x-none"/>
        </w:rPr>
        <w:t xml:space="preserve">for length-2 coreset 0 </w:t>
      </w:r>
      <w:r w:rsidRPr="001E1C9D">
        <w:rPr>
          <w:lang w:eastAsia="x-none"/>
        </w:rPr>
        <w:t xml:space="preserve">and </w:t>
      </w:r>
      <w:r>
        <w:rPr>
          <w:lang w:eastAsia="x-none"/>
        </w:rPr>
        <w:t xml:space="preserve">symbol </w:t>
      </w:r>
      <w:r w:rsidRPr="001E1C9D">
        <w:rPr>
          <w:lang w:eastAsia="x-none"/>
        </w:rPr>
        <w:t>(#0)</w:t>
      </w:r>
      <w:r>
        <w:rPr>
          <w:lang w:eastAsia="x-none"/>
        </w:rPr>
        <w:t xml:space="preserve"> for length-1 coreset 0 at least for the first SSB in a slot</w:t>
      </w:r>
    </w:p>
    <w:p w14:paraId="3CC9C2AA" w14:textId="77777777" w:rsidR="00774EA7" w:rsidRDefault="00774EA7" w:rsidP="00CE2062">
      <w:pPr>
        <w:widowControl/>
        <w:numPr>
          <w:ilvl w:val="1"/>
          <w:numId w:val="74"/>
        </w:numPr>
        <w:kinsoku/>
        <w:overflowPunct/>
        <w:autoSpaceDE/>
        <w:autoSpaceDN/>
        <w:adjustRightInd/>
        <w:spacing w:after="0" w:line="240" w:lineRule="auto"/>
        <w:jc w:val="left"/>
        <w:textAlignment w:val="auto"/>
        <w:rPr>
          <w:lang w:eastAsia="x-none"/>
        </w:rPr>
      </w:pPr>
      <w:r w:rsidRPr="001E1C9D">
        <w:rPr>
          <w:lang w:eastAsia="x-none"/>
        </w:rPr>
        <w:t>Support Type0-PDCCH in symbol (#</w:t>
      </w:r>
      <w:r>
        <w:rPr>
          <w:lang w:eastAsia="x-none"/>
        </w:rPr>
        <w:t>6</w:t>
      </w:r>
      <w:r w:rsidRPr="001E1C9D">
        <w:rPr>
          <w:lang w:eastAsia="x-none"/>
        </w:rPr>
        <w:t>, #</w:t>
      </w:r>
      <w:r>
        <w:rPr>
          <w:lang w:eastAsia="x-none"/>
        </w:rPr>
        <w:t>7</w:t>
      </w:r>
      <w:r w:rsidRPr="001E1C9D">
        <w:rPr>
          <w:lang w:eastAsia="x-none"/>
        </w:rPr>
        <w:t xml:space="preserve">) </w:t>
      </w:r>
      <w:r>
        <w:rPr>
          <w:lang w:eastAsia="x-none"/>
        </w:rPr>
        <w:t xml:space="preserve">for length-2 coreset 0 </w:t>
      </w:r>
      <w:r w:rsidRPr="001E1C9D">
        <w:rPr>
          <w:lang w:eastAsia="x-none"/>
        </w:rPr>
        <w:t xml:space="preserve">and </w:t>
      </w:r>
      <w:r>
        <w:rPr>
          <w:lang w:eastAsia="x-none"/>
        </w:rPr>
        <w:t xml:space="preserve">symbol </w:t>
      </w:r>
      <w:r w:rsidRPr="001E1C9D">
        <w:rPr>
          <w:lang w:eastAsia="x-none"/>
        </w:rPr>
        <w:t>#</w:t>
      </w:r>
      <w:r>
        <w:rPr>
          <w:lang w:eastAsia="x-none"/>
        </w:rPr>
        <w:t>6 or symbol #7 for length-1 coreset 0 for the second SSB in a slot</w:t>
      </w:r>
    </w:p>
    <w:p w14:paraId="233DC847" w14:textId="77777777" w:rsidR="00774EA7" w:rsidRPr="001E1C9D" w:rsidRDefault="00774EA7" w:rsidP="00CE2062">
      <w:pPr>
        <w:widowControl/>
        <w:numPr>
          <w:ilvl w:val="2"/>
          <w:numId w:val="74"/>
        </w:numPr>
        <w:kinsoku/>
        <w:overflowPunct/>
        <w:autoSpaceDE/>
        <w:autoSpaceDN/>
        <w:adjustRightInd/>
        <w:spacing w:after="0" w:line="240" w:lineRule="auto"/>
        <w:jc w:val="left"/>
        <w:textAlignment w:val="auto"/>
        <w:rPr>
          <w:lang w:eastAsia="x-none"/>
        </w:rPr>
      </w:pPr>
      <w:r>
        <w:rPr>
          <w:lang w:eastAsia="x-none"/>
        </w:rPr>
        <w:lastRenderedPageBreak/>
        <w:t>FFS: configurable between symbols #6 and #7 for the length-1 coreset 0 for the second SSB in a slot</w:t>
      </w:r>
    </w:p>
    <w:p w14:paraId="14392170" w14:textId="77777777" w:rsidR="00774EA7" w:rsidRDefault="00774EA7" w:rsidP="00CE2062">
      <w:pPr>
        <w:widowControl/>
        <w:numPr>
          <w:ilvl w:val="0"/>
          <w:numId w:val="74"/>
        </w:numPr>
        <w:kinsoku/>
        <w:overflowPunct/>
        <w:autoSpaceDE/>
        <w:autoSpaceDN/>
        <w:adjustRightInd/>
        <w:spacing w:after="0" w:line="240" w:lineRule="auto"/>
        <w:jc w:val="left"/>
        <w:textAlignment w:val="auto"/>
        <w:rPr>
          <w:lang w:eastAsia="x-none"/>
        </w:rPr>
      </w:pPr>
      <w:r w:rsidRPr="001E1C9D">
        <w:rPr>
          <w:lang w:eastAsia="x-none"/>
        </w:rPr>
        <w:t xml:space="preserve">Alt2: </w:t>
      </w:r>
      <w:r>
        <w:rPr>
          <w:lang w:eastAsia="x-none"/>
        </w:rPr>
        <w:t xml:space="preserve">New </w:t>
      </w:r>
      <w:r w:rsidRPr="001E1C9D">
        <w:rPr>
          <w:lang w:eastAsia="x-none"/>
        </w:rPr>
        <w:t>SSB positions in a slot</w:t>
      </w:r>
    </w:p>
    <w:p w14:paraId="6EC490C3" w14:textId="77777777" w:rsidR="00774EA7" w:rsidRDefault="00774EA7" w:rsidP="00CE2062">
      <w:pPr>
        <w:widowControl/>
        <w:numPr>
          <w:ilvl w:val="1"/>
          <w:numId w:val="74"/>
        </w:numPr>
        <w:kinsoku/>
        <w:overflowPunct/>
        <w:autoSpaceDE/>
        <w:autoSpaceDN/>
        <w:adjustRightInd/>
        <w:spacing w:after="0" w:line="240" w:lineRule="auto"/>
        <w:jc w:val="left"/>
        <w:textAlignment w:val="auto"/>
        <w:rPr>
          <w:lang w:eastAsia="x-none"/>
        </w:rPr>
      </w:pPr>
      <w:r w:rsidRPr="001E1C9D">
        <w:rPr>
          <w:lang w:eastAsia="x-none"/>
        </w:rPr>
        <w:t xml:space="preserve">Support Type0-PDCCH in symbol (#0, #1) </w:t>
      </w:r>
      <w:r>
        <w:rPr>
          <w:lang w:eastAsia="x-none"/>
        </w:rPr>
        <w:t xml:space="preserve">for length-2 coreset 0 </w:t>
      </w:r>
      <w:r w:rsidRPr="001E1C9D">
        <w:rPr>
          <w:lang w:eastAsia="x-none"/>
        </w:rPr>
        <w:t xml:space="preserve">and </w:t>
      </w:r>
      <w:r>
        <w:rPr>
          <w:lang w:eastAsia="x-none"/>
        </w:rPr>
        <w:t xml:space="preserve">symbol </w:t>
      </w:r>
      <w:r w:rsidRPr="001E1C9D">
        <w:rPr>
          <w:lang w:eastAsia="x-none"/>
        </w:rPr>
        <w:t>(#0)</w:t>
      </w:r>
      <w:r>
        <w:rPr>
          <w:lang w:eastAsia="x-none"/>
        </w:rPr>
        <w:t xml:space="preserve"> for length-1 coreset 0 for the first SSB in a slot</w:t>
      </w:r>
    </w:p>
    <w:p w14:paraId="05F28932" w14:textId="77777777" w:rsidR="00774EA7" w:rsidRDefault="00774EA7" w:rsidP="00CE2062">
      <w:pPr>
        <w:widowControl/>
        <w:numPr>
          <w:ilvl w:val="1"/>
          <w:numId w:val="74"/>
        </w:numPr>
        <w:kinsoku/>
        <w:overflowPunct/>
        <w:autoSpaceDE/>
        <w:autoSpaceDN/>
        <w:adjustRightInd/>
        <w:spacing w:after="0" w:line="240" w:lineRule="auto"/>
        <w:jc w:val="left"/>
        <w:textAlignment w:val="auto"/>
        <w:rPr>
          <w:lang w:eastAsia="x-none"/>
        </w:rPr>
      </w:pPr>
      <w:r w:rsidRPr="001E1C9D">
        <w:rPr>
          <w:lang w:eastAsia="x-none"/>
        </w:rPr>
        <w:t>Support Type0-PDCCH in symbol (#</w:t>
      </w:r>
      <w:r>
        <w:rPr>
          <w:lang w:eastAsia="x-none"/>
        </w:rPr>
        <w:t>7</w:t>
      </w:r>
      <w:r w:rsidRPr="001E1C9D">
        <w:rPr>
          <w:lang w:eastAsia="x-none"/>
        </w:rPr>
        <w:t>, #</w:t>
      </w:r>
      <w:r>
        <w:rPr>
          <w:lang w:eastAsia="x-none"/>
        </w:rPr>
        <w:t>8</w:t>
      </w:r>
      <w:r w:rsidRPr="001E1C9D">
        <w:rPr>
          <w:lang w:eastAsia="x-none"/>
        </w:rPr>
        <w:t xml:space="preserve">) </w:t>
      </w:r>
      <w:r>
        <w:rPr>
          <w:lang w:eastAsia="x-none"/>
        </w:rPr>
        <w:t xml:space="preserve">for length-2 coreset 0 </w:t>
      </w:r>
      <w:r w:rsidRPr="001E1C9D">
        <w:rPr>
          <w:lang w:eastAsia="x-none"/>
        </w:rPr>
        <w:t xml:space="preserve">and </w:t>
      </w:r>
      <w:r>
        <w:rPr>
          <w:lang w:eastAsia="x-none"/>
        </w:rPr>
        <w:t xml:space="preserve">symbol </w:t>
      </w:r>
      <w:r w:rsidRPr="001E1C9D">
        <w:rPr>
          <w:lang w:eastAsia="x-none"/>
        </w:rPr>
        <w:t>(#</w:t>
      </w:r>
      <w:r>
        <w:rPr>
          <w:lang w:eastAsia="x-none"/>
        </w:rPr>
        <w:t>7</w:t>
      </w:r>
      <w:r w:rsidRPr="001E1C9D">
        <w:rPr>
          <w:lang w:eastAsia="x-none"/>
        </w:rPr>
        <w:t>)</w:t>
      </w:r>
      <w:r>
        <w:rPr>
          <w:lang w:eastAsia="x-none"/>
        </w:rPr>
        <w:t xml:space="preserve"> for length-1 coreset 0 for the second SSB in a slot</w:t>
      </w:r>
    </w:p>
    <w:p w14:paraId="4485FC7C" w14:textId="77777777" w:rsidR="00774EA7" w:rsidRPr="001E1C9D" w:rsidRDefault="00774EA7" w:rsidP="00CE2062">
      <w:pPr>
        <w:widowControl/>
        <w:numPr>
          <w:ilvl w:val="0"/>
          <w:numId w:val="74"/>
        </w:numPr>
        <w:kinsoku/>
        <w:overflowPunct/>
        <w:autoSpaceDE/>
        <w:autoSpaceDN/>
        <w:adjustRightInd/>
        <w:spacing w:after="0" w:line="240" w:lineRule="auto"/>
        <w:jc w:val="left"/>
        <w:textAlignment w:val="auto"/>
        <w:rPr>
          <w:lang w:eastAsia="x-none"/>
        </w:rPr>
      </w:pPr>
      <w:r w:rsidRPr="001E1C9D">
        <w:rPr>
          <w:lang w:eastAsia="x-none"/>
        </w:rPr>
        <w:t xml:space="preserve">Alt 3: </w:t>
      </w:r>
      <w:r>
        <w:rPr>
          <w:lang w:eastAsia="x-none"/>
        </w:rPr>
        <w:t xml:space="preserve">Legacy </w:t>
      </w:r>
      <w:r w:rsidRPr="001E1C9D">
        <w:rPr>
          <w:lang w:eastAsia="x-none"/>
        </w:rPr>
        <w:t>SSB positions in a slot</w:t>
      </w:r>
    </w:p>
    <w:p w14:paraId="6333F929" w14:textId="77777777" w:rsidR="00774EA7" w:rsidRDefault="00774EA7" w:rsidP="00CE2062">
      <w:pPr>
        <w:widowControl/>
        <w:numPr>
          <w:ilvl w:val="1"/>
          <w:numId w:val="74"/>
        </w:numPr>
        <w:kinsoku/>
        <w:overflowPunct/>
        <w:autoSpaceDE/>
        <w:autoSpaceDN/>
        <w:adjustRightInd/>
        <w:spacing w:after="0" w:line="240" w:lineRule="auto"/>
        <w:jc w:val="left"/>
        <w:textAlignment w:val="auto"/>
        <w:rPr>
          <w:lang w:eastAsia="x-none"/>
        </w:rPr>
      </w:pPr>
      <w:r w:rsidRPr="001E1C9D">
        <w:rPr>
          <w:lang w:eastAsia="x-none"/>
        </w:rPr>
        <w:t xml:space="preserve">Support Type0-PDCCH in symbol (#0, #1) </w:t>
      </w:r>
      <w:r>
        <w:rPr>
          <w:lang w:eastAsia="x-none"/>
        </w:rPr>
        <w:t xml:space="preserve">for length-2 coreset 0 </w:t>
      </w:r>
      <w:r w:rsidRPr="001E1C9D">
        <w:rPr>
          <w:lang w:eastAsia="x-none"/>
        </w:rPr>
        <w:t xml:space="preserve">and </w:t>
      </w:r>
      <w:r>
        <w:rPr>
          <w:lang w:eastAsia="x-none"/>
        </w:rPr>
        <w:t xml:space="preserve">symbol </w:t>
      </w:r>
      <w:r w:rsidRPr="001E1C9D">
        <w:rPr>
          <w:lang w:eastAsia="x-none"/>
        </w:rPr>
        <w:t>(#0)</w:t>
      </w:r>
      <w:r>
        <w:rPr>
          <w:lang w:eastAsia="x-none"/>
        </w:rPr>
        <w:t xml:space="preserve"> for length-1 coreset 0 for the first SSB in a slot</w:t>
      </w:r>
    </w:p>
    <w:p w14:paraId="5BEA8B1C" w14:textId="77777777" w:rsidR="00774EA7" w:rsidRDefault="00774EA7" w:rsidP="00CE2062">
      <w:pPr>
        <w:widowControl/>
        <w:numPr>
          <w:ilvl w:val="1"/>
          <w:numId w:val="74"/>
        </w:numPr>
        <w:kinsoku/>
        <w:overflowPunct/>
        <w:autoSpaceDE/>
        <w:autoSpaceDN/>
        <w:adjustRightInd/>
        <w:spacing w:after="0" w:line="240" w:lineRule="auto"/>
        <w:jc w:val="left"/>
        <w:textAlignment w:val="auto"/>
        <w:rPr>
          <w:lang w:eastAsia="x-none"/>
        </w:rPr>
      </w:pPr>
      <w:r w:rsidRPr="001E1C9D">
        <w:rPr>
          <w:lang w:eastAsia="x-none"/>
        </w:rPr>
        <w:t xml:space="preserve">Support Type0-PDCCH in </w:t>
      </w:r>
      <w:r>
        <w:rPr>
          <w:lang w:eastAsia="x-none"/>
        </w:rPr>
        <w:t xml:space="preserve">symbol </w:t>
      </w:r>
      <w:r w:rsidRPr="001E1C9D">
        <w:rPr>
          <w:lang w:eastAsia="x-none"/>
        </w:rPr>
        <w:t>(#</w:t>
      </w:r>
      <w:r>
        <w:rPr>
          <w:lang w:eastAsia="x-none"/>
        </w:rPr>
        <w:t>7</w:t>
      </w:r>
      <w:r w:rsidRPr="001E1C9D">
        <w:rPr>
          <w:lang w:eastAsia="x-none"/>
        </w:rPr>
        <w:t>)</w:t>
      </w:r>
      <w:r>
        <w:rPr>
          <w:lang w:eastAsia="x-none"/>
        </w:rPr>
        <w:t xml:space="preserve"> for coreset 0 for the second SSB in a slot</w:t>
      </w:r>
    </w:p>
    <w:p w14:paraId="50B93AF8" w14:textId="77777777" w:rsidR="00BE0819" w:rsidRDefault="00BE0819">
      <w:pPr>
        <w:rPr>
          <w:lang w:eastAsia="en-US"/>
        </w:rPr>
      </w:pPr>
    </w:p>
    <w:p w14:paraId="6D181C26" w14:textId="77777777" w:rsidR="00BE0819" w:rsidRDefault="007D2801">
      <w:pPr>
        <w:pStyle w:val="Heading2"/>
        <w:rPr>
          <w:lang w:eastAsia="en-US"/>
        </w:rPr>
      </w:pPr>
      <w:r>
        <w:rPr>
          <w:lang w:eastAsia="en-US"/>
        </w:rPr>
        <w:t>PRACH</w:t>
      </w:r>
    </w:p>
    <w:p w14:paraId="50FCD8C3" w14:textId="77777777" w:rsidR="00BE0819" w:rsidRDefault="007D2801">
      <w:pPr>
        <w:spacing w:after="0"/>
        <w:rPr>
          <w:b/>
          <w:snapToGrid/>
          <w:kern w:val="0"/>
          <w:sz w:val="32"/>
          <w:szCs w:val="32"/>
          <w:u w:val="single"/>
          <w:lang w:eastAsia="zh-CN"/>
        </w:rPr>
      </w:pPr>
      <w:r>
        <w:rPr>
          <w:b/>
          <w:sz w:val="32"/>
          <w:szCs w:val="32"/>
          <w:u w:val="single"/>
          <w:lang w:eastAsia="zh-CN"/>
        </w:rPr>
        <w:t>RAN1#93</w:t>
      </w:r>
    </w:p>
    <w:p w14:paraId="0F148D88" w14:textId="77777777" w:rsidR="00BE0819" w:rsidRDefault="00BE0819">
      <w:pPr>
        <w:spacing w:after="0"/>
        <w:rPr>
          <w:szCs w:val="20"/>
          <w:highlight w:val="green"/>
          <w:lang w:eastAsia="zh-CN"/>
        </w:rPr>
      </w:pPr>
    </w:p>
    <w:p w14:paraId="228641F8" w14:textId="77777777" w:rsidR="00BE0819" w:rsidRDefault="00BE0819">
      <w:pPr>
        <w:spacing w:after="0"/>
        <w:rPr>
          <w:szCs w:val="20"/>
          <w:highlight w:val="green"/>
          <w:lang w:eastAsia="zh-CN"/>
        </w:rPr>
      </w:pPr>
    </w:p>
    <w:p w14:paraId="139D9D57" w14:textId="77777777" w:rsidR="00BE0819" w:rsidRDefault="007D2801">
      <w:pPr>
        <w:spacing w:after="0"/>
        <w:rPr>
          <w:szCs w:val="20"/>
          <w:lang w:eastAsia="zh-CN"/>
        </w:rPr>
      </w:pPr>
      <w:r>
        <w:rPr>
          <w:szCs w:val="20"/>
          <w:highlight w:val="green"/>
          <w:lang w:eastAsia="zh-CN"/>
        </w:rPr>
        <w:t>Agreement:</w:t>
      </w:r>
    </w:p>
    <w:p w14:paraId="20A9C8B5" w14:textId="77777777" w:rsidR="00BE0819" w:rsidRDefault="007D2801">
      <w:pPr>
        <w:widowControl/>
        <w:numPr>
          <w:ilvl w:val="0"/>
          <w:numId w:val="11"/>
        </w:numPr>
        <w:adjustRightInd/>
        <w:spacing w:after="0"/>
        <w:jc w:val="left"/>
        <w:textAlignment w:val="auto"/>
        <w:rPr>
          <w:szCs w:val="20"/>
          <w:lang w:eastAsia="zh-CN"/>
        </w:rPr>
      </w:pPr>
      <w:r>
        <w:rPr>
          <w:szCs w:val="20"/>
          <w:lang w:eastAsia="zh-CN"/>
        </w:rPr>
        <w:t>An interlaced waveform can have benefits in some scenarios including</w:t>
      </w:r>
    </w:p>
    <w:p w14:paraId="2C8580C7" w14:textId="77777777" w:rsidR="00BE0819" w:rsidRDefault="007D2801">
      <w:pPr>
        <w:widowControl/>
        <w:numPr>
          <w:ilvl w:val="1"/>
          <w:numId w:val="11"/>
        </w:numPr>
        <w:adjustRightInd/>
        <w:spacing w:after="0"/>
        <w:jc w:val="left"/>
        <w:textAlignment w:val="auto"/>
        <w:rPr>
          <w:szCs w:val="20"/>
          <w:lang w:eastAsia="zh-CN"/>
        </w:rPr>
      </w:pPr>
      <w:r>
        <w:rPr>
          <w:szCs w:val="20"/>
        </w:rPr>
        <w:t>Link budget limited cases with given PSD constraint</w:t>
      </w:r>
    </w:p>
    <w:p w14:paraId="18AA0E8A" w14:textId="77777777" w:rsidR="00BE0819" w:rsidRDefault="007D2801">
      <w:pPr>
        <w:widowControl/>
        <w:numPr>
          <w:ilvl w:val="1"/>
          <w:numId w:val="11"/>
        </w:numPr>
        <w:adjustRightInd/>
        <w:spacing w:after="0"/>
        <w:jc w:val="left"/>
        <w:textAlignment w:val="auto"/>
        <w:rPr>
          <w:szCs w:val="20"/>
          <w:lang w:eastAsia="zh-CN"/>
        </w:rPr>
      </w:pPr>
      <w:r>
        <w:rPr>
          <w:szCs w:val="20"/>
        </w:rPr>
        <w:t xml:space="preserve">As one option to efficiently meet the occupied channel bandwidth requirement. </w:t>
      </w:r>
    </w:p>
    <w:p w14:paraId="4EFC791B" w14:textId="77777777" w:rsidR="00BE0819" w:rsidRDefault="007D2801">
      <w:pPr>
        <w:widowControl/>
        <w:numPr>
          <w:ilvl w:val="0"/>
          <w:numId w:val="11"/>
        </w:numPr>
        <w:adjustRightInd/>
        <w:spacing w:after="0"/>
        <w:jc w:val="left"/>
        <w:textAlignment w:val="auto"/>
        <w:rPr>
          <w:szCs w:val="20"/>
          <w:lang w:eastAsia="zh-CN"/>
        </w:rPr>
      </w:pPr>
      <w:r>
        <w:rPr>
          <w:szCs w:val="20"/>
          <w:lang w:eastAsia="zh-CN"/>
        </w:rPr>
        <w:t>A waveform contiguous in frequency may be adequate in some scenarios</w:t>
      </w:r>
    </w:p>
    <w:p w14:paraId="46BEEAC2" w14:textId="77777777" w:rsidR="00BE0819" w:rsidRDefault="007D2801">
      <w:pPr>
        <w:widowControl/>
        <w:numPr>
          <w:ilvl w:val="1"/>
          <w:numId w:val="12"/>
        </w:numPr>
        <w:adjustRightInd/>
        <w:spacing w:after="0"/>
        <w:jc w:val="left"/>
        <w:textAlignment w:val="auto"/>
        <w:rPr>
          <w:szCs w:val="20"/>
          <w:lang w:eastAsia="zh-CN"/>
        </w:rPr>
      </w:pPr>
      <w:r>
        <w:rPr>
          <w:szCs w:val="20"/>
        </w:rPr>
        <w:t>To inherit legacy contiguous allocation designs.</w:t>
      </w:r>
    </w:p>
    <w:p w14:paraId="2540E82C" w14:textId="77777777" w:rsidR="00BE0819" w:rsidRDefault="007D2801">
      <w:pPr>
        <w:spacing w:after="0"/>
        <w:ind w:left="360"/>
        <w:rPr>
          <w:szCs w:val="20"/>
          <w:lang w:eastAsia="zh-CN"/>
        </w:rPr>
      </w:pPr>
      <w:r>
        <w:rPr>
          <w:szCs w:val="20"/>
          <w:lang w:eastAsia="zh-CN"/>
        </w:rPr>
        <w:t>Note: It is RAN1’s understanding that the temporal allowance of not meeting occupied channel bandwidth by regulation can be exploited if the minimum bandwidth requirement, e.g., 2 MHz, is satisfied.</w:t>
      </w:r>
    </w:p>
    <w:p w14:paraId="4617B5B4" w14:textId="77777777" w:rsidR="00BE0819" w:rsidRDefault="00BE0819">
      <w:pPr>
        <w:spacing w:after="0"/>
        <w:rPr>
          <w:szCs w:val="20"/>
          <w:lang w:eastAsia="zh-CN"/>
        </w:rPr>
      </w:pPr>
    </w:p>
    <w:p w14:paraId="1EBF2F7E" w14:textId="77777777" w:rsidR="00BE0819" w:rsidRDefault="007D2801">
      <w:pPr>
        <w:rPr>
          <w:b/>
          <w:sz w:val="32"/>
          <w:szCs w:val="32"/>
          <w:u w:val="single"/>
        </w:rPr>
      </w:pPr>
      <w:r>
        <w:rPr>
          <w:b/>
          <w:sz w:val="32"/>
          <w:szCs w:val="32"/>
          <w:u w:val="single"/>
        </w:rPr>
        <w:t xml:space="preserve">RAN1#94 </w:t>
      </w:r>
    </w:p>
    <w:p w14:paraId="6B40DBCF" w14:textId="77777777" w:rsidR="00BE0819" w:rsidRDefault="007D2801">
      <w:pPr>
        <w:rPr>
          <w:szCs w:val="20"/>
        </w:rPr>
      </w:pPr>
      <w:r>
        <w:rPr>
          <w:szCs w:val="20"/>
        </w:rPr>
        <w:t>UL Signals</w:t>
      </w:r>
    </w:p>
    <w:p w14:paraId="323D7DED" w14:textId="77777777" w:rsidR="00BE0819" w:rsidRDefault="007D2801">
      <w:pPr>
        <w:ind w:left="720" w:hanging="720"/>
        <w:rPr>
          <w:szCs w:val="20"/>
        </w:rPr>
      </w:pPr>
      <w:r>
        <w:rPr>
          <w:szCs w:val="20"/>
          <w:highlight w:val="green"/>
        </w:rPr>
        <w:t>Agreement:</w:t>
      </w:r>
    </w:p>
    <w:p w14:paraId="7C14ABF6" w14:textId="77777777" w:rsidR="00BE0819" w:rsidRDefault="007D2801">
      <w:pPr>
        <w:widowControl/>
        <w:numPr>
          <w:ilvl w:val="0"/>
          <w:numId w:val="17"/>
        </w:numPr>
        <w:adjustRightInd/>
        <w:spacing w:after="0"/>
        <w:textAlignment w:val="auto"/>
        <w:rPr>
          <w:szCs w:val="20"/>
          <w:lang w:eastAsia="zh-CN"/>
        </w:rPr>
      </w:pPr>
      <w:r>
        <w:rPr>
          <w:szCs w:val="20"/>
          <w:lang w:eastAsia="zh-CN"/>
        </w:rPr>
        <w:t>For scenarios in which a block-interlaced waveform is used for PUCCH/PUSCH, it has been identified that from FDM-based user-multiplexing standpoint it can be beneficial to have UL channels on a common interlace structure, at least for PUSCH, PUCCH, associated DMRS, and potentially PRACH</w:t>
      </w:r>
    </w:p>
    <w:p w14:paraId="4015E56B" w14:textId="77777777" w:rsidR="00BE0819" w:rsidRDefault="007D2801">
      <w:pPr>
        <w:widowControl/>
        <w:numPr>
          <w:ilvl w:val="1"/>
          <w:numId w:val="17"/>
        </w:numPr>
        <w:adjustRightInd/>
        <w:spacing w:after="0"/>
        <w:textAlignment w:val="auto"/>
        <w:rPr>
          <w:szCs w:val="20"/>
          <w:lang w:eastAsia="zh-CN"/>
        </w:rPr>
      </w:pPr>
      <w:r>
        <w:rPr>
          <w:szCs w:val="20"/>
          <w:lang w:eastAsia="zh-CN"/>
        </w:rPr>
        <w:t>Note: This is only from a user-multiplexing perspective. Other aspects of PRACH design need to be considered, i.e., timing estimation accuracy, miss detection rate, PAPR, RACH capacity, transmission power</w:t>
      </w:r>
    </w:p>
    <w:p w14:paraId="230F06D3" w14:textId="77777777" w:rsidR="00BE0819" w:rsidRDefault="007D2801">
      <w:pPr>
        <w:widowControl/>
        <w:numPr>
          <w:ilvl w:val="0"/>
          <w:numId w:val="17"/>
        </w:numPr>
        <w:adjustRightInd/>
        <w:spacing w:after="0"/>
        <w:textAlignment w:val="auto"/>
        <w:rPr>
          <w:szCs w:val="20"/>
          <w:lang w:eastAsia="zh-CN"/>
        </w:rPr>
      </w:pPr>
      <w:r>
        <w:rPr>
          <w:szCs w:val="20"/>
          <w:lang w:eastAsia="zh-CN"/>
        </w:rPr>
        <w:t>For scenarios in which a contiguous allocation for PUSCH and PUCCH is used, it is beneficial to use contiguous resource allocation for PRACH</w:t>
      </w:r>
    </w:p>
    <w:p w14:paraId="12859509" w14:textId="77777777" w:rsidR="00BE0819" w:rsidRDefault="007D2801">
      <w:pPr>
        <w:widowControl/>
        <w:numPr>
          <w:ilvl w:val="0"/>
          <w:numId w:val="17"/>
        </w:numPr>
        <w:adjustRightInd/>
        <w:spacing w:after="0"/>
        <w:textAlignment w:val="auto"/>
        <w:rPr>
          <w:szCs w:val="20"/>
          <w:lang w:eastAsia="zh-CN"/>
        </w:rPr>
      </w:pPr>
      <w:r>
        <w:rPr>
          <w:szCs w:val="20"/>
          <w:lang w:eastAsia="zh-CN"/>
        </w:rPr>
        <w:t xml:space="preserve">FFS: Potential LBT blocking due to TA difference between </w:t>
      </w:r>
      <w:proofErr w:type="spellStart"/>
      <w:r>
        <w:rPr>
          <w:szCs w:val="20"/>
          <w:lang w:eastAsia="zh-CN"/>
        </w:rPr>
        <w:t>FDM’d</w:t>
      </w:r>
      <w:proofErr w:type="spellEnd"/>
      <w:r>
        <w:rPr>
          <w:szCs w:val="20"/>
          <w:lang w:eastAsia="zh-CN"/>
        </w:rPr>
        <w:t xml:space="preserve"> PUSCH, PUCCH, and PRACH</w:t>
      </w:r>
    </w:p>
    <w:p w14:paraId="29B33F94" w14:textId="77777777" w:rsidR="00BE0819" w:rsidRDefault="00BE0819">
      <w:pPr>
        <w:rPr>
          <w:szCs w:val="20"/>
          <w:lang w:eastAsia="en-US"/>
        </w:rPr>
      </w:pPr>
    </w:p>
    <w:p w14:paraId="7DCC57FF" w14:textId="77777777" w:rsidR="00BE0819" w:rsidRDefault="007D2801">
      <w:pPr>
        <w:rPr>
          <w:szCs w:val="20"/>
        </w:rPr>
      </w:pPr>
      <w:r>
        <w:rPr>
          <w:szCs w:val="20"/>
        </w:rPr>
        <w:t>initial access and mobility section</w:t>
      </w:r>
    </w:p>
    <w:p w14:paraId="2358BF1C" w14:textId="77777777" w:rsidR="00BE0819" w:rsidRDefault="007D2801">
      <w:pPr>
        <w:ind w:left="720" w:hanging="720"/>
        <w:rPr>
          <w:szCs w:val="20"/>
          <w:lang w:eastAsia="zh-CN"/>
        </w:rPr>
      </w:pPr>
      <w:r>
        <w:rPr>
          <w:szCs w:val="20"/>
          <w:highlight w:val="green"/>
          <w:lang w:eastAsia="zh-CN"/>
        </w:rPr>
        <w:t>Agreement:</w:t>
      </w:r>
      <w:r>
        <w:rPr>
          <w:szCs w:val="20"/>
          <w:lang w:eastAsia="zh-CN"/>
        </w:rPr>
        <w:t xml:space="preserve"> </w:t>
      </w:r>
    </w:p>
    <w:p w14:paraId="1EA85730" w14:textId="77777777" w:rsidR="00BE0819" w:rsidRDefault="007D2801">
      <w:pPr>
        <w:ind w:left="720" w:hanging="720"/>
        <w:rPr>
          <w:szCs w:val="20"/>
          <w:lang w:eastAsia="zh-CN"/>
        </w:rPr>
      </w:pPr>
      <w:r>
        <w:rPr>
          <w:szCs w:val="20"/>
          <w:lang w:eastAsia="zh-CN"/>
        </w:rPr>
        <w:t>If preamble transmissions are dropped due to LBT failure, then</w:t>
      </w:r>
    </w:p>
    <w:p w14:paraId="3B2580E3" w14:textId="77777777" w:rsidR="00BE0819" w:rsidRDefault="007D2801">
      <w:pPr>
        <w:widowControl/>
        <w:numPr>
          <w:ilvl w:val="0"/>
          <w:numId w:val="22"/>
        </w:numPr>
        <w:adjustRightInd/>
        <w:spacing w:after="0"/>
        <w:jc w:val="left"/>
        <w:textAlignment w:val="auto"/>
        <w:rPr>
          <w:szCs w:val="20"/>
          <w:lang w:eastAsia="zh-CN"/>
        </w:rPr>
      </w:pPr>
      <w:r>
        <w:rPr>
          <w:szCs w:val="20"/>
          <w:lang w:eastAsia="zh-CN"/>
        </w:rPr>
        <w:t>From a RAN1 perspective, it is recommended that preamble power ramping is not performed and that the preamble transmission counter is not incremented</w:t>
      </w:r>
    </w:p>
    <w:p w14:paraId="31409E6C" w14:textId="77777777" w:rsidR="00BE0819" w:rsidRDefault="00BE0819">
      <w:pPr>
        <w:rPr>
          <w:szCs w:val="20"/>
          <w:lang w:eastAsia="en-US"/>
        </w:rPr>
      </w:pPr>
    </w:p>
    <w:p w14:paraId="29ABCEFF" w14:textId="77777777" w:rsidR="00BE0819" w:rsidRDefault="007D2801">
      <w:pPr>
        <w:rPr>
          <w:b/>
          <w:sz w:val="32"/>
          <w:szCs w:val="20"/>
          <w:u w:val="single"/>
          <w:lang w:eastAsia="en-US"/>
        </w:rPr>
      </w:pPr>
      <w:r>
        <w:rPr>
          <w:b/>
          <w:sz w:val="32"/>
          <w:szCs w:val="20"/>
          <w:u w:val="single"/>
        </w:rPr>
        <w:t>RAN1#95</w:t>
      </w:r>
    </w:p>
    <w:p w14:paraId="3F30E880" w14:textId="77777777" w:rsidR="00BE0819" w:rsidRDefault="007D2801">
      <w:pPr>
        <w:rPr>
          <w:szCs w:val="20"/>
        </w:rPr>
      </w:pPr>
      <w:r>
        <w:rPr>
          <w:szCs w:val="20"/>
        </w:rPr>
        <w:t>Frame structure</w:t>
      </w:r>
    </w:p>
    <w:p w14:paraId="52544480" w14:textId="77777777" w:rsidR="00BE0819" w:rsidRDefault="00BE0819">
      <w:pPr>
        <w:rPr>
          <w:szCs w:val="20"/>
        </w:rPr>
      </w:pPr>
    </w:p>
    <w:p w14:paraId="05D4BFB7" w14:textId="77777777" w:rsidR="00BE0819" w:rsidRDefault="007D2801">
      <w:pPr>
        <w:rPr>
          <w:szCs w:val="20"/>
          <w:lang w:eastAsia="zh-CN"/>
        </w:rPr>
      </w:pPr>
      <w:r>
        <w:rPr>
          <w:szCs w:val="20"/>
          <w:highlight w:val="green"/>
          <w:lang w:eastAsia="zh-CN"/>
        </w:rPr>
        <w:t>Agreement:</w:t>
      </w:r>
    </w:p>
    <w:p w14:paraId="4DCB8175" w14:textId="77777777" w:rsidR="00BE0819" w:rsidRDefault="007D2801">
      <w:pPr>
        <w:rPr>
          <w:szCs w:val="20"/>
          <w:lang w:eastAsia="zh-CN"/>
        </w:rPr>
      </w:pPr>
      <w:r>
        <w:rPr>
          <w:szCs w:val="20"/>
          <w:lang w:eastAsia="zh-CN"/>
        </w:rPr>
        <w:t>Adopt the following text proposal for section 7.2.1.2 of the TR</w:t>
      </w:r>
    </w:p>
    <w:p w14:paraId="13324544" w14:textId="77777777" w:rsidR="00BE0819" w:rsidRDefault="007D2801">
      <w:pPr>
        <w:rPr>
          <w:szCs w:val="20"/>
          <w:lang w:eastAsia="en-US"/>
        </w:rPr>
      </w:pPr>
      <w:r>
        <w:rPr>
          <w:szCs w:val="20"/>
        </w:rPr>
        <w:lastRenderedPageBreak/>
        <w:t>------------------------------------------ Start of Text Proposal ----------------------------------------------</w:t>
      </w:r>
    </w:p>
    <w:p w14:paraId="0A97FA6D" w14:textId="77777777" w:rsidR="00BE0819" w:rsidRDefault="007D2801">
      <w:pPr>
        <w:rPr>
          <w:szCs w:val="20"/>
          <w:lang w:eastAsia="zh-CN"/>
        </w:rPr>
      </w:pPr>
      <w:r>
        <w:rPr>
          <w:szCs w:val="20"/>
          <w:lang w:eastAsia="zh-CN"/>
        </w:rPr>
        <w:t>It has been identified that support of different numerology candidates at least has the following specification impacts:</w:t>
      </w:r>
    </w:p>
    <w:p w14:paraId="036EEE56" w14:textId="77777777" w:rsidR="00BE0819" w:rsidRDefault="007D2801">
      <w:pPr>
        <w:pStyle w:val="B1"/>
        <w:numPr>
          <w:ilvl w:val="0"/>
          <w:numId w:val="26"/>
        </w:numPr>
        <w:kinsoku w:val="0"/>
        <w:adjustRightInd/>
        <w:spacing w:before="120" w:after="0"/>
        <w:ind w:firstLine="196"/>
        <w:rPr>
          <w:rFonts w:ascii="Times New Roman" w:hAnsi="Times New Roman"/>
        </w:rPr>
      </w:pPr>
      <w:r>
        <w:rPr>
          <w:rFonts w:ascii="Times New Roman" w:hAnsi="Times New Roman"/>
        </w:rPr>
        <w:t>For PRB-based block-interlace design for 15, 30, and 60 kHz SCS, the following spec impacts have been identified: Number of interlaces and number of PRBs per interlace need to be defined; the resource allocation mechanism needs to be defined; channel estimation aspects need to be considered, such as impact on PRG. In addition to the above impact, for sub-PRB-based block-interlace design for 60 kHz SCS, reference signal design (such as DMRS) needs to be revisited and alternative resource allocation mechanism is needed.</w:t>
      </w:r>
    </w:p>
    <w:p w14:paraId="51B9F856" w14:textId="77777777" w:rsidR="00BE0819" w:rsidRDefault="007D2801">
      <w:pPr>
        <w:pStyle w:val="B1"/>
        <w:numPr>
          <w:ilvl w:val="0"/>
          <w:numId w:val="26"/>
        </w:numPr>
        <w:kinsoku w:val="0"/>
        <w:adjustRightInd/>
        <w:spacing w:before="120" w:after="0"/>
        <w:ind w:firstLine="196"/>
        <w:rPr>
          <w:rFonts w:ascii="Times New Roman" w:hAnsi="Times New Roman"/>
        </w:rPr>
      </w:pPr>
      <w:r>
        <w:rPr>
          <w:rFonts w:ascii="Times New Roman" w:hAnsi="Times New Roman"/>
        </w:rPr>
        <w:t>For NR-U DRS design for 15 and 30 kHz SCS, the SS/PBCH block time domain pattern is already supported in Rel-15. For 60 kHz SCS, there is no SS/PBCH block time domain pattern defined in Rel-15. SS/PBCH block to CORESET configuration tables (38.213 Section 13) need to be defined as well.</w:t>
      </w:r>
    </w:p>
    <w:p w14:paraId="6678E3B1" w14:textId="77777777" w:rsidR="00BE0819" w:rsidRDefault="007D2801">
      <w:pPr>
        <w:pStyle w:val="B1"/>
        <w:numPr>
          <w:ilvl w:val="0"/>
          <w:numId w:val="26"/>
        </w:numPr>
        <w:kinsoku w:val="0"/>
        <w:adjustRightInd/>
        <w:spacing w:before="120" w:after="0"/>
        <w:ind w:firstLine="200"/>
        <w:rPr>
          <w:rFonts w:ascii="Times New Roman" w:hAnsi="Times New Roman"/>
        </w:rPr>
      </w:pPr>
      <w:r>
        <w:rPr>
          <w:rFonts w:ascii="Times New Roman" w:eastAsia="Malgun Gothic" w:hAnsi="Times New Roman"/>
          <w:lang w:eastAsia="ko-KR"/>
        </w:rPr>
        <w:t>For PRACH design for 15, 30, and 60 kHz SCS, signalling mechanism of RACH configuration indicating PRACH numerology may need modification to support more than two numerologies for PRACH for NR-U.</w:t>
      </w:r>
    </w:p>
    <w:p w14:paraId="46C3DF15" w14:textId="77777777" w:rsidR="00BE0819" w:rsidRDefault="007D2801">
      <w:pPr>
        <w:rPr>
          <w:szCs w:val="20"/>
        </w:rPr>
      </w:pPr>
      <w:r>
        <w:rPr>
          <w:szCs w:val="20"/>
        </w:rPr>
        <w:t>------------------------------------------- End of Text Proposal ---------------------------------------------</w:t>
      </w:r>
    </w:p>
    <w:p w14:paraId="6352040A" w14:textId="77777777" w:rsidR="00BE0819" w:rsidRDefault="00BE0819">
      <w:pPr>
        <w:rPr>
          <w:szCs w:val="20"/>
        </w:rPr>
      </w:pPr>
    </w:p>
    <w:p w14:paraId="7CD0A641" w14:textId="77777777" w:rsidR="00BE0819" w:rsidRDefault="007D2801">
      <w:pPr>
        <w:rPr>
          <w:szCs w:val="20"/>
          <w:highlight w:val="green"/>
          <w:lang w:val="en-US" w:eastAsia="zh-CN"/>
        </w:rPr>
      </w:pPr>
      <w:r>
        <w:rPr>
          <w:szCs w:val="20"/>
          <w:highlight w:val="green"/>
          <w:lang w:eastAsia="zh-CN"/>
        </w:rPr>
        <w:t xml:space="preserve">The text proposals in Sections 7.1 and 7.2 of </w:t>
      </w:r>
      <w:hyperlink r:id="rId14" w:history="1">
        <w:r>
          <w:rPr>
            <w:rStyle w:val="Hyperlink"/>
            <w:szCs w:val="20"/>
            <w:highlight w:val="green"/>
          </w:rPr>
          <w:t>R1-1814137</w:t>
        </w:r>
      </w:hyperlink>
      <w:r>
        <w:rPr>
          <w:szCs w:val="20"/>
          <w:highlight w:val="green"/>
          <w:lang w:eastAsia="zh-CN"/>
        </w:rPr>
        <w:t xml:space="preserve"> are endorsed for the TR.</w:t>
      </w:r>
    </w:p>
    <w:p w14:paraId="6B86FBA1" w14:textId="77777777" w:rsidR="00BE0819" w:rsidRDefault="007D2801">
      <w:pPr>
        <w:snapToGrid w:val="0"/>
        <w:spacing w:after="0"/>
        <w:rPr>
          <w:b/>
          <w:szCs w:val="20"/>
          <w:u w:val="single"/>
          <w:lang w:eastAsia="en-US"/>
        </w:rPr>
      </w:pPr>
      <w:r>
        <w:rPr>
          <w:b/>
          <w:szCs w:val="20"/>
          <w:u w:val="single"/>
        </w:rPr>
        <w:t>Section 7.2</w:t>
      </w:r>
    </w:p>
    <w:p w14:paraId="34703E9C" w14:textId="77777777" w:rsidR="00BE0819" w:rsidRDefault="007D2801">
      <w:pPr>
        <w:snapToGrid w:val="0"/>
        <w:spacing w:after="0"/>
        <w:rPr>
          <w:szCs w:val="20"/>
        </w:rPr>
      </w:pPr>
      <w:r>
        <w:rPr>
          <w:szCs w:val="20"/>
        </w:rPr>
        <w:t>It has been identified that enhancement of one or more legacy PRACH formats is feasible for NR-U. Four potential design alternatives, including no interlacing, have been identified for the frequency mapping of PRACH sequences for NR-U, where consensus on which one(s) to support for NR-U has not yet been achieved:</w:t>
      </w:r>
    </w:p>
    <w:p w14:paraId="511EA888" w14:textId="77777777" w:rsidR="00BE0819" w:rsidRPr="00DC5EA4" w:rsidRDefault="007D2801">
      <w:pPr>
        <w:pStyle w:val="ListParagraph"/>
        <w:numPr>
          <w:ilvl w:val="0"/>
          <w:numId w:val="28"/>
        </w:numPr>
        <w:autoSpaceDE w:val="0"/>
        <w:autoSpaceDN w:val="0"/>
        <w:snapToGrid w:val="0"/>
        <w:spacing w:after="120"/>
        <w:contextualSpacing/>
        <w:jc w:val="both"/>
        <w:textAlignment w:val="auto"/>
        <w:rPr>
          <w:szCs w:val="20"/>
          <w:lang w:val="en-US"/>
        </w:rPr>
      </w:pPr>
      <w:r>
        <w:rPr>
          <w:szCs w:val="20"/>
        </w:rPr>
        <w:t>Alt-1: Uniform PRB-level interlace mapping</w:t>
      </w:r>
    </w:p>
    <w:p w14:paraId="20345CA6" w14:textId="77777777" w:rsidR="00BE0819" w:rsidRDefault="007D2801">
      <w:pPr>
        <w:pStyle w:val="ListParagraph"/>
        <w:numPr>
          <w:ilvl w:val="1"/>
          <w:numId w:val="28"/>
        </w:numPr>
        <w:autoSpaceDE w:val="0"/>
        <w:autoSpaceDN w:val="0"/>
        <w:snapToGrid w:val="0"/>
        <w:spacing w:after="120"/>
        <w:contextualSpacing/>
        <w:jc w:val="both"/>
        <w:textAlignment w:val="auto"/>
        <w:rPr>
          <w:szCs w:val="20"/>
          <w:lang w:val="en-US"/>
        </w:rPr>
      </w:pPr>
      <w:r>
        <w:rPr>
          <w:szCs w:val="20"/>
        </w:rPr>
        <w:t xml:space="preserve">In this approach a PRACH sequence for a particular PRACH occasion is mapped to all </w:t>
      </w:r>
      <w:proofErr w:type="gramStart"/>
      <w:r>
        <w:rPr>
          <w:szCs w:val="20"/>
        </w:rPr>
        <w:t>of  the</w:t>
      </w:r>
      <w:proofErr w:type="gramEnd"/>
      <w:r>
        <w:rPr>
          <w:szCs w:val="20"/>
        </w:rPr>
        <w:t xml:space="preserve"> PRBs of one or more of the interlaces in the PRB-based block interlace structure. Within a PRB, either all or a subset of REs are used. Different PRACH occasions are defined using an orthogonal set of PRBs, or an orthogonal set of REs within the PRBs, from one or more same/different interlaces.</w:t>
      </w:r>
    </w:p>
    <w:p w14:paraId="13D30DB8" w14:textId="77777777" w:rsidR="00BE0819" w:rsidRPr="00DC5EA4" w:rsidRDefault="007D2801">
      <w:pPr>
        <w:pStyle w:val="ListParagraph"/>
        <w:numPr>
          <w:ilvl w:val="1"/>
          <w:numId w:val="28"/>
        </w:numPr>
        <w:autoSpaceDE w:val="0"/>
        <w:autoSpaceDN w:val="0"/>
        <w:snapToGrid w:val="0"/>
        <w:spacing w:after="120"/>
        <w:contextualSpacing/>
        <w:jc w:val="both"/>
        <w:textAlignment w:val="auto"/>
        <w:rPr>
          <w:szCs w:val="20"/>
          <w:lang w:val="en-US"/>
        </w:rPr>
      </w:pPr>
      <w:r>
        <w:rPr>
          <w:szCs w:val="20"/>
        </w:rPr>
        <w:t>It has been identified that a uniform mapping (equal spacing of PRBs) in the frequency domain produces a zero-autocorrelation zone, of which the duration is inversely proportional to the frequency spacing between the PRBs.</w:t>
      </w:r>
    </w:p>
    <w:p w14:paraId="22C21547" w14:textId="77777777" w:rsidR="00BE0819" w:rsidRDefault="007D2801">
      <w:pPr>
        <w:pStyle w:val="ListParagraph"/>
        <w:numPr>
          <w:ilvl w:val="0"/>
          <w:numId w:val="28"/>
        </w:numPr>
        <w:autoSpaceDE w:val="0"/>
        <w:autoSpaceDN w:val="0"/>
        <w:snapToGrid w:val="0"/>
        <w:spacing w:after="120"/>
        <w:contextualSpacing/>
        <w:jc w:val="both"/>
        <w:textAlignment w:val="auto"/>
        <w:rPr>
          <w:szCs w:val="20"/>
          <w:lang w:val="en-US"/>
        </w:rPr>
      </w:pPr>
      <w:r>
        <w:rPr>
          <w:szCs w:val="20"/>
        </w:rPr>
        <w:t xml:space="preserve">Alt-2: Non-uniform PRB-level interlace mapping </w:t>
      </w:r>
    </w:p>
    <w:p w14:paraId="0AB6F892" w14:textId="77777777" w:rsidR="00BE0819" w:rsidRDefault="007D2801">
      <w:pPr>
        <w:pStyle w:val="ListParagraph"/>
        <w:numPr>
          <w:ilvl w:val="1"/>
          <w:numId w:val="28"/>
        </w:numPr>
        <w:autoSpaceDE w:val="0"/>
        <w:autoSpaceDN w:val="0"/>
        <w:snapToGrid w:val="0"/>
        <w:spacing w:after="120"/>
        <w:contextualSpacing/>
        <w:jc w:val="both"/>
        <w:textAlignment w:val="auto"/>
        <w:rPr>
          <w:szCs w:val="20"/>
        </w:rPr>
      </w:pPr>
      <w:r>
        <w:rPr>
          <w:szCs w:val="20"/>
        </w:rPr>
        <w:t xml:space="preserve">In this approach a PRACH sequence for a particular PRACH occasion is mapped to some or all </w:t>
      </w:r>
      <w:proofErr w:type="gramStart"/>
      <w:r>
        <w:rPr>
          <w:szCs w:val="20"/>
        </w:rPr>
        <w:t>of  the</w:t>
      </w:r>
      <w:proofErr w:type="gramEnd"/>
      <w:r>
        <w:rPr>
          <w:szCs w:val="20"/>
        </w:rPr>
        <w:t xml:space="preserve"> PRBs of one or more of the interlaces in the same PRB-based block interlace structure used for PUSCH/PUCCH. Within a PRB, either all or a subset of REs are used. Different PRACH occasions are defined using an orthogonal set of PRBs, or an orthogonal set of REs within the PRBs, from one or more same/different interlaces.</w:t>
      </w:r>
    </w:p>
    <w:p w14:paraId="286AC039" w14:textId="77777777" w:rsidR="00BE0819" w:rsidRDefault="007D2801">
      <w:pPr>
        <w:pStyle w:val="ListParagraph"/>
        <w:numPr>
          <w:ilvl w:val="1"/>
          <w:numId w:val="28"/>
        </w:numPr>
        <w:autoSpaceDE w:val="0"/>
        <w:autoSpaceDN w:val="0"/>
        <w:snapToGrid w:val="0"/>
        <w:spacing w:after="120"/>
        <w:contextualSpacing/>
        <w:jc w:val="both"/>
        <w:textAlignment w:val="auto"/>
        <w:rPr>
          <w:szCs w:val="20"/>
        </w:rPr>
      </w:pPr>
      <w:r>
        <w:rPr>
          <w:szCs w:val="20"/>
        </w:rPr>
        <w:t>It has been identified that an irregular mapping (non-equal spacing of PRBs/REs) in the frequency domain reduces the false peaks in the PRACH preamble auto-correlation function.</w:t>
      </w:r>
    </w:p>
    <w:p w14:paraId="225D139D" w14:textId="77777777" w:rsidR="00BE0819" w:rsidRDefault="007D2801">
      <w:pPr>
        <w:pStyle w:val="ListParagraph"/>
        <w:numPr>
          <w:ilvl w:val="0"/>
          <w:numId w:val="28"/>
        </w:numPr>
        <w:autoSpaceDE w:val="0"/>
        <w:autoSpaceDN w:val="0"/>
        <w:snapToGrid w:val="0"/>
        <w:spacing w:after="120"/>
        <w:contextualSpacing/>
        <w:jc w:val="both"/>
        <w:textAlignment w:val="auto"/>
        <w:rPr>
          <w:szCs w:val="20"/>
        </w:rPr>
      </w:pPr>
      <w:r>
        <w:rPr>
          <w:szCs w:val="20"/>
        </w:rPr>
        <w:t xml:space="preserve">Alt-3: Uniform RE-level interlace mapping </w:t>
      </w:r>
    </w:p>
    <w:p w14:paraId="67C63DC2" w14:textId="77777777" w:rsidR="00BE0819" w:rsidRDefault="007D2801">
      <w:pPr>
        <w:pStyle w:val="ListParagraph"/>
        <w:numPr>
          <w:ilvl w:val="1"/>
          <w:numId w:val="28"/>
        </w:numPr>
        <w:autoSpaceDE w:val="0"/>
        <w:autoSpaceDN w:val="0"/>
        <w:snapToGrid w:val="0"/>
        <w:spacing w:after="120"/>
        <w:contextualSpacing/>
        <w:jc w:val="both"/>
        <w:textAlignment w:val="auto"/>
        <w:rPr>
          <w:szCs w:val="20"/>
        </w:rPr>
      </w:pPr>
      <w:r>
        <w:rPr>
          <w:szCs w:val="20"/>
        </w:rPr>
        <w:t xml:space="preserve">In this approach, a PRACH sequence for a </w:t>
      </w:r>
      <w:proofErr w:type="gramStart"/>
      <w:r>
        <w:rPr>
          <w:szCs w:val="20"/>
        </w:rPr>
        <w:t>particular PRACH</w:t>
      </w:r>
      <w:proofErr w:type="gramEnd"/>
      <w:r>
        <w:rPr>
          <w:szCs w:val="20"/>
        </w:rPr>
        <w:t xml:space="preserve"> occasion consists of a “comb-like” mapping in the frequency domain with equal spacing between all used </w:t>
      </w:r>
      <w:proofErr w:type="spellStart"/>
      <w:r>
        <w:rPr>
          <w:szCs w:val="20"/>
        </w:rPr>
        <w:t>REs.</w:t>
      </w:r>
      <w:proofErr w:type="spellEnd"/>
      <w:r>
        <w:rPr>
          <w:szCs w:val="20"/>
        </w:rPr>
        <w:t xml:space="preserve"> Different PRACH occasions are defined by way of different comb offsets.</w:t>
      </w:r>
    </w:p>
    <w:p w14:paraId="3B3C1F82" w14:textId="77777777" w:rsidR="00BE0819" w:rsidRDefault="007D2801">
      <w:pPr>
        <w:pStyle w:val="ListParagraph"/>
        <w:numPr>
          <w:ilvl w:val="1"/>
          <w:numId w:val="28"/>
        </w:numPr>
        <w:autoSpaceDE w:val="0"/>
        <w:autoSpaceDN w:val="0"/>
        <w:snapToGrid w:val="0"/>
        <w:spacing w:after="120"/>
        <w:contextualSpacing/>
        <w:jc w:val="both"/>
        <w:textAlignment w:val="auto"/>
        <w:rPr>
          <w:szCs w:val="20"/>
        </w:rPr>
      </w:pPr>
      <w:r>
        <w:rPr>
          <w:szCs w:val="20"/>
        </w:rPr>
        <w:t xml:space="preserve">Since this approach does not fit with the common PUSCH/PUCCH interlace structure, one source suggests that only TDM multiplexing of PUSCH/PUCCH and PRACH should be supported. Another source suggests that puncturing/rate matching PUSCH/PUCCH around the used PRACH REs may be used. </w:t>
      </w:r>
    </w:p>
    <w:p w14:paraId="0C918483" w14:textId="77777777" w:rsidR="00BE0819" w:rsidRDefault="007D2801">
      <w:pPr>
        <w:pStyle w:val="ListParagraph"/>
        <w:numPr>
          <w:ilvl w:val="0"/>
          <w:numId w:val="28"/>
        </w:numPr>
        <w:autoSpaceDE w:val="0"/>
        <w:autoSpaceDN w:val="0"/>
        <w:snapToGrid w:val="0"/>
        <w:spacing w:after="120"/>
        <w:contextualSpacing/>
        <w:jc w:val="both"/>
        <w:textAlignment w:val="auto"/>
        <w:rPr>
          <w:szCs w:val="20"/>
        </w:rPr>
      </w:pPr>
      <w:r>
        <w:rPr>
          <w:szCs w:val="20"/>
        </w:rPr>
        <w:t xml:space="preserve">Alt-4: Non-interlaced mapping </w:t>
      </w:r>
    </w:p>
    <w:p w14:paraId="4595579A" w14:textId="77777777" w:rsidR="00BE0819" w:rsidRDefault="007D2801">
      <w:pPr>
        <w:pStyle w:val="ListParagraph"/>
        <w:numPr>
          <w:ilvl w:val="1"/>
          <w:numId w:val="28"/>
        </w:numPr>
        <w:autoSpaceDE w:val="0"/>
        <w:autoSpaceDN w:val="0"/>
        <w:snapToGrid w:val="0"/>
        <w:spacing w:after="120"/>
        <w:contextualSpacing/>
        <w:jc w:val="both"/>
        <w:textAlignment w:val="auto"/>
        <w:rPr>
          <w:szCs w:val="20"/>
        </w:rPr>
      </w:pPr>
      <w:r>
        <w:rPr>
          <w:szCs w:val="20"/>
        </w:rPr>
        <w:t xml:space="preserve">In this approach, a PRACH sequence for a </w:t>
      </w:r>
      <w:proofErr w:type="gramStart"/>
      <w:r>
        <w:rPr>
          <w:szCs w:val="20"/>
        </w:rPr>
        <w:t>particular PRACH</w:t>
      </w:r>
      <w:proofErr w:type="gramEnd"/>
      <w:r>
        <w:rPr>
          <w:szCs w:val="20"/>
        </w:rPr>
        <w:t xml:space="preserve"> occasion is mapped to a number of contiguous PRBs, same or similar to NR Rel-15.</w:t>
      </w:r>
    </w:p>
    <w:p w14:paraId="0D4E89C3" w14:textId="77777777" w:rsidR="00BE0819" w:rsidRDefault="007D2801">
      <w:pPr>
        <w:pStyle w:val="ListParagraph"/>
        <w:numPr>
          <w:ilvl w:val="1"/>
          <w:numId w:val="28"/>
        </w:numPr>
        <w:autoSpaceDE w:val="0"/>
        <w:autoSpaceDN w:val="0"/>
        <w:snapToGrid w:val="0"/>
        <w:spacing w:after="120"/>
        <w:contextualSpacing/>
        <w:jc w:val="both"/>
        <w:textAlignment w:val="auto"/>
        <w:rPr>
          <w:szCs w:val="20"/>
        </w:rPr>
      </w:pPr>
      <w:r>
        <w:rPr>
          <w:szCs w:val="20"/>
        </w:rPr>
        <w:t xml:space="preserve">Some sources propose that to </w:t>
      </w:r>
      <w:proofErr w:type="spellStart"/>
      <w:r>
        <w:rPr>
          <w:szCs w:val="20"/>
        </w:rPr>
        <w:t>fulfill</w:t>
      </w:r>
      <w:proofErr w:type="spellEnd"/>
      <w:r>
        <w:rPr>
          <w:szCs w:val="20"/>
        </w:rPr>
        <w:t xml:space="preserve"> the minimum OCB requirement, that the PRACH sequence is mapped to a set of contiguous PRBs, and the PRACH sequence mapping is repeated across the frequency domain, potentially with guard RE(s)/PRB(s) between repetitions. For each repetition, a different cyclic shift or different base sequence may or may not be applied.</w:t>
      </w:r>
    </w:p>
    <w:p w14:paraId="1907B703" w14:textId="77777777" w:rsidR="00BE0819" w:rsidRDefault="00BE0819">
      <w:pPr>
        <w:snapToGrid w:val="0"/>
        <w:spacing w:after="0"/>
        <w:rPr>
          <w:szCs w:val="20"/>
        </w:rPr>
      </w:pPr>
    </w:p>
    <w:p w14:paraId="5804B845" w14:textId="77777777" w:rsidR="00BE0819" w:rsidRDefault="007D2801">
      <w:pPr>
        <w:snapToGrid w:val="0"/>
        <w:spacing w:after="120"/>
        <w:rPr>
          <w:szCs w:val="20"/>
        </w:rPr>
      </w:pPr>
      <w:r>
        <w:rPr>
          <w:szCs w:val="20"/>
        </w:rPr>
        <w:t>It has been identified that the long PRACH sequence length defined in NR Rel-15 (L = 839) is not beneficial for NR-U, since PRACH formats based on this length are tailored toward large cells not expected in an NR-U deployment. However, when it comes to shorter sequence lengths, some sources propose reusing the short sequence length (L = 139) defined in NR-Rel-15, whereas other sources propose defining new sequence lengths depending on which of the 4 alternatives above is supported.</w:t>
      </w:r>
    </w:p>
    <w:p w14:paraId="481E0229" w14:textId="77777777" w:rsidR="00BE0819" w:rsidRDefault="007D2801">
      <w:pPr>
        <w:snapToGrid w:val="0"/>
        <w:spacing w:after="120"/>
        <w:rPr>
          <w:szCs w:val="20"/>
        </w:rPr>
      </w:pPr>
      <w:r>
        <w:rPr>
          <w:szCs w:val="20"/>
        </w:rPr>
        <w:t>It has been identified that the following common design attributes need to be considered in the detailed design of an interlaced PRACH waveform for 4-step random access for NR-U when specifications are developed:</w:t>
      </w:r>
    </w:p>
    <w:p w14:paraId="4245C998" w14:textId="77777777" w:rsidR="00BE0819" w:rsidRDefault="007D2801">
      <w:pPr>
        <w:pStyle w:val="ListParagraph"/>
        <w:numPr>
          <w:ilvl w:val="1"/>
          <w:numId w:val="29"/>
        </w:numPr>
        <w:autoSpaceDE w:val="0"/>
        <w:autoSpaceDN w:val="0"/>
        <w:snapToGrid w:val="0"/>
        <w:spacing w:after="120"/>
        <w:contextualSpacing/>
        <w:jc w:val="both"/>
        <w:textAlignment w:val="auto"/>
        <w:rPr>
          <w:szCs w:val="20"/>
        </w:rPr>
      </w:pPr>
      <w:r>
        <w:rPr>
          <w:szCs w:val="20"/>
        </w:rPr>
        <w:t>Multiplexing of PRACH and PUSCH/PUCCH, considering block interlaced structure used for PUSCH/PUCCH, e.g.,</w:t>
      </w:r>
    </w:p>
    <w:p w14:paraId="0A5398E0" w14:textId="77777777" w:rsidR="00BE0819" w:rsidRDefault="007D2801">
      <w:pPr>
        <w:pStyle w:val="ListParagraph"/>
        <w:numPr>
          <w:ilvl w:val="2"/>
          <w:numId w:val="30"/>
        </w:numPr>
        <w:autoSpaceDE w:val="0"/>
        <w:autoSpaceDN w:val="0"/>
        <w:snapToGrid w:val="0"/>
        <w:spacing w:after="120"/>
        <w:contextualSpacing/>
        <w:jc w:val="both"/>
        <w:textAlignment w:val="auto"/>
        <w:rPr>
          <w:szCs w:val="20"/>
        </w:rPr>
      </w:pPr>
      <w:r>
        <w:rPr>
          <w:szCs w:val="20"/>
        </w:rPr>
        <w:t>FDM</w:t>
      </w:r>
    </w:p>
    <w:p w14:paraId="441C75E2" w14:textId="77777777" w:rsidR="00BE0819" w:rsidRDefault="007D2801">
      <w:pPr>
        <w:pStyle w:val="ListParagraph"/>
        <w:numPr>
          <w:ilvl w:val="2"/>
          <w:numId w:val="30"/>
        </w:numPr>
        <w:autoSpaceDE w:val="0"/>
        <w:autoSpaceDN w:val="0"/>
        <w:snapToGrid w:val="0"/>
        <w:spacing w:after="120"/>
        <w:contextualSpacing/>
        <w:jc w:val="both"/>
        <w:textAlignment w:val="auto"/>
        <w:rPr>
          <w:szCs w:val="20"/>
        </w:rPr>
      </w:pPr>
      <w:r>
        <w:rPr>
          <w:szCs w:val="20"/>
        </w:rPr>
        <w:t>TDM</w:t>
      </w:r>
    </w:p>
    <w:p w14:paraId="12E334E6" w14:textId="77777777" w:rsidR="00BE0819" w:rsidRDefault="007D2801">
      <w:pPr>
        <w:pStyle w:val="ListParagraph"/>
        <w:numPr>
          <w:ilvl w:val="1"/>
          <w:numId w:val="30"/>
        </w:numPr>
        <w:autoSpaceDE w:val="0"/>
        <w:autoSpaceDN w:val="0"/>
        <w:snapToGrid w:val="0"/>
        <w:spacing w:after="120"/>
        <w:contextualSpacing/>
        <w:jc w:val="both"/>
        <w:textAlignment w:val="auto"/>
        <w:rPr>
          <w:szCs w:val="20"/>
        </w:rPr>
      </w:pPr>
      <w:r>
        <w:rPr>
          <w:szCs w:val="20"/>
        </w:rPr>
        <w:t>Supported PRACH sequence and PRACH sequence length(s)</w:t>
      </w:r>
    </w:p>
    <w:p w14:paraId="31710E35" w14:textId="77777777" w:rsidR="00BE0819" w:rsidRDefault="007D2801">
      <w:pPr>
        <w:pStyle w:val="ListParagraph"/>
        <w:numPr>
          <w:ilvl w:val="1"/>
          <w:numId w:val="30"/>
        </w:numPr>
        <w:autoSpaceDE w:val="0"/>
        <w:autoSpaceDN w:val="0"/>
        <w:snapToGrid w:val="0"/>
        <w:spacing w:after="120"/>
        <w:contextualSpacing/>
        <w:jc w:val="both"/>
        <w:textAlignment w:val="auto"/>
        <w:rPr>
          <w:szCs w:val="20"/>
        </w:rPr>
      </w:pPr>
      <w:r>
        <w:rPr>
          <w:szCs w:val="20"/>
        </w:rPr>
        <w:t>PRACH capacity</w:t>
      </w:r>
    </w:p>
    <w:p w14:paraId="593AD900" w14:textId="77777777" w:rsidR="00BE0819" w:rsidRDefault="007D2801">
      <w:pPr>
        <w:pStyle w:val="ListParagraph"/>
        <w:numPr>
          <w:ilvl w:val="2"/>
          <w:numId w:val="30"/>
        </w:numPr>
        <w:autoSpaceDE w:val="0"/>
        <w:autoSpaceDN w:val="0"/>
        <w:snapToGrid w:val="0"/>
        <w:spacing w:after="120"/>
        <w:contextualSpacing/>
        <w:jc w:val="both"/>
        <w:textAlignment w:val="auto"/>
        <w:rPr>
          <w:szCs w:val="20"/>
        </w:rPr>
      </w:pPr>
      <w:r>
        <w:rPr>
          <w:szCs w:val="20"/>
        </w:rPr>
        <w:t>Number of PRACH preambles per cell</w:t>
      </w:r>
    </w:p>
    <w:p w14:paraId="41A3B55C" w14:textId="77777777" w:rsidR="00BE0819" w:rsidRDefault="007D2801">
      <w:pPr>
        <w:pStyle w:val="ListParagraph"/>
        <w:numPr>
          <w:ilvl w:val="2"/>
          <w:numId w:val="30"/>
        </w:numPr>
        <w:autoSpaceDE w:val="0"/>
        <w:autoSpaceDN w:val="0"/>
        <w:snapToGrid w:val="0"/>
        <w:spacing w:after="120"/>
        <w:contextualSpacing/>
        <w:jc w:val="both"/>
        <w:textAlignment w:val="auto"/>
        <w:rPr>
          <w:szCs w:val="20"/>
        </w:rPr>
      </w:pPr>
      <w:r>
        <w:rPr>
          <w:szCs w:val="20"/>
        </w:rPr>
        <w:t>Number of root sequences</w:t>
      </w:r>
    </w:p>
    <w:p w14:paraId="40715487" w14:textId="77777777" w:rsidR="00BE0819" w:rsidRDefault="007D2801">
      <w:pPr>
        <w:pStyle w:val="ListParagraph"/>
        <w:numPr>
          <w:ilvl w:val="2"/>
          <w:numId w:val="30"/>
        </w:numPr>
        <w:autoSpaceDE w:val="0"/>
        <w:autoSpaceDN w:val="0"/>
        <w:snapToGrid w:val="0"/>
        <w:spacing w:after="120"/>
        <w:contextualSpacing/>
        <w:jc w:val="both"/>
        <w:textAlignment w:val="auto"/>
        <w:rPr>
          <w:szCs w:val="20"/>
        </w:rPr>
      </w:pPr>
      <w:r>
        <w:rPr>
          <w:szCs w:val="20"/>
        </w:rPr>
        <w:t>Number of cyclic shifts</w:t>
      </w:r>
    </w:p>
    <w:p w14:paraId="56C48B2B" w14:textId="77777777" w:rsidR="00BE0819" w:rsidRDefault="007D2801">
      <w:pPr>
        <w:pStyle w:val="ListParagraph"/>
        <w:numPr>
          <w:ilvl w:val="2"/>
          <w:numId w:val="30"/>
        </w:numPr>
        <w:autoSpaceDE w:val="0"/>
        <w:autoSpaceDN w:val="0"/>
        <w:snapToGrid w:val="0"/>
        <w:spacing w:after="120"/>
        <w:contextualSpacing/>
        <w:jc w:val="both"/>
        <w:textAlignment w:val="auto"/>
        <w:rPr>
          <w:szCs w:val="20"/>
        </w:rPr>
      </w:pPr>
      <w:r>
        <w:rPr>
          <w:szCs w:val="20"/>
        </w:rPr>
        <w:t>Number of PRACH occasions</w:t>
      </w:r>
    </w:p>
    <w:p w14:paraId="4D1BDF71" w14:textId="77777777" w:rsidR="00BE0819" w:rsidRDefault="007D2801">
      <w:pPr>
        <w:pStyle w:val="ListParagraph"/>
        <w:numPr>
          <w:ilvl w:val="1"/>
          <w:numId w:val="30"/>
        </w:numPr>
        <w:autoSpaceDE w:val="0"/>
        <w:autoSpaceDN w:val="0"/>
        <w:snapToGrid w:val="0"/>
        <w:spacing w:after="120"/>
        <w:contextualSpacing/>
        <w:jc w:val="both"/>
        <w:textAlignment w:val="auto"/>
        <w:rPr>
          <w:szCs w:val="20"/>
        </w:rPr>
      </w:pPr>
      <w:r>
        <w:rPr>
          <w:szCs w:val="20"/>
        </w:rPr>
        <w:t>Maximum supported Tx power</w:t>
      </w:r>
    </w:p>
    <w:p w14:paraId="4157BE54" w14:textId="77777777" w:rsidR="00BE0819" w:rsidRDefault="007D2801">
      <w:pPr>
        <w:pStyle w:val="ListParagraph"/>
        <w:numPr>
          <w:ilvl w:val="1"/>
          <w:numId w:val="30"/>
        </w:numPr>
        <w:autoSpaceDE w:val="0"/>
        <w:autoSpaceDN w:val="0"/>
        <w:snapToGrid w:val="0"/>
        <w:spacing w:after="120"/>
        <w:contextualSpacing/>
        <w:jc w:val="both"/>
        <w:textAlignment w:val="auto"/>
        <w:rPr>
          <w:szCs w:val="20"/>
        </w:rPr>
      </w:pPr>
      <w:r>
        <w:rPr>
          <w:szCs w:val="20"/>
        </w:rPr>
        <w:t>PAPR/CM</w:t>
      </w:r>
    </w:p>
    <w:p w14:paraId="5E2D72E8" w14:textId="77777777" w:rsidR="00BE0819" w:rsidRDefault="007D2801">
      <w:pPr>
        <w:pStyle w:val="ListParagraph"/>
        <w:numPr>
          <w:ilvl w:val="1"/>
          <w:numId w:val="30"/>
        </w:numPr>
        <w:autoSpaceDE w:val="0"/>
        <w:autoSpaceDN w:val="0"/>
        <w:snapToGrid w:val="0"/>
        <w:spacing w:after="120"/>
        <w:contextualSpacing/>
        <w:jc w:val="both"/>
        <w:textAlignment w:val="auto"/>
        <w:rPr>
          <w:szCs w:val="20"/>
        </w:rPr>
      </w:pPr>
      <w:r>
        <w:rPr>
          <w:szCs w:val="20"/>
        </w:rPr>
        <w:t>Number of PRACH formats</w:t>
      </w:r>
    </w:p>
    <w:p w14:paraId="109E18AF" w14:textId="77777777" w:rsidR="00BE0819" w:rsidRDefault="007D2801">
      <w:pPr>
        <w:pStyle w:val="ListParagraph"/>
        <w:numPr>
          <w:ilvl w:val="1"/>
          <w:numId w:val="30"/>
        </w:numPr>
        <w:autoSpaceDE w:val="0"/>
        <w:autoSpaceDN w:val="0"/>
        <w:snapToGrid w:val="0"/>
        <w:spacing w:after="120"/>
        <w:contextualSpacing/>
        <w:jc w:val="both"/>
        <w:textAlignment w:val="auto"/>
        <w:rPr>
          <w:szCs w:val="20"/>
        </w:rPr>
      </w:pPr>
      <w:r>
        <w:rPr>
          <w:szCs w:val="20"/>
        </w:rPr>
        <w:t>Simulation assumptions for evaluation of performance, e.g.,</w:t>
      </w:r>
    </w:p>
    <w:p w14:paraId="1C25A25B" w14:textId="77777777" w:rsidR="00BE0819" w:rsidRDefault="007D2801">
      <w:pPr>
        <w:pStyle w:val="ListParagraph"/>
        <w:numPr>
          <w:ilvl w:val="2"/>
          <w:numId w:val="30"/>
        </w:numPr>
        <w:autoSpaceDE w:val="0"/>
        <w:autoSpaceDN w:val="0"/>
        <w:snapToGrid w:val="0"/>
        <w:spacing w:after="120"/>
        <w:contextualSpacing/>
        <w:jc w:val="both"/>
        <w:textAlignment w:val="auto"/>
        <w:rPr>
          <w:szCs w:val="20"/>
        </w:rPr>
      </w:pPr>
      <w:r>
        <w:rPr>
          <w:szCs w:val="20"/>
        </w:rPr>
        <w:t>Single vs. multi-cell assumptions</w:t>
      </w:r>
    </w:p>
    <w:p w14:paraId="6AD23A0C" w14:textId="77777777" w:rsidR="00BE0819" w:rsidRDefault="007D2801">
      <w:pPr>
        <w:pStyle w:val="ListParagraph"/>
        <w:numPr>
          <w:ilvl w:val="1"/>
          <w:numId w:val="30"/>
        </w:numPr>
        <w:autoSpaceDE w:val="0"/>
        <w:autoSpaceDN w:val="0"/>
        <w:snapToGrid w:val="0"/>
        <w:spacing w:after="120"/>
        <w:contextualSpacing/>
        <w:jc w:val="both"/>
        <w:textAlignment w:val="auto"/>
        <w:rPr>
          <w:szCs w:val="20"/>
        </w:rPr>
      </w:pPr>
      <w:r>
        <w:rPr>
          <w:szCs w:val="20"/>
        </w:rPr>
        <w:t>Performance metrics</w:t>
      </w:r>
    </w:p>
    <w:p w14:paraId="1E09D905" w14:textId="77777777" w:rsidR="00BE0819" w:rsidRDefault="007D2801">
      <w:pPr>
        <w:pStyle w:val="ListParagraph"/>
        <w:numPr>
          <w:ilvl w:val="2"/>
          <w:numId w:val="30"/>
        </w:numPr>
        <w:autoSpaceDE w:val="0"/>
        <w:autoSpaceDN w:val="0"/>
        <w:snapToGrid w:val="0"/>
        <w:spacing w:after="120"/>
        <w:contextualSpacing/>
        <w:jc w:val="both"/>
        <w:textAlignment w:val="auto"/>
        <w:rPr>
          <w:szCs w:val="20"/>
        </w:rPr>
      </w:pPr>
      <w:r>
        <w:rPr>
          <w:szCs w:val="20"/>
        </w:rPr>
        <w:t>Timing estimation error</w:t>
      </w:r>
    </w:p>
    <w:p w14:paraId="7AD755A0" w14:textId="77777777" w:rsidR="00BE0819" w:rsidRDefault="007D2801">
      <w:pPr>
        <w:pStyle w:val="ListParagraph"/>
        <w:numPr>
          <w:ilvl w:val="2"/>
          <w:numId w:val="30"/>
        </w:numPr>
        <w:autoSpaceDE w:val="0"/>
        <w:autoSpaceDN w:val="0"/>
        <w:snapToGrid w:val="0"/>
        <w:spacing w:after="120"/>
        <w:contextualSpacing/>
        <w:jc w:val="both"/>
        <w:textAlignment w:val="auto"/>
        <w:rPr>
          <w:szCs w:val="20"/>
        </w:rPr>
      </w:pPr>
      <w:r>
        <w:rPr>
          <w:szCs w:val="20"/>
        </w:rPr>
        <w:t>Miss-detection probability</w:t>
      </w:r>
    </w:p>
    <w:p w14:paraId="31FCDFE6" w14:textId="77777777" w:rsidR="00BE0819" w:rsidRDefault="007D2801">
      <w:pPr>
        <w:pStyle w:val="ListParagraph"/>
        <w:numPr>
          <w:ilvl w:val="2"/>
          <w:numId w:val="30"/>
        </w:numPr>
        <w:autoSpaceDE w:val="0"/>
        <w:autoSpaceDN w:val="0"/>
        <w:snapToGrid w:val="0"/>
        <w:spacing w:after="120"/>
        <w:contextualSpacing/>
        <w:jc w:val="both"/>
        <w:textAlignment w:val="auto"/>
        <w:rPr>
          <w:szCs w:val="20"/>
        </w:rPr>
      </w:pPr>
      <w:r>
        <w:rPr>
          <w:szCs w:val="20"/>
        </w:rPr>
        <w:t>False-detection probability</w:t>
      </w:r>
    </w:p>
    <w:p w14:paraId="4D264F4C" w14:textId="77777777" w:rsidR="00BE0819" w:rsidRDefault="007D2801">
      <w:pPr>
        <w:pStyle w:val="ListParagraph"/>
        <w:numPr>
          <w:ilvl w:val="2"/>
          <w:numId w:val="30"/>
        </w:numPr>
        <w:autoSpaceDE w:val="0"/>
        <w:autoSpaceDN w:val="0"/>
        <w:snapToGrid w:val="0"/>
        <w:spacing w:after="120"/>
        <w:contextualSpacing/>
        <w:jc w:val="both"/>
        <w:textAlignment w:val="auto"/>
        <w:rPr>
          <w:szCs w:val="20"/>
        </w:rPr>
      </w:pPr>
      <w:r>
        <w:rPr>
          <w:szCs w:val="20"/>
        </w:rPr>
        <w:t>False-alarm probability</w:t>
      </w:r>
    </w:p>
    <w:p w14:paraId="51BD0128" w14:textId="77777777" w:rsidR="00BE0819" w:rsidRDefault="00BE0819">
      <w:pPr>
        <w:rPr>
          <w:szCs w:val="20"/>
          <w:lang w:eastAsia="zh-CN"/>
        </w:rPr>
      </w:pPr>
    </w:p>
    <w:p w14:paraId="002EE8AB" w14:textId="77777777" w:rsidR="00BE0819" w:rsidRDefault="007D2801">
      <w:pPr>
        <w:rPr>
          <w:b/>
          <w:sz w:val="32"/>
          <w:szCs w:val="20"/>
          <w:u w:val="single"/>
          <w:lang w:eastAsia="en-US"/>
        </w:rPr>
      </w:pPr>
      <w:r>
        <w:rPr>
          <w:b/>
          <w:sz w:val="32"/>
          <w:szCs w:val="20"/>
          <w:u w:val="single"/>
        </w:rPr>
        <w:t>RAN1#AH-1901</w:t>
      </w:r>
    </w:p>
    <w:p w14:paraId="22A0A03F" w14:textId="77777777" w:rsidR="00BE0819" w:rsidRDefault="00BE0819">
      <w:pPr>
        <w:rPr>
          <w:lang w:eastAsia="en-US"/>
        </w:rPr>
      </w:pPr>
    </w:p>
    <w:p w14:paraId="0730463E" w14:textId="77777777" w:rsidR="00BE0819" w:rsidRDefault="007D2801">
      <w:pPr>
        <w:rPr>
          <w:lang w:eastAsia="zh-CN"/>
        </w:rPr>
      </w:pPr>
      <w:r>
        <w:rPr>
          <w:highlight w:val="green"/>
          <w:lang w:eastAsia="zh-CN"/>
        </w:rPr>
        <w:t>Agreement:</w:t>
      </w:r>
      <w:r>
        <w:rPr>
          <w:lang w:eastAsia="zh-CN"/>
        </w:rPr>
        <w:t xml:space="preserve"> </w:t>
      </w:r>
    </w:p>
    <w:p w14:paraId="6203609C" w14:textId="77777777" w:rsidR="00BE0819" w:rsidRDefault="007D2801">
      <w:pPr>
        <w:rPr>
          <w:lang w:eastAsia="zh-CN"/>
        </w:rPr>
      </w:pPr>
      <w:r>
        <w:rPr>
          <w:lang w:eastAsia="zh-CN"/>
        </w:rPr>
        <w:t>Companies are encouraged to provide results comparing the different alternatives using the following simulation assumptions to select between alternative PRACH designs.</w:t>
      </w:r>
    </w:p>
    <w:p w14:paraId="369E2155" w14:textId="77777777" w:rsidR="00BE0819" w:rsidRDefault="007D2801">
      <w:pPr>
        <w:widowControl/>
        <w:numPr>
          <w:ilvl w:val="0"/>
          <w:numId w:val="33"/>
        </w:numPr>
        <w:kinsoku/>
        <w:overflowPunct/>
        <w:autoSpaceDE/>
        <w:autoSpaceDN/>
        <w:adjustRightInd/>
        <w:spacing w:after="0"/>
        <w:jc w:val="left"/>
        <w:textAlignment w:val="auto"/>
        <w:rPr>
          <w:b/>
          <w:bCs/>
          <w:u w:val="single"/>
          <w:lang w:eastAsia="zh-CN"/>
        </w:rPr>
      </w:pPr>
      <w:r>
        <w:rPr>
          <w:lang w:eastAsia="zh-CN"/>
        </w:rPr>
        <w:t>The Rel-15 PRACH design should be simulated as a baseline</w:t>
      </w:r>
    </w:p>
    <w:tbl>
      <w:tblPr>
        <w:tblW w:w="9352" w:type="dxa"/>
        <w:tblLayout w:type="fixed"/>
        <w:tblCellMar>
          <w:left w:w="0" w:type="dxa"/>
          <w:right w:w="0" w:type="dxa"/>
        </w:tblCellMar>
        <w:tblLook w:val="04A0" w:firstRow="1" w:lastRow="0" w:firstColumn="1" w:lastColumn="0" w:noHBand="0" w:noVBand="1"/>
      </w:tblPr>
      <w:tblGrid>
        <w:gridCol w:w="3039"/>
        <w:gridCol w:w="6313"/>
      </w:tblGrid>
      <w:tr w:rsidR="00BE0819" w14:paraId="16139A9D" w14:textId="77777777">
        <w:tc>
          <w:tcPr>
            <w:tcW w:w="303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B71797E" w14:textId="77777777" w:rsidR="00BE0819" w:rsidRDefault="007D2801">
            <w:pPr>
              <w:rPr>
                <w:b/>
                <w:bCs/>
                <w:lang w:eastAsia="zh-CN"/>
              </w:rPr>
            </w:pPr>
            <w:r>
              <w:rPr>
                <w:b/>
                <w:bCs/>
                <w:lang w:eastAsia="zh-CN"/>
              </w:rPr>
              <w:t>Property</w:t>
            </w:r>
          </w:p>
        </w:tc>
        <w:tc>
          <w:tcPr>
            <w:tcW w:w="631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B4EB8C7" w14:textId="77777777" w:rsidR="00BE0819" w:rsidRDefault="007D2801">
            <w:pPr>
              <w:rPr>
                <w:b/>
                <w:bCs/>
                <w:lang w:eastAsia="zh-CN"/>
              </w:rPr>
            </w:pPr>
            <w:r>
              <w:rPr>
                <w:b/>
                <w:bCs/>
                <w:lang w:eastAsia="zh-CN"/>
              </w:rPr>
              <w:t>Value</w:t>
            </w:r>
          </w:p>
        </w:tc>
      </w:tr>
      <w:tr w:rsidR="00BE0819" w14:paraId="4F83C6FC" w14:textId="77777777">
        <w:tc>
          <w:tcPr>
            <w:tcW w:w="303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91F374E" w14:textId="77777777" w:rsidR="00BE0819" w:rsidRDefault="007D2801">
            <w:pPr>
              <w:rPr>
                <w:lang w:eastAsia="zh-CN"/>
              </w:rPr>
            </w:pPr>
            <w:r>
              <w:rPr>
                <w:lang w:eastAsia="zh-CN"/>
              </w:rPr>
              <w:t>Carrier frequency</w:t>
            </w:r>
          </w:p>
        </w:tc>
        <w:tc>
          <w:tcPr>
            <w:tcW w:w="6313" w:type="dxa"/>
            <w:tcBorders>
              <w:top w:val="nil"/>
              <w:left w:val="nil"/>
              <w:bottom w:val="single" w:sz="8" w:space="0" w:color="auto"/>
              <w:right w:val="single" w:sz="8" w:space="0" w:color="auto"/>
            </w:tcBorders>
            <w:tcMar>
              <w:top w:w="0" w:type="dxa"/>
              <w:left w:w="108" w:type="dxa"/>
              <w:bottom w:w="0" w:type="dxa"/>
              <w:right w:w="108" w:type="dxa"/>
            </w:tcMar>
          </w:tcPr>
          <w:p w14:paraId="0D995CA4" w14:textId="77777777" w:rsidR="00BE0819" w:rsidRDefault="007D2801">
            <w:pPr>
              <w:rPr>
                <w:lang w:eastAsia="zh-CN"/>
              </w:rPr>
            </w:pPr>
            <w:r>
              <w:rPr>
                <w:lang w:eastAsia="zh-CN"/>
              </w:rPr>
              <w:t>5 GHz</w:t>
            </w:r>
          </w:p>
        </w:tc>
      </w:tr>
      <w:tr w:rsidR="00BE0819" w14:paraId="717800CF" w14:textId="77777777">
        <w:tc>
          <w:tcPr>
            <w:tcW w:w="303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D758F5C" w14:textId="77777777" w:rsidR="00BE0819" w:rsidRDefault="007D2801">
            <w:pPr>
              <w:rPr>
                <w:lang w:eastAsia="zh-CN"/>
              </w:rPr>
            </w:pPr>
            <w:r>
              <w:rPr>
                <w:lang w:eastAsia="zh-CN"/>
              </w:rPr>
              <w:t>Channel model</w:t>
            </w:r>
          </w:p>
        </w:tc>
        <w:tc>
          <w:tcPr>
            <w:tcW w:w="6313" w:type="dxa"/>
            <w:tcBorders>
              <w:top w:val="nil"/>
              <w:left w:val="nil"/>
              <w:bottom w:val="single" w:sz="8" w:space="0" w:color="auto"/>
              <w:right w:val="single" w:sz="8" w:space="0" w:color="auto"/>
            </w:tcBorders>
            <w:tcMar>
              <w:top w:w="0" w:type="dxa"/>
              <w:left w:w="108" w:type="dxa"/>
              <w:bottom w:w="0" w:type="dxa"/>
              <w:right w:w="108" w:type="dxa"/>
            </w:tcMar>
          </w:tcPr>
          <w:p w14:paraId="72097FC8" w14:textId="77777777" w:rsidR="00BE0819" w:rsidRDefault="007D2801">
            <w:pPr>
              <w:rPr>
                <w:lang w:eastAsia="zh-CN"/>
              </w:rPr>
            </w:pPr>
            <w:r>
              <w:rPr>
                <w:lang w:eastAsia="zh-CN"/>
              </w:rPr>
              <w:t>TDL-C</w:t>
            </w:r>
          </w:p>
        </w:tc>
      </w:tr>
      <w:tr w:rsidR="00BE0819" w14:paraId="5F904159" w14:textId="77777777">
        <w:tc>
          <w:tcPr>
            <w:tcW w:w="303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3C3E76F" w14:textId="77777777" w:rsidR="00BE0819" w:rsidRDefault="007D2801">
            <w:pPr>
              <w:rPr>
                <w:lang w:eastAsia="zh-CN"/>
              </w:rPr>
            </w:pPr>
            <w:r>
              <w:rPr>
                <w:lang w:eastAsia="zh-CN"/>
              </w:rPr>
              <w:t>Delay scaling</w:t>
            </w:r>
          </w:p>
        </w:tc>
        <w:tc>
          <w:tcPr>
            <w:tcW w:w="6313" w:type="dxa"/>
            <w:tcBorders>
              <w:top w:val="nil"/>
              <w:left w:val="nil"/>
              <w:bottom w:val="single" w:sz="8" w:space="0" w:color="auto"/>
              <w:right w:val="single" w:sz="8" w:space="0" w:color="auto"/>
            </w:tcBorders>
            <w:tcMar>
              <w:top w:w="0" w:type="dxa"/>
              <w:left w:w="108" w:type="dxa"/>
              <w:bottom w:w="0" w:type="dxa"/>
              <w:right w:w="108" w:type="dxa"/>
            </w:tcMar>
          </w:tcPr>
          <w:p w14:paraId="2D9245E6" w14:textId="77777777" w:rsidR="00BE0819" w:rsidRDefault="007D2801">
            <w:pPr>
              <w:rPr>
                <w:lang w:eastAsia="zh-CN"/>
              </w:rPr>
            </w:pPr>
            <w:r>
              <w:rPr>
                <w:lang w:eastAsia="zh-CN"/>
              </w:rPr>
              <w:t>10ns, 100 ns</w:t>
            </w:r>
          </w:p>
        </w:tc>
      </w:tr>
      <w:tr w:rsidR="00BE0819" w14:paraId="27A6E628" w14:textId="77777777">
        <w:tc>
          <w:tcPr>
            <w:tcW w:w="303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C27E766" w14:textId="77777777" w:rsidR="00BE0819" w:rsidRDefault="007D2801">
            <w:pPr>
              <w:rPr>
                <w:lang w:eastAsia="zh-CN"/>
              </w:rPr>
            </w:pPr>
            <w:r>
              <w:rPr>
                <w:lang w:eastAsia="zh-CN"/>
              </w:rPr>
              <w:t xml:space="preserve">Antenna configuration at </w:t>
            </w:r>
            <w:proofErr w:type="gramStart"/>
            <w:r>
              <w:rPr>
                <w:lang w:eastAsia="zh-CN"/>
              </w:rPr>
              <w:t>BS</w:t>
            </w:r>
            <w:r>
              <w:rPr>
                <w:vertAlign w:val="superscript"/>
                <w:lang w:eastAsia="zh-CN"/>
              </w:rPr>
              <w:t>(</w:t>
            </w:r>
            <w:proofErr w:type="gramEnd"/>
            <w:r>
              <w:rPr>
                <w:vertAlign w:val="superscript"/>
                <w:lang w:eastAsia="zh-CN"/>
              </w:rPr>
              <w:t>1)</w:t>
            </w:r>
          </w:p>
        </w:tc>
        <w:tc>
          <w:tcPr>
            <w:tcW w:w="6313" w:type="dxa"/>
            <w:tcBorders>
              <w:top w:val="nil"/>
              <w:left w:val="nil"/>
              <w:bottom w:val="single" w:sz="8" w:space="0" w:color="auto"/>
              <w:right w:val="single" w:sz="8" w:space="0" w:color="auto"/>
            </w:tcBorders>
            <w:tcMar>
              <w:top w:w="0" w:type="dxa"/>
              <w:left w:w="108" w:type="dxa"/>
              <w:bottom w:w="0" w:type="dxa"/>
              <w:right w:w="108" w:type="dxa"/>
            </w:tcMar>
          </w:tcPr>
          <w:p w14:paraId="61E4F564" w14:textId="77777777" w:rsidR="00BE0819" w:rsidRDefault="007D2801">
            <w:pPr>
              <w:rPr>
                <w:lang w:eastAsia="zh-CN"/>
              </w:rPr>
            </w:pPr>
            <w:r>
              <w:rPr>
                <w:lang w:eastAsia="zh-CN"/>
              </w:rPr>
              <w:t>(</w:t>
            </w:r>
            <w:proofErr w:type="gramStart"/>
            <w:r>
              <w:rPr>
                <w:lang w:eastAsia="zh-CN"/>
              </w:rPr>
              <w:t>M,N</w:t>
            </w:r>
            <w:proofErr w:type="gramEnd"/>
            <w:r>
              <w:rPr>
                <w:lang w:eastAsia="zh-CN"/>
              </w:rPr>
              <w:t>,P) = (1,1,2) with omni-directional antenna element</w:t>
            </w:r>
          </w:p>
        </w:tc>
      </w:tr>
      <w:tr w:rsidR="00BE0819" w14:paraId="6498AFFE" w14:textId="77777777">
        <w:tc>
          <w:tcPr>
            <w:tcW w:w="303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8D8446D" w14:textId="77777777" w:rsidR="00BE0819" w:rsidRDefault="007D2801">
            <w:pPr>
              <w:rPr>
                <w:lang w:eastAsia="zh-CN"/>
              </w:rPr>
            </w:pPr>
            <w:r>
              <w:rPr>
                <w:lang w:eastAsia="zh-CN"/>
              </w:rPr>
              <w:t>Antenna configuration at UE</w:t>
            </w:r>
          </w:p>
        </w:tc>
        <w:tc>
          <w:tcPr>
            <w:tcW w:w="6313" w:type="dxa"/>
            <w:tcBorders>
              <w:top w:val="nil"/>
              <w:left w:val="nil"/>
              <w:bottom w:val="single" w:sz="8" w:space="0" w:color="auto"/>
              <w:right w:val="single" w:sz="8" w:space="0" w:color="auto"/>
            </w:tcBorders>
            <w:tcMar>
              <w:top w:w="0" w:type="dxa"/>
              <w:left w:w="108" w:type="dxa"/>
              <w:bottom w:w="0" w:type="dxa"/>
              <w:right w:w="108" w:type="dxa"/>
            </w:tcMar>
          </w:tcPr>
          <w:p w14:paraId="2BC5F6C5" w14:textId="77777777" w:rsidR="00BE0819" w:rsidRDefault="007D2801">
            <w:pPr>
              <w:rPr>
                <w:lang w:eastAsia="zh-CN"/>
              </w:rPr>
            </w:pPr>
            <w:r>
              <w:rPr>
                <w:lang w:eastAsia="zh-CN"/>
              </w:rPr>
              <w:t>Single omni-directional antenna element</w:t>
            </w:r>
          </w:p>
        </w:tc>
      </w:tr>
      <w:tr w:rsidR="00BE0819" w14:paraId="4F7E1A56" w14:textId="77777777">
        <w:tc>
          <w:tcPr>
            <w:tcW w:w="303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0A4879A" w14:textId="77777777" w:rsidR="00BE0819" w:rsidRDefault="007D2801">
            <w:pPr>
              <w:rPr>
                <w:lang w:eastAsia="zh-CN"/>
              </w:rPr>
            </w:pPr>
            <w:r>
              <w:rPr>
                <w:lang w:eastAsia="zh-CN"/>
              </w:rPr>
              <w:t>Antenna port virtualization</w:t>
            </w:r>
          </w:p>
        </w:tc>
        <w:tc>
          <w:tcPr>
            <w:tcW w:w="6313" w:type="dxa"/>
            <w:tcBorders>
              <w:top w:val="nil"/>
              <w:left w:val="nil"/>
              <w:bottom w:val="single" w:sz="8" w:space="0" w:color="auto"/>
              <w:right w:val="single" w:sz="8" w:space="0" w:color="auto"/>
            </w:tcBorders>
            <w:tcMar>
              <w:top w:w="0" w:type="dxa"/>
              <w:left w:w="108" w:type="dxa"/>
              <w:bottom w:w="0" w:type="dxa"/>
              <w:right w:w="108" w:type="dxa"/>
            </w:tcMar>
          </w:tcPr>
          <w:p w14:paraId="52F3011A" w14:textId="77777777" w:rsidR="00BE0819" w:rsidRDefault="007D2801">
            <w:pPr>
              <w:rPr>
                <w:lang w:eastAsia="zh-CN"/>
              </w:rPr>
            </w:pPr>
            <w:r>
              <w:rPr>
                <w:lang w:eastAsia="zh-CN"/>
              </w:rPr>
              <w:t>No beamforming and no beam selection</w:t>
            </w:r>
          </w:p>
        </w:tc>
      </w:tr>
      <w:tr w:rsidR="00BE0819" w14:paraId="5027ABC1" w14:textId="77777777">
        <w:tc>
          <w:tcPr>
            <w:tcW w:w="303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3C5318E" w14:textId="77777777" w:rsidR="00BE0819" w:rsidRDefault="007D2801">
            <w:pPr>
              <w:rPr>
                <w:lang w:eastAsia="zh-CN"/>
              </w:rPr>
            </w:pPr>
            <w:r>
              <w:rPr>
                <w:lang w:eastAsia="zh-CN"/>
              </w:rPr>
              <w:t>Frequency offset</w:t>
            </w:r>
          </w:p>
        </w:tc>
        <w:tc>
          <w:tcPr>
            <w:tcW w:w="6313" w:type="dxa"/>
            <w:tcBorders>
              <w:top w:val="nil"/>
              <w:left w:val="nil"/>
              <w:bottom w:val="single" w:sz="8" w:space="0" w:color="auto"/>
              <w:right w:val="single" w:sz="8" w:space="0" w:color="auto"/>
            </w:tcBorders>
            <w:tcMar>
              <w:top w:w="0" w:type="dxa"/>
              <w:left w:w="108" w:type="dxa"/>
              <w:bottom w:w="0" w:type="dxa"/>
              <w:right w:w="108" w:type="dxa"/>
            </w:tcMar>
          </w:tcPr>
          <w:p w14:paraId="2F0AE609" w14:textId="77777777" w:rsidR="00BE0819" w:rsidRDefault="007D2801">
            <w:pPr>
              <w:rPr>
                <w:lang w:eastAsia="zh-CN"/>
              </w:rPr>
            </w:pPr>
            <w:r>
              <w:rPr>
                <w:lang w:eastAsia="zh-CN"/>
              </w:rPr>
              <w:t>0.05ppm (fixed) at TRP, and 0.1 ppm (fixed) at UE</w:t>
            </w:r>
          </w:p>
        </w:tc>
      </w:tr>
      <w:tr w:rsidR="00BE0819" w14:paraId="43F0975C" w14:textId="77777777">
        <w:tc>
          <w:tcPr>
            <w:tcW w:w="303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CF4E5B4" w14:textId="77777777" w:rsidR="00BE0819" w:rsidRDefault="007D2801">
            <w:pPr>
              <w:rPr>
                <w:lang w:eastAsia="zh-CN"/>
              </w:rPr>
            </w:pPr>
            <w:r>
              <w:rPr>
                <w:lang w:eastAsia="zh-CN"/>
              </w:rPr>
              <w:t>UE speed</w:t>
            </w:r>
          </w:p>
        </w:tc>
        <w:tc>
          <w:tcPr>
            <w:tcW w:w="6313" w:type="dxa"/>
            <w:tcBorders>
              <w:top w:val="nil"/>
              <w:left w:val="nil"/>
              <w:bottom w:val="single" w:sz="8" w:space="0" w:color="auto"/>
              <w:right w:val="single" w:sz="8" w:space="0" w:color="auto"/>
            </w:tcBorders>
            <w:tcMar>
              <w:top w:w="0" w:type="dxa"/>
              <w:left w:w="108" w:type="dxa"/>
              <w:bottom w:w="0" w:type="dxa"/>
              <w:right w:w="108" w:type="dxa"/>
            </w:tcMar>
          </w:tcPr>
          <w:p w14:paraId="7A1CF504" w14:textId="77777777" w:rsidR="00BE0819" w:rsidRDefault="007D2801">
            <w:pPr>
              <w:rPr>
                <w:lang w:eastAsia="zh-CN"/>
              </w:rPr>
            </w:pPr>
            <w:r>
              <w:rPr>
                <w:lang w:eastAsia="zh-CN"/>
              </w:rPr>
              <w:t>3 km/h</w:t>
            </w:r>
          </w:p>
        </w:tc>
      </w:tr>
      <w:tr w:rsidR="00BE0819" w14:paraId="2EA93590" w14:textId="77777777">
        <w:tc>
          <w:tcPr>
            <w:tcW w:w="303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FEB7677" w14:textId="77777777" w:rsidR="00BE0819" w:rsidRDefault="007D2801">
            <w:pPr>
              <w:rPr>
                <w:lang w:eastAsia="zh-CN"/>
              </w:rPr>
            </w:pPr>
            <w:r>
              <w:rPr>
                <w:lang w:eastAsia="zh-CN"/>
              </w:rPr>
              <w:t>Initial timing offset</w:t>
            </w:r>
          </w:p>
        </w:tc>
        <w:tc>
          <w:tcPr>
            <w:tcW w:w="6313" w:type="dxa"/>
            <w:tcBorders>
              <w:top w:val="nil"/>
              <w:left w:val="nil"/>
              <w:bottom w:val="single" w:sz="8" w:space="0" w:color="auto"/>
              <w:right w:val="single" w:sz="8" w:space="0" w:color="auto"/>
            </w:tcBorders>
            <w:tcMar>
              <w:top w:w="0" w:type="dxa"/>
              <w:left w:w="108" w:type="dxa"/>
              <w:bottom w:w="0" w:type="dxa"/>
              <w:right w:w="108" w:type="dxa"/>
            </w:tcMar>
          </w:tcPr>
          <w:p w14:paraId="072CAF77" w14:textId="77777777" w:rsidR="00BE0819" w:rsidRDefault="007D2801">
            <w:pPr>
              <w:rPr>
                <w:lang w:eastAsia="zh-CN"/>
              </w:rPr>
            </w:pPr>
            <w:r>
              <w:rPr>
                <w:lang w:eastAsia="zh-CN"/>
              </w:rPr>
              <w:t>Uniformly distributed in [0, 1.2 µs (corresponding to 300 m ISD)]</w:t>
            </w:r>
          </w:p>
          <w:p w14:paraId="58542200" w14:textId="77777777" w:rsidR="00BE0819" w:rsidRDefault="007D2801">
            <w:pPr>
              <w:rPr>
                <w:lang w:eastAsia="zh-CN"/>
              </w:rPr>
            </w:pPr>
            <w:r>
              <w:rPr>
                <w:lang w:eastAsia="zh-CN"/>
              </w:rPr>
              <w:t>Optional: Uniformly distributed in [0, 2 µs (corresponding to 500 m ISD)]</w:t>
            </w:r>
          </w:p>
        </w:tc>
      </w:tr>
      <w:tr w:rsidR="00BE0819" w14:paraId="0A0B6B77" w14:textId="77777777">
        <w:tc>
          <w:tcPr>
            <w:tcW w:w="303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C78ADCE" w14:textId="77777777" w:rsidR="00BE0819" w:rsidRDefault="007D2801">
            <w:pPr>
              <w:rPr>
                <w:lang w:eastAsia="zh-CN"/>
              </w:rPr>
            </w:pPr>
            <w:r>
              <w:rPr>
                <w:lang w:eastAsia="zh-CN"/>
              </w:rPr>
              <w:t>PRACH format</w:t>
            </w:r>
          </w:p>
        </w:tc>
        <w:tc>
          <w:tcPr>
            <w:tcW w:w="6313" w:type="dxa"/>
            <w:tcBorders>
              <w:top w:val="nil"/>
              <w:left w:val="nil"/>
              <w:bottom w:val="single" w:sz="8" w:space="0" w:color="auto"/>
              <w:right w:val="single" w:sz="8" w:space="0" w:color="auto"/>
            </w:tcBorders>
            <w:tcMar>
              <w:top w:w="0" w:type="dxa"/>
              <w:left w:w="108" w:type="dxa"/>
              <w:bottom w:w="0" w:type="dxa"/>
              <w:right w:w="108" w:type="dxa"/>
            </w:tcMar>
          </w:tcPr>
          <w:p w14:paraId="2CB07F2B" w14:textId="77777777" w:rsidR="00BE0819" w:rsidRDefault="007D2801">
            <w:pPr>
              <w:rPr>
                <w:lang w:eastAsia="zh-CN"/>
              </w:rPr>
            </w:pPr>
            <w:r>
              <w:rPr>
                <w:lang w:eastAsia="zh-CN"/>
              </w:rPr>
              <w:t>A1 with other formats optional</w:t>
            </w:r>
          </w:p>
        </w:tc>
      </w:tr>
      <w:tr w:rsidR="00BE0819" w14:paraId="06080BDF" w14:textId="77777777">
        <w:tc>
          <w:tcPr>
            <w:tcW w:w="303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3267BB6" w14:textId="77777777" w:rsidR="00BE0819" w:rsidRDefault="007D2801">
            <w:pPr>
              <w:rPr>
                <w:lang w:eastAsia="zh-CN"/>
              </w:rPr>
            </w:pPr>
            <w:r>
              <w:rPr>
                <w:lang w:eastAsia="zh-CN"/>
              </w:rPr>
              <w:lastRenderedPageBreak/>
              <w:t>Subcarrier spacing</w:t>
            </w:r>
          </w:p>
        </w:tc>
        <w:tc>
          <w:tcPr>
            <w:tcW w:w="6313" w:type="dxa"/>
            <w:tcBorders>
              <w:top w:val="nil"/>
              <w:left w:val="nil"/>
              <w:bottom w:val="single" w:sz="8" w:space="0" w:color="auto"/>
              <w:right w:val="single" w:sz="8" w:space="0" w:color="auto"/>
            </w:tcBorders>
            <w:tcMar>
              <w:top w:w="0" w:type="dxa"/>
              <w:left w:w="108" w:type="dxa"/>
              <w:bottom w:w="0" w:type="dxa"/>
              <w:right w:w="108" w:type="dxa"/>
            </w:tcMar>
          </w:tcPr>
          <w:p w14:paraId="2664D9E6" w14:textId="77777777" w:rsidR="00BE0819" w:rsidRDefault="007D2801">
            <w:pPr>
              <w:rPr>
                <w:lang w:eastAsia="zh-CN"/>
              </w:rPr>
            </w:pPr>
            <w:r>
              <w:rPr>
                <w:lang w:eastAsia="zh-CN"/>
              </w:rPr>
              <w:t>15/30 kHz.  (with other SCS optional)</w:t>
            </w:r>
          </w:p>
        </w:tc>
      </w:tr>
      <w:tr w:rsidR="00BE0819" w14:paraId="240CFBDF" w14:textId="77777777">
        <w:tc>
          <w:tcPr>
            <w:tcW w:w="303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DBC3024" w14:textId="77777777" w:rsidR="00BE0819" w:rsidRDefault="007D2801">
            <w:pPr>
              <w:rPr>
                <w:lang w:eastAsia="zh-CN"/>
              </w:rPr>
            </w:pPr>
            <w:r>
              <w:rPr>
                <w:lang w:eastAsia="zh-CN"/>
              </w:rPr>
              <w:t xml:space="preserve">PRACH sequence and frequency resource allocation </w:t>
            </w:r>
          </w:p>
        </w:tc>
        <w:tc>
          <w:tcPr>
            <w:tcW w:w="6313" w:type="dxa"/>
            <w:tcBorders>
              <w:top w:val="nil"/>
              <w:left w:val="nil"/>
              <w:bottom w:val="single" w:sz="8" w:space="0" w:color="auto"/>
              <w:right w:val="single" w:sz="8" w:space="0" w:color="auto"/>
            </w:tcBorders>
            <w:tcMar>
              <w:top w:w="0" w:type="dxa"/>
              <w:left w:w="108" w:type="dxa"/>
              <w:bottom w:w="0" w:type="dxa"/>
              <w:right w:w="108" w:type="dxa"/>
            </w:tcMar>
          </w:tcPr>
          <w:p w14:paraId="378FD5E1" w14:textId="77777777" w:rsidR="00BE0819" w:rsidRDefault="007D2801">
            <w:pPr>
              <w:rPr>
                <w:lang w:eastAsia="zh-CN"/>
              </w:rPr>
            </w:pPr>
            <w:r>
              <w:rPr>
                <w:lang w:eastAsia="zh-CN"/>
              </w:rPr>
              <w:t>For evaluation purpose, the Rel-15 PRACH ZC sequence (with possible length change) should be simulated. Additional/new sequences can be simulated. Each company should provide details on the sequence (type and length) and the resource allocation (e.g., Alt1~Alt4 and detailed mapping).</w:t>
            </w:r>
          </w:p>
        </w:tc>
      </w:tr>
      <w:tr w:rsidR="00BE0819" w14:paraId="20E471A3" w14:textId="77777777">
        <w:tc>
          <w:tcPr>
            <w:tcW w:w="303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1275967" w14:textId="77777777" w:rsidR="00BE0819" w:rsidRDefault="007D2801">
            <w:pPr>
              <w:rPr>
                <w:lang w:eastAsia="zh-CN"/>
              </w:rPr>
            </w:pPr>
            <w:r>
              <w:rPr>
                <w:lang w:eastAsia="zh-CN"/>
              </w:rPr>
              <w:t>Total number of preambles per cell</w:t>
            </w:r>
          </w:p>
        </w:tc>
        <w:tc>
          <w:tcPr>
            <w:tcW w:w="6313" w:type="dxa"/>
            <w:tcBorders>
              <w:top w:val="nil"/>
              <w:left w:val="nil"/>
              <w:bottom w:val="single" w:sz="8" w:space="0" w:color="auto"/>
              <w:right w:val="single" w:sz="8" w:space="0" w:color="auto"/>
            </w:tcBorders>
            <w:tcMar>
              <w:top w:w="0" w:type="dxa"/>
              <w:left w:w="108" w:type="dxa"/>
              <w:bottom w:w="0" w:type="dxa"/>
              <w:right w:w="108" w:type="dxa"/>
            </w:tcMar>
          </w:tcPr>
          <w:p w14:paraId="7D9D9184" w14:textId="77777777" w:rsidR="00BE0819" w:rsidRDefault="007D2801">
            <w:pPr>
              <w:rPr>
                <w:lang w:eastAsia="zh-CN"/>
              </w:rPr>
            </w:pPr>
            <w:r>
              <w:rPr>
                <w:lang w:eastAsia="zh-CN"/>
              </w:rPr>
              <w:t>64, each company should provide details on how these 64 preambles are generated</w:t>
            </w:r>
          </w:p>
        </w:tc>
      </w:tr>
      <w:tr w:rsidR="00BE0819" w14:paraId="4B200C00" w14:textId="77777777">
        <w:tc>
          <w:tcPr>
            <w:tcW w:w="303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6E83747" w14:textId="77777777" w:rsidR="00BE0819" w:rsidRDefault="007D2801">
            <w:pPr>
              <w:rPr>
                <w:lang w:eastAsia="zh-CN"/>
              </w:rPr>
            </w:pPr>
            <w:r>
              <w:rPr>
                <w:lang w:eastAsia="zh-CN"/>
              </w:rPr>
              <w:t>Preamble detector</w:t>
            </w:r>
          </w:p>
        </w:tc>
        <w:tc>
          <w:tcPr>
            <w:tcW w:w="6313" w:type="dxa"/>
            <w:tcBorders>
              <w:top w:val="nil"/>
              <w:left w:val="nil"/>
              <w:bottom w:val="single" w:sz="8" w:space="0" w:color="auto"/>
              <w:right w:val="single" w:sz="8" w:space="0" w:color="auto"/>
            </w:tcBorders>
            <w:tcMar>
              <w:top w:w="0" w:type="dxa"/>
              <w:left w:w="108" w:type="dxa"/>
              <w:bottom w:w="0" w:type="dxa"/>
              <w:right w:w="108" w:type="dxa"/>
            </w:tcMar>
          </w:tcPr>
          <w:p w14:paraId="459DA06B" w14:textId="77777777" w:rsidR="00BE0819" w:rsidRDefault="007D2801">
            <w:pPr>
              <w:rPr>
                <w:lang w:eastAsia="zh-CN"/>
              </w:rPr>
            </w:pPr>
            <w:r>
              <w:rPr>
                <w:lang w:eastAsia="zh-CN"/>
              </w:rPr>
              <w:t>Each company should provide details on used algorithm</w:t>
            </w:r>
          </w:p>
        </w:tc>
      </w:tr>
      <w:tr w:rsidR="00BE0819" w14:paraId="2CE4524D" w14:textId="77777777">
        <w:tc>
          <w:tcPr>
            <w:tcW w:w="303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77941C1" w14:textId="77777777" w:rsidR="00BE0819" w:rsidRDefault="007D2801">
            <w:pPr>
              <w:rPr>
                <w:lang w:eastAsia="zh-CN"/>
              </w:rPr>
            </w:pPr>
            <w:r>
              <w:rPr>
                <w:lang w:eastAsia="zh-CN"/>
              </w:rPr>
              <w:t>Interference assumption</w:t>
            </w:r>
          </w:p>
        </w:tc>
        <w:tc>
          <w:tcPr>
            <w:tcW w:w="6313" w:type="dxa"/>
            <w:tcBorders>
              <w:top w:val="nil"/>
              <w:left w:val="nil"/>
              <w:bottom w:val="single" w:sz="8" w:space="0" w:color="auto"/>
              <w:right w:val="single" w:sz="8" w:space="0" w:color="auto"/>
            </w:tcBorders>
            <w:tcMar>
              <w:top w:w="0" w:type="dxa"/>
              <w:left w:w="108" w:type="dxa"/>
              <w:bottom w:w="0" w:type="dxa"/>
              <w:right w:w="108" w:type="dxa"/>
            </w:tcMar>
          </w:tcPr>
          <w:p w14:paraId="71DC5636" w14:textId="77777777" w:rsidR="00BE0819" w:rsidRDefault="007D2801">
            <w:pPr>
              <w:rPr>
                <w:lang w:eastAsia="zh-CN"/>
              </w:rPr>
            </w:pPr>
            <w:r>
              <w:rPr>
                <w:lang w:eastAsia="zh-CN"/>
              </w:rPr>
              <w:t xml:space="preserve">No interference. </w:t>
            </w:r>
            <w:r>
              <w:rPr>
                <w:lang w:eastAsia="zh-CN"/>
              </w:rPr>
              <w:br/>
              <w:t>Optional: -3/0/3dB interference power compared with target PRACH</w:t>
            </w:r>
          </w:p>
        </w:tc>
      </w:tr>
      <w:tr w:rsidR="00BE0819" w14:paraId="12C23F2D" w14:textId="77777777">
        <w:tc>
          <w:tcPr>
            <w:tcW w:w="3039"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tcPr>
          <w:p w14:paraId="4E36110A" w14:textId="77777777" w:rsidR="00BE0819" w:rsidRDefault="007D2801">
            <w:pPr>
              <w:rPr>
                <w:lang w:eastAsia="zh-CN"/>
              </w:rPr>
            </w:pPr>
            <w:r>
              <w:rPr>
                <w:lang w:eastAsia="zh-CN"/>
              </w:rPr>
              <w:t>Detection Criteria</w:t>
            </w:r>
          </w:p>
        </w:tc>
        <w:tc>
          <w:tcPr>
            <w:tcW w:w="6313" w:type="dxa"/>
            <w:tcBorders>
              <w:top w:val="nil"/>
              <w:left w:val="nil"/>
              <w:bottom w:val="single" w:sz="8" w:space="0" w:color="auto"/>
              <w:right w:val="single" w:sz="8" w:space="0" w:color="auto"/>
            </w:tcBorders>
            <w:tcMar>
              <w:top w:w="0" w:type="dxa"/>
              <w:left w:w="108" w:type="dxa"/>
              <w:bottom w:w="0" w:type="dxa"/>
              <w:right w:w="108" w:type="dxa"/>
            </w:tcMar>
          </w:tcPr>
          <w:p w14:paraId="0B3887E6" w14:textId="77777777" w:rsidR="00BE0819" w:rsidRDefault="007D2801">
            <w:pPr>
              <w:rPr>
                <w:lang w:eastAsia="zh-CN"/>
              </w:rPr>
            </w:pPr>
            <w:r>
              <w:rPr>
                <w:lang w:eastAsia="zh-CN"/>
              </w:rPr>
              <w:t xml:space="preserve">1% maximum mis-detection </w:t>
            </w:r>
            <w:proofErr w:type="gramStart"/>
            <w:r>
              <w:rPr>
                <w:lang w:eastAsia="zh-CN"/>
              </w:rPr>
              <w:t>probability</w:t>
            </w:r>
            <w:r>
              <w:rPr>
                <w:vertAlign w:val="superscript"/>
                <w:lang w:eastAsia="zh-CN"/>
              </w:rPr>
              <w:t>(</w:t>
            </w:r>
            <w:proofErr w:type="gramEnd"/>
            <w:r>
              <w:rPr>
                <w:vertAlign w:val="superscript"/>
                <w:lang w:eastAsia="zh-CN"/>
              </w:rPr>
              <w:t>2)</w:t>
            </w:r>
          </w:p>
        </w:tc>
      </w:tr>
      <w:tr w:rsidR="00BE0819" w14:paraId="6924C27E" w14:textId="77777777">
        <w:tc>
          <w:tcPr>
            <w:tcW w:w="3039" w:type="dxa"/>
            <w:vMerge/>
            <w:tcBorders>
              <w:top w:val="nil"/>
              <w:left w:val="single" w:sz="8" w:space="0" w:color="auto"/>
              <w:bottom w:val="single" w:sz="8" w:space="0" w:color="auto"/>
              <w:right w:val="single" w:sz="8" w:space="0" w:color="auto"/>
            </w:tcBorders>
            <w:vAlign w:val="center"/>
          </w:tcPr>
          <w:p w14:paraId="40FE52CD" w14:textId="77777777" w:rsidR="00BE0819" w:rsidRDefault="00BE0819">
            <w:pPr>
              <w:rPr>
                <w:lang w:eastAsia="zh-CN"/>
              </w:rPr>
            </w:pPr>
          </w:p>
        </w:tc>
        <w:tc>
          <w:tcPr>
            <w:tcW w:w="6313" w:type="dxa"/>
            <w:tcBorders>
              <w:top w:val="nil"/>
              <w:left w:val="nil"/>
              <w:bottom w:val="single" w:sz="8" w:space="0" w:color="auto"/>
              <w:right w:val="single" w:sz="8" w:space="0" w:color="auto"/>
            </w:tcBorders>
            <w:tcMar>
              <w:top w:w="0" w:type="dxa"/>
              <w:left w:w="108" w:type="dxa"/>
              <w:bottom w:w="0" w:type="dxa"/>
              <w:right w:w="108" w:type="dxa"/>
            </w:tcMar>
          </w:tcPr>
          <w:p w14:paraId="77BB57D0" w14:textId="77777777" w:rsidR="00BE0819" w:rsidRDefault="007D2801">
            <w:pPr>
              <w:rPr>
                <w:lang w:eastAsia="zh-CN"/>
              </w:rPr>
            </w:pPr>
            <w:r>
              <w:rPr>
                <w:lang w:eastAsia="zh-CN"/>
              </w:rPr>
              <w:t xml:space="preserve">0.1% maximum false alarm </w:t>
            </w:r>
            <w:proofErr w:type="gramStart"/>
            <w:r>
              <w:rPr>
                <w:lang w:eastAsia="zh-CN"/>
              </w:rPr>
              <w:t>probability</w:t>
            </w:r>
            <w:r>
              <w:rPr>
                <w:vertAlign w:val="superscript"/>
                <w:lang w:eastAsia="zh-CN"/>
              </w:rPr>
              <w:t>(</w:t>
            </w:r>
            <w:proofErr w:type="gramEnd"/>
            <w:r>
              <w:rPr>
                <w:vertAlign w:val="superscript"/>
                <w:lang w:eastAsia="zh-CN"/>
              </w:rPr>
              <w:t>3)</w:t>
            </w:r>
          </w:p>
        </w:tc>
      </w:tr>
      <w:tr w:rsidR="00BE0819" w14:paraId="434935A7" w14:textId="77777777">
        <w:tc>
          <w:tcPr>
            <w:tcW w:w="3039" w:type="dxa"/>
            <w:vMerge/>
            <w:tcBorders>
              <w:top w:val="nil"/>
              <w:left w:val="single" w:sz="8" w:space="0" w:color="auto"/>
              <w:bottom w:val="single" w:sz="8" w:space="0" w:color="auto"/>
              <w:right w:val="single" w:sz="8" w:space="0" w:color="auto"/>
            </w:tcBorders>
            <w:vAlign w:val="center"/>
          </w:tcPr>
          <w:p w14:paraId="42464666" w14:textId="77777777" w:rsidR="00BE0819" w:rsidRDefault="00BE0819">
            <w:pPr>
              <w:rPr>
                <w:lang w:eastAsia="zh-CN"/>
              </w:rPr>
            </w:pPr>
          </w:p>
        </w:tc>
        <w:tc>
          <w:tcPr>
            <w:tcW w:w="6313" w:type="dxa"/>
            <w:tcBorders>
              <w:top w:val="nil"/>
              <w:left w:val="nil"/>
              <w:bottom w:val="single" w:sz="8" w:space="0" w:color="auto"/>
              <w:right w:val="single" w:sz="8" w:space="0" w:color="auto"/>
            </w:tcBorders>
            <w:tcMar>
              <w:top w:w="0" w:type="dxa"/>
              <w:left w:w="108" w:type="dxa"/>
              <w:bottom w:w="0" w:type="dxa"/>
              <w:right w:w="108" w:type="dxa"/>
            </w:tcMar>
          </w:tcPr>
          <w:p w14:paraId="1D077CBE" w14:textId="77777777" w:rsidR="00BE0819" w:rsidRDefault="007D2801">
            <w:pPr>
              <w:rPr>
                <w:lang w:eastAsia="zh-CN"/>
              </w:rPr>
            </w:pPr>
            <w:r>
              <w:rPr>
                <w:lang w:eastAsia="zh-CN"/>
              </w:rPr>
              <w:t>maximum timing estimation error being 50% of the normal CP length</w:t>
            </w:r>
          </w:p>
        </w:tc>
      </w:tr>
      <w:tr w:rsidR="00BE0819" w14:paraId="6EEB6E64" w14:textId="77777777">
        <w:tc>
          <w:tcPr>
            <w:tcW w:w="3039"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tcPr>
          <w:p w14:paraId="6A9C1D15" w14:textId="77777777" w:rsidR="00BE0819" w:rsidRDefault="007D2801">
            <w:pPr>
              <w:rPr>
                <w:lang w:eastAsia="zh-CN"/>
              </w:rPr>
            </w:pPr>
            <w:r>
              <w:rPr>
                <w:lang w:eastAsia="zh-CN"/>
              </w:rPr>
              <w:t>Formatting of results (please also reference Section 8 of R1-1704144 for reporting formats)</w:t>
            </w:r>
          </w:p>
        </w:tc>
        <w:tc>
          <w:tcPr>
            <w:tcW w:w="6313" w:type="dxa"/>
            <w:tcBorders>
              <w:top w:val="nil"/>
              <w:left w:val="nil"/>
              <w:bottom w:val="single" w:sz="8" w:space="0" w:color="auto"/>
              <w:right w:val="single" w:sz="8" w:space="0" w:color="auto"/>
            </w:tcBorders>
            <w:tcMar>
              <w:top w:w="0" w:type="dxa"/>
              <w:left w:w="108" w:type="dxa"/>
              <w:bottom w:w="0" w:type="dxa"/>
              <w:right w:w="108" w:type="dxa"/>
            </w:tcMar>
          </w:tcPr>
          <w:p w14:paraId="0214B188" w14:textId="77777777" w:rsidR="00BE0819" w:rsidRDefault="007D2801">
            <w:pPr>
              <w:rPr>
                <w:lang w:eastAsia="zh-CN"/>
              </w:rPr>
            </w:pPr>
            <w:r>
              <w:rPr>
                <w:lang w:eastAsia="zh-CN"/>
              </w:rPr>
              <w:t>Mis-detection probability vs. SNR</w:t>
            </w:r>
          </w:p>
        </w:tc>
      </w:tr>
      <w:tr w:rsidR="00BE0819" w14:paraId="54BF7F2C" w14:textId="77777777">
        <w:tc>
          <w:tcPr>
            <w:tcW w:w="3039" w:type="dxa"/>
            <w:vMerge/>
            <w:tcBorders>
              <w:top w:val="nil"/>
              <w:left w:val="single" w:sz="8" w:space="0" w:color="auto"/>
              <w:bottom w:val="single" w:sz="8" w:space="0" w:color="auto"/>
              <w:right w:val="single" w:sz="8" w:space="0" w:color="auto"/>
            </w:tcBorders>
            <w:vAlign w:val="center"/>
          </w:tcPr>
          <w:p w14:paraId="58F6F72D" w14:textId="77777777" w:rsidR="00BE0819" w:rsidRDefault="00BE0819">
            <w:pPr>
              <w:rPr>
                <w:lang w:eastAsia="zh-CN"/>
              </w:rPr>
            </w:pPr>
          </w:p>
        </w:tc>
        <w:tc>
          <w:tcPr>
            <w:tcW w:w="6313" w:type="dxa"/>
            <w:tcBorders>
              <w:top w:val="nil"/>
              <w:left w:val="nil"/>
              <w:bottom w:val="single" w:sz="8" w:space="0" w:color="auto"/>
              <w:right w:val="single" w:sz="8" w:space="0" w:color="auto"/>
            </w:tcBorders>
            <w:tcMar>
              <w:top w:w="0" w:type="dxa"/>
              <w:left w:w="108" w:type="dxa"/>
              <w:bottom w:w="0" w:type="dxa"/>
              <w:right w:w="108" w:type="dxa"/>
            </w:tcMar>
          </w:tcPr>
          <w:p w14:paraId="15756C11" w14:textId="77777777" w:rsidR="00BE0819" w:rsidRDefault="007D2801">
            <w:pPr>
              <w:rPr>
                <w:lang w:eastAsia="zh-CN"/>
              </w:rPr>
            </w:pPr>
            <w:r>
              <w:rPr>
                <w:lang w:eastAsia="zh-CN"/>
              </w:rPr>
              <w:t xml:space="preserve">False alarm probability vs. </w:t>
            </w:r>
            <w:proofErr w:type="gramStart"/>
            <w:r>
              <w:rPr>
                <w:lang w:eastAsia="zh-CN"/>
              </w:rPr>
              <w:t>SNR</w:t>
            </w:r>
            <w:r>
              <w:rPr>
                <w:vertAlign w:val="superscript"/>
                <w:lang w:eastAsia="zh-CN"/>
              </w:rPr>
              <w:t>(</w:t>
            </w:r>
            <w:proofErr w:type="gramEnd"/>
            <w:r>
              <w:rPr>
                <w:vertAlign w:val="superscript"/>
                <w:lang w:eastAsia="zh-CN"/>
              </w:rPr>
              <w:t>4)</w:t>
            </w:r>
          </w:p>
        </w:tc>
      </w:tr>
      <w:tr w:rsidR="00BE0819" w14:paraId="702CD764" w14:textId="77777777">
        <w:tc>
          <w:tcPr>
            <w:tcW w:w="3039" w:type="dxa"/>
            <w:vMerge/>
            <w:tcBorders>
              <w:top w:val="nil"/>
              <w:left w:val="single" w:sz="8" w:space="0" w:color="auto"/>
              <w:bottom w:val="single" w:sz="8" w:space="0" w:color="auto"/>
              <w:right w:val="single" w:sz="8" w:space="0" w:color="auto"/>
            </w:tcBorders>
            <w:vAlign w:val="center"/>
          </w:tcPr>
          <w:p w14:paraId="517EA143" w14:textId="77777777" w:rsidR="00BE0819" w:rsidRDefault="00BE0819">
            <w:pPr>
              <w:rPr>
                <w:lang w:eastAsia="zh-CN"/>
              </w:rPr>
            </w:pPr>
          </w:p>
        </w:tc>
        <w:tc>
          <w:tcPr>
            <w:tcW w:w="6313" w:type="dxa"/>
            <w:tcBorders>
              <w:top w:val="nil"/>
              <w:left w:val="nil"/>
              <w:bottom w:val="single" w:sz="8" w:space="0" w:color="auto"/>
              <w:right w:val="single" w:sz="8" w:space="0" w:color="auto"/>
            </w:tcBorders>
            <w:tcMar>
              <w:top w:w="0" w:type="dxa"/>
              <w:left w:w="108" w:type="dxa"/>
              <w:bottom w:w="0" w:type="dxa"/>
              <w:right w:w="108" w:type="dxa"/>
            </w:tcMar>
          </w:tcPr>
          <w:p w14:paraId="01FD5EDC" w14:textId="77777777" w:rsidR="00BE0819" w:rsidRDefault="007D2801">
            <w:pPr>
              <w:rPr>
                <w:lang w:eastAsia="zh-CN"/>
              </w:rPr>
            </w:pPr>
            <w:r>
              <w:rPr>
                <w:lang w:eastAsia="zh-CN"/>
              </w:rPr>
              <w:t>CDF of timing estimation error</w:t>
            </w:r>
          </w:p>
        </w:tc>
      </w:tr>
      <w:tr w:rsidR="00BE0819" w14:paraId="75056AFB" w14:textId="77777777">
        <w:tc>
          <w:tcPr>
            <w:tcW w:w="3039" w:type="dxa"/>
            <w:vMerge/>
            <w:tcBorders>
              <w:top w:val="nil"/>
              <w:left w:val="single" w:sz="8" w:space="0" w:color="auto"/>
              <w:bottom w:val="single" w:sz="8" w:space="0" w:color="auto"/>
              <w:right w:val="single" w:sz="8" w:space="0" w:color="auto"/>
            </w:tcBorders>
            <w:vAlign w:val="center"/>
          </w:tcPr>
          <w:p w14:paraId="034FFD63" w14:textId="77777777" w:rsidR="00BE0819" w:rsidRDefault="00BE0819">
            <w:pPr>
              <w:rPr>
                <w:lang w:eastAsia="zh-CN"/>
              </w:rPr>
            </w:pPr>
          </w:p>
        </w:tc>
        <w:tc>
          <w:tcPr>
            <w:tcW w:w="6313" w:type="dxa"/>
            <w:tcBorders>
              <w:top w:val="nil"/>
              <w:left w:val="nil"/>
              <w:bottom w:val="single" w:sz="8" w:space="0" w:color="auto"/>
              <w:right w:val="single" w:sz="8" w:space="0" w:color="auto"/>
            </w:tcBorders>
            <w:tcMar>
              <w:top w:w="0" w:type="dxa"/>
              <w:left w:w="108" w:type="dxa"/>
              <w:bottom w:w="0" w:type="dxa"/>
              <w:right w:w="108" w:type="dxa"/>
            </w:tcMar>
          </w:tcPr>
          <w:p w14:paraId="2EB8724B" w14:textId="77777777" w:rsidR="00BE0819" w:rsidRDefault="007D2801">
            <w:pPr>
              <w:rPr>
                <w:lang w:eastAsia="zh-CN"/>
              </w:rPr>
            </w:pPr>
            <w:r>
              <w:rPr>
                <w:lang w:eastAsia="zh-CN"/>
              </w:rPr>
              <w:t>PRACH capacity (maximum number of preambles)</w:t>
            </w:r>
          </w:p>
        </w:tc>
      </w:tr>
      <w:tr w:rsidR="00BE0819" w14:paraId="4ACA4177" w14:textId="77777777">
        <w:tc>
          <w:tcPr>
            <w:tcW w:w="3039" w:type="dxa"/>
            <w:vMerge/>
            <w:tcBorders>
              <w:top w:val="nil"/>
              <w:left w:val="single" w:sz="8" w:space="0" w:color="auto"/>
              <w:bottom w:val="single" w:sz="8" w:space="0" w:color="auto"/>
              <w:right w:val="single" w:sz="8" w:space="0" w:color="auto"/>
            </w:tcBorders>
            <w:vAlign w:val="center"/>
          </w:tcPr>
          <w:p w14:paraId="6BE617D1" w14:textId="77777777" w:rsidR="00BE0819" w:rsidRDefault="00BE0819">
            <w:pPr>
              <w:rPr>
                <w:lang w:eastAsia="zh-CN"/>
              </w:rPr>
            </w:pPr>
          </w:p>
        </w:tc>
        <w:tc>
          <w:tcPr>
            <w:tcW w:w="6313" w:type="dxa"/>
            <w:tcBorders>
              <w:top w:val="nil"/>
              <w:left w:val="nil"/>
              <w:bottom w:val="single" w:sz="8" w:space="0" w:color="auto"/>
              <w:right w:val="single" w:sz="8" w:space="0" w:color="auto"/>
            </w:tcBorders>
            <w:tcMar>
              <w:top w:w="0" w:type="dxa"/>
              <w:left w:w="108" w:type="dxa"/>
              <w:bottom w:w="0" w:type="dxa"/>
              <w:right w:w="108" w:type="dxa"/>
            </w:tcMar>
          </w:tcPr>
          <w:p w14:paraId="752C97D8" w14:textId="77777777" w:rsidR="00BE0819" w:rsidRDefault="007D2801">
            <w:pPr>
              <w:rPr>
                <w:lang w:eastAsia="zh-CN"/>
              </w:rPr>
            </w:pPr>
            <w:r>
              <w:rPr>
                <w:lang w:eastAsia="zh-CN"/>
              </w:rPr>
              <w:t>Peak-to-average power ratio and cubic metric</w:t>
            </w:r>
          </w:p>
        </w:tc>
      </w:tr>
      <w:tr w:rsidR="00BE0819" w14:paraId="2739BAF1" w14:textId="77777777">
        <w:tc>
          <w:tcPr>
            <w:tcW w:w="3039" w:type="dxa"/>
            <w:vMerge/>
            <w:tcBorders>
              <w:top w:val="nil"/>
              <w:left w:val="single" w:sz="8" w:space="0" w:color="auto"/>
              <w:bottom w:val="single" w:sz="8" w:space="0" w:color="auto"/>
              <w:right w:val="single" w:sz="8" w:space="0" w:color="auto"/>
            </w:tcBorders>
            <w:vAlign w:val="center"/>
          </w:tcPr>
          <w:p w14:paraId="4C3E3FC8" w14:textId="77777777" w:rsidR="00BE0819" w:rsidRDefault="00BE0819">
            <w:pPr>
              <w:rPr>
                <w:lang w:eastAsia="zh-CN"/>
              </w:rPr>
            </w:pPr>
          </w:p>
        </w:tc>
        <w:tc>
          <w:tcPr>
            <w:tcW w:w="6313" w:type="dxa"/>
            <w:tcBorders>
              <w:top w:val="nil"/>
              <w:left w:val="nil"/>
              <w:bottom w:val="single" w:sz="8" w:space="0" w:color="auto"/>
              <w:right w:val="single" w:sz="8" w:space="0" w:color="auto"/>
            </w:tcBorders>
            <w:tcMar>
              <w:top w:w="0" w:type="dxa"/>
              <w:left w:w="108" w:type="dxa"/>
              <w:bottom w:w="0" w:type="dxa"/>
              <w:right w:w="108" w:type="dxa"/>
            </w:tcMar>
          </w:tcPr>
          <w:p w14:paraId="0B21B56D" w14:textId="77777777" w:rsidR="00BE0819" w:rsidRDefault="007D2801">
            <w:pPr>
              <w:rPr>
                <w:lang w:eastAsia="zh-CN"/>
              </w:rPr>
            </w:pPr>
            <w:proofErr w:type="gramStart"/>
            <w:r>
              <w:rPr>
                <w:lang w:eastAsia="zh-CN"/>
              </w:rPr>
              <w:t>MCL</w:t>
            </w:r>
            <w:r>
              <w:rPr>
                <w:vertAlign w:val="superscript"/>
                <w:lang w:eastAsia="zh-CN"/>
              </w:rPr>
              <w:t>(</w:t>
            </w:r>
            <w:proofErr w:type="gramEnd"/>
            <w:r>
              <w:rPr>
                <w:vertAlign w:val="superscript"/>
                <w:lang w:eastAsia="zh-CN"/>
              </w:rPr>
              <w:t>5)</w:t>
            </w:r>
          </w:p>
        </w:tc>
      </w:tr>
      <w:tr w:rsidR="00BE0819" w14:paraId="0806E979" w14:textId="77777777">
        <w:tc>
          <w:tcPr>
            <w:tcW w:w="9352"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6CC566B2" w14:textId="77777777" w:rsidR="00BE0819" w:rsidRPr="00DC5EA4" w:rsidRDefault="007D2801">
            <w:pPr>
              <w:rPr>
                <w:lang w:val="en-US" w:eastAsia="zh-CN"/>
              </w:rPr>
            </w:pPr>
            <w:r w:rsidRPr="00DC5EA4">
              <w:rPr>
                <w:vertAlign w:val="superscript"/>
                <w:lang w:val="en-US" w:eastAsia="zh-CN"/>
              </w:rPr>
              <w:t xml:space="preserve">(1) </w:t>
            </w:r>
            <w:r w:rsidRPr="00DC5EA4">
              <w:rPr>
                <w:lang w:val="en-US" w:eastAsia="zh-CN"/>
              </w:rPr>
              <w:t>See Table 7-1 of R1-1704144</w:t>
            </w:r>
          </w:p>
          <w:p w14:paraId="6C01AEE0" w14:textId="77777777" w:rsidR="00BE0819" w:rsidRPr="00DC5EA4" w:rsidRDefault="007D2801">
            <w:pPr>
              <w:rPr>
                <w:lang w:val="en-US" w:eastAsia="zh-CN"/>
              </w:rPr>
            </w:pPr>
            <w:r w:rsidRPr="00DC5EA4">
              <w:rPr>
                <w:vertAlign w:val="superscript"/>
                <w:lang w:val="en-US" w:eastAsia="zh-CN"/>
              </w:rPr>
              <w:t xml:space="preserve">(2) </w:t>
            </w:r>
            <w:r w:rsidRPr="00DC5EA4">
              <w:rPr>
                <w:lang w:val="en-US" w:eastAsia="zh-CN"/>
              </w:rPr>
              <w:t xml:space="preserve">The missed detection </w:t>
            </w:r>
            <w:r>
              <w:rPr>
                <w:lang w:eastAsia="zh-CN"/>
              </w:rPr>
              <w:t xml:space="preserve">probability </w:t>
            </w:r>
            <w:r w:rsidRPr="00DC5EA4">
              <w:rPr>
                <w:lang w:val="en-US" w:eastAsia="zh-CN"/>
              </w:rPr>
              <w:t>is defined as the ratio between the total number of transmitted preambles that are either not detected</w:t>
            </w:r>
            <w:r>
              <w:rPr>
                <w:lang w:eastAsia="zh-CN"/>
              </w:rPr>
              <w:t xml:space="preserve">, or detected as a different preamble, </w:t>
            </w:r>
            <w:r w:rsidRPr="00DC5EA4">
              <w:rPr>
                <w:lang w:val="en-US" w:eastAsia="zh-CN"/>
              </w:rPr>
              <w:t xml:space="preserve">or detected </w:t>
            </w:r>
            <w:r>
              <w:rPr>
                <w:lang w:eastAsia="zh-CN"/>
              </w:rPr>
              <w:t xml:space="preserve">but </w:t>
            </w:r>
            <w:r w:rsidRPr="00DC5EA4">
              <w:rPr>
                <w:lang w:val="en-US" w:eastAsia="zh-CN"/>
              </w:rPr>
              <w:t xml:space="preserve">with timing error greater than the maximum value (i.e., 50% of normal CP length), and the total number of transmitted preambles within an observation interval.  </w:t>
            </w:r>
          </w:p>
          <w:p w14:paraId="179EBD17" w14:textId="77777777" w:rsidR="00BE0819" w:rsidRPr="00DC5EA4" w:rsidRDefault="007D2801">
            <w:pPr>
              <w:rPr>
                <w:lang w:val="en-US" w:eastAsia="zh-CN"/>
              </w:rPr>
            </w:pPr>
            <w:r w:rsidRPr="00DC5EA4">
              <w:rPr>
                <w:vertAlign w:val="superscript"/>
                <w:lang w:val="en-US" w:eastAsia="zh-CN"/>
              </w:rPr>
              <w:t xml:space="preserve">(3) </w:t>
            </w:r>
            <w:r w:rsidRPr="00DC5EA4">
              <w:rPr>
                <w:lang w:val="en-US" w:eastAsia="zh-CN"/>
              </w:rPr>
              <w:t xml:space="preserve">Maximum false alarm probability refers to the case when input at receiver is noise only (considering 64 preamble detectors as in 3GPP TS 36.104, section 8.4.1). </w:t>
            </w:r>
          </w:p>
          <w:p w14:paraId="3FC8DC9E" w14:textId="77777777" w:rsidR="00BE0819" w:rsidRPr="00DC5EA4" w:rsidRDefault="007D2801">
            <w:pPr>
              <w:rPr>
                <w:lang w:val="en-US" w:eastAsia="zh-CN"/>
              </w:rPr>
            </w:pPr>
            <w:r w:rsidRPr="00DC5EA4">
              <w:rPr>
                <w:vertAlign w:val="superscript"/>
                <w:lang w:val="en-US" w:eastAsia="zh-CN"/>
              </w:rPr>
              <w:t>(</w:t>
            </w:r>
            <w:r>
              <w:rPr>
                <w:vertAlign w:val="superscript"/>
                <w:lang w:eastAsia="zh-CN"/>
              </w:rPr>
              <w:t>4</w:t>
            </w:r>
            <w:r w:rsidRPr="00DC5EA4">
              <w:rPr>
                <w:vertAlign w:val="superscript"/>
                <w:lang w:val="en-US" w:eastAsia="zh-CN"/>
              </w:rPr>
              <w:t xml:space="preserve">) </w:t>
            </w:r>
            <w:r w:rsidRPr="00DC5EA4">
              <w:rPr>
                <w:lang w:val="en-US" w:eastAsia="zh-CN"/>
              </w:rPr>
              <w:t xml:space="preserve">False </w:t>
            </w:r>
            <w:r>
              <w:rPr>
                <w:lang w:eastAsia="zh-CN"/>
              </w:rPr>
              <w:t xml:space="preserve">alarm </w:t>
            </w:r>
            <w:r w:rsidRPr="00DC5EA4">
              <w:rPr>
                <w:lang w:val="en-US" w:eastAsia="zh-CN"/>
              </w:rPr>
              <w:t>probability is defined as the ratio of total number detected but not transmitted preambles, and the total number of possible detection occurrences</w:t>
            </w:r>
            <w:r>
              <w:rPr>
                <w:lang w:eastAsia="zh-CN"/>
              </w:rPr>
              <w:t>, where each occurrence (occurrence refers to 64 detections, one for each of the 64 preambles in a cell) is one potential preamble transmission in a RO</w:t>
            </w:r>
            <w:r w:rsidRPr="00DC5EA4">
              <w:rPr>
                <w:lang w:val="en-US" w:eastAsia="zh-CN"/>
              </w:rPr>
              <w:t>.</w:t>
            </w:r>
          </w:p>
          <w:p w14:paraId="17C47B42" w14:textId="77777777" w:rsidR="00BE0819" w:rsidRDefault="007D2801">
            <w:pPr>
              <w:rPr>
                <w:lang w:eastAsia="zh-CN"/>
              </w:rPr>
            </w:pPr>
            <w:r>
              <w:rPr>
                <w:vertAlign w:val="superscript"/>
                <w:lang w:eastAsia="zh-CN"/>
              </w:rPr>
              <w:t>(5</w:t>
            </w:r>
            <w:r w:rsidRPr="00DC5EA4">
              <w:rPr>
                <w:vertAlign w:val="superscript"/>
                <w:lang w:val="en-US" w:eastAsia="zh-CN"/>
              </w:rPr>
              <w:t xml:space="preserve">) </w:t>
            </w:r>
            <w:r>
              <w:rPr>
                <w:lang w:eastAsia="zh-CN"/>
              </w:rPr>
              <w:t>In the MCL calculation, needs to consider the maximum transmit power supported by the PRACH design under PSD limitation and PAPR/EVM characteristic of the design.</w:t>
            </w:r>
          </w:p>
          <w:p w14:paraId="67B94EFE" w14:textId="77777777" w:rsidR="00BE0819" w:rsidRPr="00DC5EA4" w:rsidRDefault="00BE0819">
            <w:pPr>
              <w:rPr>
                <w:lang w:val="en-US" w:eastAsia="zh-CN"/>
              </w:rPr>
            </w:pPr>
          </w:p>
          <w:p w14:paraId="4B185312" w14:textId="77777777" w:rsidR="00BE0819" w:rsidRDefault="007D2801">
            <w:pPr>
              <w:rPr>
                <w:lang w:eastAsia="zh-CN"/>
              </w:rPr>
            </w:pPr>
            <w:r>
              <w:rPr>
                <w:lang w:eastAsia="zh-CN"/>
              </w:rPr>
              <w:t>Note: Assumptions on the following should be stated</w:t>
            </w:r>
          </w:p>
          <w:p w14:paraId="7F37A97C" w14:textId="77777777" w:rsidR="00BE0819" w:rsidRDefault="007D2801">
            <w:pPr>
              <w:widowControl/>
              <w:numPr>
                <w:ilvl w:val="0"/>
                <w:numId w:val="34"/>
              </w:numPr>
              <w:kinsoku/>
              <w:overflowPunct/>
              <w:autoSpaceDE/>
              <w:autoSpaceDN/>
              <w:adjustRightInd/>
              <w:spacing w:after="0"/>
              <w:jc w:val="left"/>
              <w:textAlignment w:val="auto"/>
              <w:rPr>
                <w:lang w:eastAsia="zh-CN"/>
              </w:rPr>
            </w:pPr>
            <w:r>
              <w:rPr>
                <w:lang w:eastAsia="zh-CN"/>
              </w:rPr>
              <w:t xml:space="preserve">use of a guard band (if any) </w:t>
            </w:r>
          </w:p>
          <w:p w14:paraId="156DF2FC" w14:textId="77777777" w:rsidR="00BE0819" w:rsidRDefault="007D2801">
            <w:pPr>
              <w:widowControl/>
              <w:numPr>
                <w:ilvl w:val="0"/>
                <w:numId w:val="34"/>
              </w:numPr>
              <w:kinsoku/>
              <w:overflowPunct/>
              <w:autoSpaceDE/>
              <w:autoSpaceDN/>
              <w:adjustRightInd/>
              <w:spacing w:after="0"/>
              <w:jc w:val="left"/>
              <w:textAlignment w:val="auto"/>
              <w:rPr>
                <w:lang w:eastAsia="zh-CN"/>
              </w:rPr>
            </w:pPr>
            <w:r>
              <w:rPr>
                <w:lang w:eastAsia="zh-CN"/>
              </w:rPr>
              <w:t>definition of SNR</w:t>
            </w:r>
          </w:p>
          <w:p w14:paraId="360F679E" w14:textId="77777777" w:rsidR="00BE0819" w:rsidRDefault="007D2801">
            <w:pPr>
              <w:widowControl/>
              <w:numPr>
                <w:ilvl w:val="0"/>
                <w:numId w:val="34"/>
              </w:numPr>
              <w:kinsoku/>
              <w:overflowPunct/>
              <w:autoSpaceDE/>
              <w:autoSpaceDN/>
              <w:adjustRightInd/>
              <w:spacing w:after="0"/>
              <w:jc w:val="left"/>
              <w:textAlignment w:val="auto"/>
              <w:rPr>
                <w:lang w:eastAsia="zh-CN"/>
              </w:rPr>
            </w:pPr>
            <w:r>
              <w:rPr>
                <w:lang w:eastAsia="zh-CN"/>
              </w:rPr>
              <w:t>signal bandwidth used</w:t>
            </w:r>
          </w:p>
        </w:tc>
      </w:tr>
    </w:tbl>
    <w:p w14:paraId="0C378EF7" w14:textId="77777777" w:rsidR="00BE0819" w:rsidRDefault="00BE0819">
      <w:pPr>
        <w:rPr>
          <w:b/>
          <w:sz w:val="32"/>
          <w:szCs w:val="20"/>
          <w:u w:val="single"/>
        </w:rPr>
      </w:pPr>
    </w:p>
    <w:p w14:paraId="4A74628F" w14:textId="77777777" w:rsidR="00BE0819" w:rsidRDefault="007D2801">
      <w:pPr>
        <w:rPr>
          <w:b/>
          <w:sz w:val="32"/>
          <w:szCs w:val="20"/>
          <w:u w:val="single"/>
          <w:lang w:eastAsia="en-US"/>
        </w:rPr>
      </w:pPr>
      <w:r>
        <w:rPr>
          <w:b/>
          <w:sz w:val="32"/>
          <w:szCs w:val="20"/>
          <w:u w:val="single"/>
        </w:rPr>
        <w:t>RAN1#96</w:t>
      </w:r>
    </w:p>
    <w:p w14:paraId="6DF5F711" w14:textId="77777777" w:rsidR="00BE0819" w:rsidRDefault="007D2801">
      <w:pPr>
        <w:rPr>
          <w:lang w:eastAsia="zh-CN"/>
        </w:rPr>
      </w:pPr>
      <w:r>
        <w:rPr>
          <w:highlight w:val="green"/>
          <w:lang w:eastAsia="zh-CN"/>
        </w:rPr>
        <w:t>Agreement:</w:t>
      </w:r>
      <w:r>
        <w:rPr>
          <w:lang w:eastAsia="zh-CN"/>
        </w:rPr>
        <w:t xml:space="preserve"> </w:t>
      </w:r>
    </w:p>
    <w:p w14:paraId="10142F54" w14:textId="77777777" w:rsidR="00BE0819" w:rsidRDefault="00BE0819">
      <w:pPr>
        <w:rPr>
          <w:lang w:eastAsia="en-US"/>
        </w:rPr>
      </w:pPr>
    </w:p>
    <w:p w14:paraId="71686F92" w14:textId="77777777" w:rsidR="00BE0819" w:rsidRDefault="007D2801">
      <w:r>
        <w:t>For PRACH proposal comparison, the following metrics are to be provided</w:t>
      </w:r>
    </w:p>
    <w:p w14:paraId="4E8D2DDF" w14:textId="77777777" w:rsidR="00BE0819" w:rsidRDefault="007D2801">
      <w:pPr>
        <w:pStyle w:val="ListParagraph"/>
        <w:numPr>
          <w:ilvl w:val="0"/>
          <w:numId w:val="35"/>
        </w:numPr>
      </w:pPr>
      <w:r>
        <w:t>Noise power Np = -174+10*log10(L_RA*</w:t>
      </w:r>
      <w:proofErr w:type="gramStart"/>
      <w:r>
        <w:t>SCS)+</w:t>
      </w:r>
      <w:proofErr w:type="gramEnd"/>
      <w:r>
        <w:t>NF  dBm, with NF=5dB and SCS is in Hz.</w:t>
      </w:r>
    </w:p>
    <w:p w14:paraId="1925AB57" w14:textId="77777777" w:rsidR="00BE0819" w:rsidRDefault="007D2801">
      <w:pPr>
        <w:pStyle w:val="ListParagraph"/>
        <w:numPr>
          <w:ilvl w:val="0"/>
          <w:numId w:val="35"/>
        </w:numPr>
      </w:pPr>
      <w:r>
        <w:t>SNR actual corresponds to 1% miss detection probability read from the simulation curve</w:t>
      </w:r>
    </w:p>
    <w:p w14:paraId="552AEE96" w14:textId="77777777" w:rsidR="00BE0819" w:rsidRDefault="007D2801">
      <w:pPr>
        <w:pStyle w:val="ListParagraph"/>
        <w:numPr>
          <w:ilvl w:val="0"/>
          <w:numId w:val="35"/>
        </w:numPr>
      </w:pPr>
      <w:r>
        <w:t>P_TX is computed as follows</w:t>
      </w:r>
    </w:p>
    <w:p w14:paraId="6B0FE35B" w14:textId="77777777" w:rsidR="00BE0819" w:rsidRDefault="007D2801">
      <w:pPr>
        <w:pStyle w:val="ListParagraph"/>
        <w:numPr>
          <w:ilvl w:val="1"/>
          <w:numId w:val="35"/>
        </w:numPr>
      </w:pPr>
      <w:r>
        <w:t>Assume 23dBm max power when transmitting legacy PRACH waveform with ZC139</w:t>
      </w:r>
    </w:p>
    <w:p w14:paraId="5B92055B" w14:textId="77777777" w:rsidR="00BE0819" w:rsidRDefault="007D2801">
      <w:pPr>
        <w:pStyle w:val="ListParagraph"/>
        <w:numPr>
          <w:ilvl w:val="1"/>
          <w:numId w:val="35"/>
        </w:numPr>
      </w:pPr>
      <w:proofErr w:type="spellStart"/>
      <w:r>
        <w:lastRenderedPageBreak/>
        <w:t>P_max</w:t>
      </w:r>
      <w:proofErr w:type="spellEnd"/>
      <w:r>
        <w:t xml:space="preserve"> is the allowed transmit power under PSD limit of 10dBm/MHz measured in any 1MHz chunk and considers the RBs used by the proposed scheme</w:t>
      </w:r>
    </w:p>
    <w:p w14:paraId="0BE45219" w14:textId="77777777" w:rsidR="00BE0819" w:rsidRDefault="007D2801">
      <w:pPr>
        <w:pStyle w:val="ListParagraph"/>
        <w:numPr>
          <w:ilvl w:val="1"/>
          <w:numId w:val="35"/>
        </w:numPr>
      </w:pPr>
      <w:r>
        <w:t>P_TX=</w:t>
      </w:r>
      <w:proofErr w:type="gramStart"/>
      <w:r>
        <w:t>min(</w:t>
      </w:r>
      <w:proofErr w:type="spellStart"/>
      <w:proofErr w:type="gramEnd"/>
      <w:r>
        <w:t>P_max</w:t>
      </w:r>
      <w:proofErr w:type="spellEnd"/>
      <w:r>
        <w:t xml:space="preserve">, 23- </w:t>
      </w:r>
      <w:proofErr w:type="spellStart"/>
      <w:r>
        <w:t>Backoff</w:t>
      </w:r>
      <w:proofErr w:type="spellEnd"/>
      <w:r>
        <w:t xml:space="preserve">) is maximum allowed transmit power for the waveform considering </w:t>
      </w:r>
      <w:proofErr w:type="spellStart"/>
      <w:r>
        <w:t>backoff</w:t>
      </w:r>
      <w:proofErr w:type="spellEnd"/>
    </w:p>
    <w:p w14:paraId="512E3AFC" w14:textId="77777777" w:rsidR="00BE0819" w:rsidRDefault="007D2801">
      <w:pPr>
        <w:pStyle w:val="ListParagraph"/>
        <w:numPr>
          <w:ilvl w:val="2"/>
          <w:numId w:val="35"/>
        </w:numPr>
      </w:pPr>
      <w:proofErr w:type="spellStart"/>
      <w:r>
        <w:t>Backoff</w:t>
      </w:r>
      <w:proofErr w:type="spellEnd"/>
      <w:r>
        <w:t xml:space="preserve"> is computed as 95% percentile of CCDF of cubic metric over the preambles in the RO</w:t>
      </w:r>
    </w:p>
    <w:p w14:paraId="7599AE55" w14:textId="77777777" w:rsidR="00BE0819" w:rsidRDefault="007D2801">
      <w:pPr>
        <w:pStyle w:val="ListParagraph"/>
        <w:numPr>
          <w:ilvl w:val="0"/>
          <w:numId w:val="35"/>
        </w:numPr>
      </w:pPr>
      <w:r>
        <w:t>MCL = P_TX-SNR-Np;</w:t>
      </w:r>
    </w:p>
    <w:p w14:paraId="23C1FC73" w14:textId="77777777" w:rsidR="00BE0819" w:rsidRDefault="007D2801">
      <w:pPr>
        <w:pStyle w:val="ListParagraph"/>
        <w:numPr>
          <w:ilvl w:val="0"/>
          <w:numId w:val="35"/>
        </w:numPr>
      </w:pPr>
      <w:r>
        <w:t xml:space="preserve">Number of interlace used for each RO is how many </w:t>
      </w:r>
      <w:proofErr w:type="gramStart"/>
      <w:r>
        <w:t>uniform</w:t>
      </w:r>
      <w:proofErr w:type="gramEnd"/>
      <w:r>
        <w:t xml:space="preserve"> interlaces (M=5 for 30KHz and M=10 for 15KHz) an RO occupies</w:t>
      </w:r>
    </w:p>
    <w:p w14:paraId="63FE8E22" w14:textId="77777777" w:rsidR="00BE0819" w:rsidRDefault="007D2801">
      <w:pPr>
        <w:pStyle w:val="ListParagraph"/>
        <w:numPr>
          <w:ilvl w:val="1"/>
          <w:numId w:val="35"/>
        </w:numPr>
      </w:pPr>
      <w:r>
        <w:t>For continuous PRACH design, as the RO occupies some RBs from each interlace, “Partial” is marked in the column.</w:t>
      </w:r>
    </w:p>
    <w:p w14:paraId="379F9DB2" w14:textId="77777777" w:rsidR="00BE0819" w:rsidRDefault="007D2801">
      <w:pPr>
        <w:pStyle w:val="ListParagraph"/>
        <w:numPr>
          <w:ilvl w:val="0"/>
          <w:numId w:val="35"/>
        </w:numPr>
      </w:pPr>
      <w:r>
        <w:t>N_FDM = Number of FDM RACH occasions within 20MHz</w:t>
      </w:r>
    </w:p>
    <w:p w14:paraId="01718C5C" w14:textId="77777777" w:rsidR="00BE0819" w:rsidRDefault="007D2801">
      <w:pPr>
        <w:pStyle w:val="ListParagraph"/>
        <w:numPr>
          <w:ilvl w:val="0"/>
          <w:numId w:val="35"/>
        </w:numPr>
      </w:pPr>
      <w:r>
        <w:t>PRACH capacity, with all RO in 20MHz assigned.</w:t>
      </w:r>
    </w:p>
    <w:tbl>
      <w:tblPr>
        <w:tblStyle w:val="TableGrid"/>
        <w:tblW w:w="9362" w:type="dxa"/>
        <w:tblLayout w:type="fixed"/>
        <w:tblLook w:val="04A0" w:firstRow="1" w:lastRow="0" w:firstColumn="1" w:lastColumn="0" w:noHBand="0" w:noVBand="1"/>
      </w:tblPr>
      <w:tblGrid>
        <w:gridCol w:w="1795"/>
        <w:gridCol w:w="2250"/>
        <w:gridCol w:w="5317"/>
      </w:tblGrid>
      <w:tr w:rsidR="00BE0819" w14:paraId="32C19479" w14:textId="77777777">
        <w:tc>
          <w:tcPr>
            <w:tcW w:w="1795" w:type="dxa"/>
          </w:tcPr>
          <w:p w14:paraId="7C225EF7" w14:textId="77777777" w:rsidR="00BE0819" w:rsidRDefault="007D2801">
            <w:r>
              <w:t>Parameter</w:t>
            </w:r>
          </w:p>
        </w:tc>
        <w:tc>
          <w:tcPr>
            <w:tcW w:w="2250" w:type="dxa"/>
          </w:tcPr>
          <w:p w14:paraId="4DA216C0" w14:textId="77777777" w:rsidR="00BE0819" w:rsidRDefault="007D2801">
            <w:r>
              <w:t>Value</w:t>
            </w:r>
          </w:p>
        </w:tc>
        <w:tc>
          <w:tcPr>
            <w:tcW w:w="5317" w:type="dxa"/>
          </w:tcPr>
          <w:p w14:paraId="5E4FB437" w14:textId="77777777" w:rsidR="00BE0819" w:rsidRDefault="007D2801">
            <w:r>
              <w:t>Notes</w:t>
            </w:r>
          </w:p>
        </w:tc>
      </w:tr>
      <w:tr w:rsidR="00BE0819" w14:paraId="0110AB8C" w14:textId="77777777">
        <w:tc>
          <w:tcPr>
            <w:tcW w:w="1795" w:type="dxa"/>
          </w:tcPr>
          <w:p w14:paraId="4769AE6A" w14:textId="77777777" w:rsidR="00BE0819" w:rsidRDefault="007D2801">
            <w:r>
              <w:t>Scheme</w:t>
            </w:r>
          </w:p>
        </w:tc>
        <w:tc>
          <w:tcPr>
            <w:tcW w:w="2250" w:type="dxa"/>
          </w:tcPr>
          <w:p w14:paraId="3C54E4C9" w14:textId="77777777" w:rsidR="00BE0819" w:rsidRDefault="00BE0819"/>
        </w:tc>
        <w:tc>
          <w:tcPr>
            <w:tcW w:w="5317" w:type="dxa"/>
          </w:tcPr>
          <w:p w14:paraId="1FD9C96A" w14:textId="77777777" w:rsidR="00BE0819" w:rsidRDefault="007D2801">
            <w:proofErr w:type="spellStart"/>
            <w:r>
              <w:t>Eg.</w:t>
            </w:r>
            <w:proofErr w:type="spellEnd"/>
            <w:r>
              <w:t xml:space="preserve"> Alt4-ZC139x2</w:t>
            </w:r>
          </w:p>
        </w:tc>
      </w:tr>
      <w:tr w:rsidR="00BE0819" w14:paraId="6552D310" w14:textId="77777777">
        <w:tc>
          <w:tcPr>
            <w:tcW w:w="1795" w:type="dxa"/>
          </w:tcPr>
          <w:p w14:paraId="7791CAA2" w14:textId="77777777" w:rsidR="00BE0819" w:rsidRDefault="007D2801">
            <w:r>
              <w:t>SCS</w:t>
            </w:r>
          </w:p>
        </w:tc>
        <w:tc>
          <w:tcPr>
            <w:tcW w:w="2250" w:type="dxa"/>
          </w:tcPr>
          <w:p w14:paraId="2F17B293" w14:textId="77777777" w:rsidR="00BE0819" w:rsidRDefault="00BE0819"/>
        </w:tc>
        <w:tc>
          <w:tcPr>
            <w:tcW w:w="5317" w:type="dxa"/>
          </w:tcPr>
          <w:p w14:paraId="3B2A6ADF" w14:textId="77777777" w:rsidR="00BE0819" w:rsidRDefault="007D2801">
            <w:r>
              <w:t>15KHz or 30KHz</w:t>
            </w:r>
          </w:p>
        </w:tc>
      </w:tr>
      <w:tr w:rsidR="00BE0819" w14:paraId="17937DD3" w14:textId="77777777">
        <w:tc>
          <w:tcPr>
            <w:tcW w:w="1795" w:type="dxa"/>
          </w:tcPr>
          <w:p w14:paraId="3577F5CA" w14:textId="77777777" w:rsidR="00BE0819" w:rsidRDefault="007D2801">
            <w:r>
              <w:t>PRACH sequence length (L_RA)</w:t>
            </w:r>
          </w:p>
        </w:tc>
        <w:tc>
          <w:tcPr>
            <w:tcW w:w="2250" w:type="dxa"/>
          </w:tcPr>
          <w:p w14:paraId="561D0C37" w14:textId="77777777" w:rsidR="00BE0819" w:rsidRDefault="00BE0819"/>
        </w:tc>
        <w:tc>
          <w:tcPr>
            <w:tcW w:w="5317" w:type="dxa"/>
          </w:tcPr>
          <w:p w14:paraId="336A7EE9" w14:textId="77777777" w:rsidR="00BE0819" w:rsidRDefault="007D2801">
            <w:proofErr w:type="spellStart"/>
            <w:r>
              <w:t>Eg.</w:t>
            </w:r>
            <w:proofErr w:type="spellEnd"/>
            <w:r>
              <w:t xml:space="preserve"> 139, </w:t>
            </w:r>
          </w:p>
        </w:tc>
      </w:tr>
      <w:tr w:rsidR="00BE0819" w14:paraId="09D21493" w14:textId="77777777">
        <w:tc>
          <w:tcPr>
            <w:tcW w:w="1795" w:type="dxa"/>
          </w:tcPr>
          <w:p w14:paraId="104EBE94" w14:textId="77777777" w:rsidR="00BE0819" w:rsidRDefault="007D2801">
            <w:r>
              <w:t># of repetition (M)</w:t>
            </w:r>
          </w:p>
        </w:tc>
        <w:tc>
          <w:tcPr>
            <w:tcW w:w="2250" w:type="dxa"/>
          </w:tcPr>
          <w:p w14:paraId="37F1ECB6" w14:textId="77777777" w:rsidR="00BE0819" w:rsidRDefault="00BE0819"/>
        </w:tc>
        <w:tc>
          <w:tcPr>
            <w:tcW w:w="5317" w:type="dxa"/>
          </w:tcPr>
          <w:p w14:paraId="5712DDC1" w14:textId="77777777" w:rsidR="00BE0819" w:rsidRDefault="007D2801">
            <w:r>
              <w:t xml:space="preserve">If repetition of sequence is used in </w:t>
            </w:r>
            <w:proofErr w:type="spellStart"/>
            <w:r>
              <w:t>freq</w:t>
            </w:r>
            <w:proofErr w:type="spellEnd"/>
            <w:r>
              <w:t xml:space="preserve"> domain</w:t>
            </w:r>
          </w:p>
        </w:tc>
      </w:tr>
      <w:tr w:rsidR="00BE0819" w14:paraId="0B9C96E2" w14:textId="77777777">
        <w:tc>
          <w:tcPr>
            <w:tcW w:w="1795" w:type="dxa"/>
          </w:tcPr>
          <w:p w14:paraId="5B6C0E9D" w14:textId="77777777" w:rsidR="00BE0819" w:rsidRDefault="007D2801">
            <w:pPr>
              <w:jc w:val="left"/>
            </w:pPr>
            <w:proofErr w:type="spellStart"/>
            <w:r>
              <w:t>N_cs</w:t>
            </w:r>
            <w:proofErr w:type="spellEnd"/>
          </w:p>
          <w:p w14:paraId="5B797440" w14:textId="77777777" w:rsidR="00BE0819" w:rsidRDefault="00BE0819">
            <w:pPr>
              <w:jc w:val="center"/>
            </w:pPr>
          </w:p>
        </w:tc>
        <w:tc>
          <w:tcPr>
            <w:tcW w:w="2250" w:type="dxa"/>
          </w:tcPr>
          <w:p w14:paraId="5D6DA592" w14:textId="77777777" w:rsidR="00BE0819" w:rsidRDefault="00BE0819"/>
        </w:tc>
        <w:tc>
          <w:tcPr>
            <w:tcW w:w="5317" w:type="dxa"/>
          </w:tcPr>
          <w:p w14:paraId="5275C893" w14:textId="77777777" w:rsidR="00BE0819" w:rsidRDefault="007D2801">
            <w:proofErr w:type="spellStart"/>
            <w:r>
              <w:t>Eg.</w:t>
            </w:r>
            <w:proofErr w:type="spellEnd"/>
            <w:r>
              <w:t xml:space="preserve"> 11</w:t>
            </w:r>
          </w:p>
        </w:tc>
      </w:tr>
      <w:tr w:rsidR="00BE0819" w14:paraId="63716978" w14:textId="77777777">
        <w:tc>
          <w:tcPr>
            <w:tcW w:w="1795" w:type="dxa"/>
          </w:tcPr>
          <w:p w14:paraId="115509A9" w14:textId="77777777" w:rsidR="00BE0819" w:rsidRDefault="007D2801">
            <w:r>
              <w:t># of RBs used for one RO (N_RB)</w:t>
            </w:r>
          </w:p>
        </w:tc>
        <w:tc>
          <w:tcPr>
            <w:tcW w:w="2250" w:type="dxa"/>
          </w:tcPr>
          <w:p w14:paraId="06605CA8" w14:textId="77777777" w:rsidR="00BE0819" w:rsidRDefault="00BE0819"/>
        </w:tc>
        <w:tc>
          <w:tcPr>
            <w:tcW w:w="5317" w:type="dxa"/>
          </w:tcPr>
          <w:p w14:paraId="39CF5EB7" w14:textId="77777777" w:rsidR="00BE0819" w:rsidRDefault="007D2801">
            <w:r>
              <w:t xml:space="preserve"># of RBs with PRACH tone assigned. </w:t>
            </w:r>
            <w:proofErr w:type="spellStart"/>
            <w:r>
              <w:t>Eg.</w:t>
            </w:r>
            <w:proofErr w:type="spellEnd"/>
            <w:r>
              <w:t xml:space="preserve"> 12 for ZC139 design</w:t>
            </w:r>
          </w:p>
        </w:tc>
      </w:tr>
      <w:tr w:rsidR="00BE0819" w14:paraId="59E2C39F" w14:textId="77777777">
        <w:trPr>
          <w:trHeight w:val="107"/>
        </w:trPr>
        <w:tc>
          <w:tcPr>
            <w:tcW w:w="1795" w:type="dxa"/>
          </w:tcPr>
          <w:p w14:paraId="10E81C61" w14:textId="77777777" w:rsidR="00BE0819" w:rsidRDefault="007D2801">
            <w:r>
              <w:t># of interlaces used by one RO (</w:t>
            </w:r>
            <w:proofErr w:type="spellStart"/>
            <w:r>
              <w:t>N_interlace</w:t>
            </w:r>
            <w:proofErr w:type="spellEnd"/>
            <w:r>
              <w:t>)</w:t>
            </w:r>
          </w:p>
        </w:tc>
        <w:tc>
          <w:tcPr>
            <w:tcW w:w="2250" w:type="dxa"/>
          </w:tcPr>
          <w:p w14:paraId="33956B6A" w14:textId="77777777" w:rsidR="00BE0819" w:rsidRDefault="00BE0819"/>
        </w:tc>
        <w:tc>
          <w:tcPr>
            <w:tcW w:w="5317" w:type="dxa"/>
          </w:tcPr>
          <w:p w14:paraId="06468180" w14:textId="77777777" w:rsidR="00BE0819" w:rsidRDefault="007D2801">
            <w:r>
              <w:t># of uniform interlaces (M=5 for 30KHz and M=10 for 15KHz) with RBs used for one PRACH RO</w:t>
            </w:r>
          </w:p>
        </w:tc>
      </w:tr>
      <w:tr w:rsidR="00BE0819" w14:paraId="247FD78D" w14:textId="77777777">
        <w:tc>
          <w:tcPr>
            <w:tcW w:w="1795" w:type="dxa"/>
          </w:tcPr>
          <w:p w14:paraId="6B778679" w14:textId="77777777" w:rsidR="00BE0819" w:rsidRDefault="007D2801">
            <w:r>
              <w:t>RACH frequency span (MHz)</w:t>
            </w:r>
          </w:p>
        </w:tc>
        <w:tc>
          <w:tcPr>
            <w:tcW w:w="2250" w:type="dxa"/>
          </w:tcPr>
          <w:p w14:paraId="636EB662" w14:textId="77777777" w:rsidR="00BE0819" w:rsidRDefault="00BE0819"/>
        </w:tc>
        <w:tc>
          <w:tcPr>
            <w:tcW w:w="5317" w:type="dxa"/>
          </w:tcPr>
          <w:p w14:paraId="2957B322" w14:textId="77777777" w:rsidR="00BE0819" w:rsidRDefault="007D2801">
            <w:r>
              <w:t xml:space="preserve">The </w:t>
            </w:r>
            <w:proofErr w:type="gramStart"/>
            <w:r>
              <w:t>actually used</w:t>
            </w:r>
            <w:proofErr w:type="gramEnd"/>
            <w:r>
              <w:t xml:space="preserve"> bandwidth with one RO, SCS*L_RA*M</w:t>
            </w:r>
          </w:p>
        </w:tc>
      </w:tr>
      <w:tr w:rsidR="00BE0819" w14:paraId="77CB2A52" w14:textId="77777777">
        <w:tc>
          <w:tcPr>
            <w:tcW w:w="1795" w:type="dxa"/>
          </w:tcPr>
          <w:p w14:paraId="577CF88A" w14:textId="77777777" w:rsidR="00BE0819" w:rsidRDefault="007D2801">
            <w:r>
              <w:t>Noise level, Np (dBm)</w:t>
            </w:r>
          </w:p>
        </w:tc>
        <w:tc>
          <w:tcPr>
            <w:tcW w:w="2250" w:type="dxa"/>
          </w:tcPr>
          <w:p w14:paraId="7057A870" w14:textId="77777777" w:rsidR="00BE0819" w:rsidRDefault="00BE0819"/>
        </w:tc>
        <w:tc>
          <w:tcPr>
            <w:tcW w:w="5317" w:type="dxa"/>
          </w:tcPr>
          <w:p w14:paraId="6DE5B683" w14:textId="77777777" w:rsidR="00BE0819" w:rsidRDefault="007D2801">
            <w:r>
              <w:t>Np= -174+10*log10(SCS*L_RA*</w:t>
            </w:r>
            <w:proofErr w:type="gramStart"/>
            <w:r>
              <w:t>M)+</w:t>
            </w:r>
            <w:proofErr w:type="gramEnd"/>
            <w:r>
              <w:t>NF</w:t>
            </w:r>
          </w:p>
          <w:p w14:paraId="2097BA1A" w14:textId="77777777" w:rsidR="00BE0819" w:rsidRDefault="007D2801">
            <w:r>
              <w:t>NF=-5dB</w:t>
            </w:r>
          </w:p>
        </w:tc>
      </w:tr>
      <w:tr w:rsidR="00BE0819" w14:paraId="467D6633" w14:textId="77777777">
        <w:tc>
          <w:tcPr>
            <w:tcW w:w="1795" w:type="dxa"/>
          </w:tcPr>
          <w:p w14:paraId="48237271" w14:textId="77777777" w:rsidR="00BE0819" w:rsidRDefault="007D2801">
            <w:r>
              <w:t>SNR (dB)</w:t>
            </w:r>
          </w:p>
        </w:tc>
        <w:tc>
          <w:tcPr>
            <w:tcW w:w="2250" w:type="dxa"/>
          </w:tcPr>
          <w:p w14:paraId="12EA2D33" w14:textId="77777777" w:rsidR="00BE0819" w:rsidRDefault="00BE0819"/>
        </w:tc>
        <w:tc>
          <w:tcPr>
            <w:tcW w:w="5317" w:type="dxa"/>
          </w:tcPr>
          <w:p w14:paraId="3CD4B054" w14:textId="77777777" w:rsidR="00BE0819" w:rsidRDefault="007D2801">
            <w:r>
              <w:t>SNR needed at 1% misdetection, read from simulation curve</w:t>
            </w:r>
          </w:p>
        </w:tc>
      </w:tr>
      <w:tr w:rsidR="00BE0819" w14:paraId="645634C6" w14:textId="77777777">
        <w:tc>
          <w:tcPr>
            <w:tcW w:w="1795" w:type="dxa"/>
          </w:tcPr>
          <w:p w14:paraId="53C68AA4" w14:textId="77777777" w:rsidR="00BE0819" w:rsidRDefault="007D2801">
            <w:proofErr w:type="spellStart"/>
            <w:r>
              <w:t>P_max</w:t>
            </w:r>
            <w:proofErr w:type="spellEnd"/>
            <w:r>
              <w:t xml:space="preserve"> (dBm)</w:t>
            </w:r>
          </w:p>
        </w:tc>
        <w:tc>
          <w:tcPr>
            <w:tcW w:w="2250" w:type="dxa"/>
          </w:tcPr>
          <w:p w14:paraId="02C1A6CD" w14:textId="77777777" w:rsidR="00BE0819" w:rsidRDefault="00BE0819"/>
        </w:tc>
        <w:tc>
          <w:tcPr>
            <w:tcW w:w="5317" w:type="dxa"/>
          </w:tcPr>
          <w:p w14:paraId="5A28A531" w14:textId="77777777" w:rsidR="00BE0819" w:rsidRDefault="007D2801">
            <w:r>
              <w:t>Maximum allowed transmit power under PSD limit of 10dBm/MHz measured in any 1MHz chunk and considers the RBs used by the proposed scheme</w:t>
            </w:r>
          </w:p>
        </w:tc>
      </w:tr>
      <w:tr w:rsidR="00BE0819" w14:paraId="71A65822" w14:textId="77777777">
        <w:tc>
          <w:tcPr>
            <w:tcW w:w="1795" w:type="dxa"/>
          </w:tcPr>
          <w:p w14:paraId="5A3376F4" w14:textId="77777777" w:rsidR="00BE0819" w:rsidRDefault="007D2801">
            <w:proofErr w:type="spellStart"/>
            <w:r>
              <w:t>Backoff</w:t>
            </w:r>
            <w:proofErr w:type="spellEnd"/>
            <w:r>
              <w:t xml:space="preserve"> (dB)</w:t>
            </w:r>
          </w:p>
        </w:tc>
        <w:tc>
          <w:tcPr>
            <w:tcW w:w="2250" w:type="dxa"/>
          </w:tcPr>
          <w:p w14:paraId="0367657B" w14:textId="77777777" w:rsidR="00BE0819" w:rsidRDefault="00BE0819"/>
        </w:tc>
        <w:tc>
          <w:tcPr>
            <w:tcW w:w="5317" w:type="dxa"/>
          </w:tcPr>
          <w:p w14:paraId="30ACD64F" w14:textId="77777777" w:rsidR="00BE0819" w:rsidRDefault="007D2801">
            <w:proofErr w:type="spellStart"/>
            <w:r>
              <w:t>Backoff</w:t>
            </w:r>
            <w:proofErr w:type="spellEnd"/>
            <w:r>
              <w:t xml:space="preserve"> is computed as 95% percentile of CCDF of cubic metric over the preambles in the RO</w:t>
            </w:r>
          </w:p>
        </w:tc>
      </w:tr>
      <w:tr w:rsidR="00BE0819" w14:paraId="1658F1ED" w14:textId="77777777">
        <w:tc>
          <w:tcPr>
            <w:tcW w:w="1795" w:type="dxa"/>
          </w:tcPr>
          <w:p w14:paraId="158FFC7A" w14:textId="77777777" w:rsidR="00BE0819" w:rsidRDefault="007D2801">
            <w:r>
              <w:t>P_TX (dBm)</w:t>
            </w:r>
          </w:p>
        </w:tc>
        <w:tc>
          <w:tcPr>
            <w:tcW w:w="2250" w:type="dxa"/>
          </w:tcPr>
          <w:p w14:paraId="4FD58BFE" w14:textId="77777777" w:rsidR="00BE0819" w:rsidRDefault="00BE0819"/>
        </w:tc>
        <w:tc>
          <w:tcPr>
            <w:tcW w:w="5317" w:type="dxa"/>
          </w:tcPr>
          <w:p w14:paraId="4E68678A" w14:textId="77777777" w:rsidR="00BE0819" w:rsidRDefault="007D2801">
            <w:r>
              <w:t>P_TX=</w:t>
            </w:r>
            <w:proofErr w:type="gramStart"/>
            <w:r>
              <w:t>min(</w:t>
            </w:r>
            <w:proofErr w:type="spellStart"/>
            <w:proofErr w:type="gramEnd"/>
            <w:r>
              <w:t>P_max</w:t>
            </w:r>
            <w:proofErr w:type="spellEnd"/>
            <w:r>
              <w:t xml:space="preserve">, 23- </w:t>
            </w:r>
            <w:proofErr w:type="spellStart"/>
            <w:r>
              <w:t>Backoff</w:t>
            </w:r>
            <w:proofErr w:type="spellEnd"/>
            <w:r>
              <w:t xml:space="preserve">) is maximum allowed transmit power for the waveform considering </w:t>
            </w:r>
            <w:proofErr w:type="spellStart"/>
            <w:r>
              <w:t>backoff</w:t>
            </w:r>
            <w:proofErr w:type="spellEnd"/>
          </w:p>
        </w:tc>
      </w:tr>
      <w:tr w:rsidR="00BE0819" w14:paraId="7F8BF3AF" w14:textId="77777777">
        <w:tc>
          <w:tcPr>
            <w:tcW w:w="1795" w:type="dxa"/>
          </w:tcPr>
          <w:p w14:paraId="6D45CDF0" w14:textId="77777777" w:rsidR="00BE0819" w:rsidRDefault="007D2801">
            <w:r>
              <w:t>MCS (dB)</w:t>
            </w:r>
          </w:p>
        </w:tc>
        <w:tc>
          <w:tcPr>
            <w:tcW w:w="2250" w:type="dxa"/>
          </w:tcPr>
          <w:p w14:paraId="29FA5CE9" w14:textId="77777777" w:rsidR="00BE0819" w:rsidRDefault="00BE0819"/>
        </w:tc>
        <w:tc>
          <w:tcPr>
            <w:tcW w:w="5317" w:type="dxa"/>
          </w:tcPr>
          <w:p w14:paraId="04CB1FB4" w14:textId="77777777" w:rsidR="00BE0819" w:rsidRDefault="007D2801">
            <w:r>
              <w:t>MCL = P_TX-SNR-Np</w:t>
            </w:r>
          </w:p>
        </w:tc>
      </w:tr>
      <w:tr w:rsidR="00BE0819" w14:paraId="0A26C6A7" w14:textId="77777777">
        <w:tc>
          <w:tcPr>
            <w:tcW w:w="1795" w:type="dxa"/>
          </w:tcPr>
          <w:p w14:paraId="371082BA" w14:textId="77777777" w:rsidR="00BE0819" w:rsidRDefault="007D2801">
            <w:r>
              <w:t>N_FDM</w:t>
            </w:r>
          </w:p>
        </w:tc>
        <w:tc>
          <w:tcPr>
            <w:tcW w:w="2250" w:type="dxa"/>
          </w:tcPr>
          <w:p w14:paraId="0F73E0AE" w14:textId="77777777" w:rsidR="00BE0819" w:rsidRDefault="00BE0819"/>
        </w:tc>
        <w:tc>
          <w:tcPr>
            <w:tcW w:w="5317" w:type="dxa"/>
          </w:tcPr>
          <w:p w14:paraId="6B7F3525" w14:textId="77777777" w:rsidR="00BE0819" w:rsidRDefault="007D2801">
            <w:r>
              <w:t># of ROs in 20MHz</w:t>
            </w:r>
          </w:p>
        </w:tc>
      </w:tr>
      <w:tr w:rsidR="00BE0819" w14:paraId="5680C716" w14:textId="77777777">
        <w:tc>
          <w:tcPr>
            <w:tcW w:w="1795" w:type="dxa"/>
          </w:tcPr>
          <w:p w14:paraId="0C9FB20A" w14:textId="77777777" w:rsidR="00BE0819" w:rsidRDefault="007D2801">
            <w:r>
              <w:t>Capacity</w:t>
            </w:r>
          </w:p>
        </w:tc>
        <w:tc>
          <w:tcPr>
            <w:tcW w:w="2250" w:type="dxa"/>
          </w:tcPr>
          <w:p w14:paraId="657DD40A" w14:textId="77777777" w:rsidR="00BE0819" w:rsidRDefault="00BE0819"/>
        </w:tc>
        <w:tc>
          <w:tcPr>
            <w:tcW w:w="5317" w:type="dxa"/>
          </w:tcPr>
          <w:p w14:paraId="273C7C7E" w14:textId="77777777" w:rsidR="00BE0819" w:rsidRDefault="007D2801">
            <w:r>
              <w:t>Across all ROs in 20MHz</w:t>
            </w:r>
          </w:p>
        </w:tc>
      </w:tr>
      <w:tr w:rsidR="00BE0819" w14:paraId="5B818D4A" w14:textId="77777777">
        <w:tc>
          <w:tcPr>
            <w:tcW w:w="1795" w:type="dxa"/>
          </w:tcPr>
          <w:p w14:paraId="2562849D" w14:textId="77777777" w:rsidR="00BE0819" w:rsidRDefault="00BE0819"/>
        </w:tc>
        <w:tc>
          <w:tcPr>
            <w:tcW w:w="2250" w:type="dxa"/>
          </w:tcPr>
          <w:p w14:paraId="4F864AE8" w14:textId="77777777" w:rsidR="00BE0819" w:rsidRDefault="00BE0819"/>
        </w:tc>
        <w:tc>
          <w:tcPr>
            <w:tcW w:w="5317" w:type="dxa"/>
          </w:tcPr>
          <w:p w14:paraId="6DF4983F" w14:textId="77777777" w:rsidR="00BE0819" w:rsidRDefault="00BE0819"/>
        </w:tc>
      </w:tr>
    </w:tbl>
    <w:p w14:paraId="2F0BBE00" w14:textId="5756E124" w:rsidR="00EC76CF" w:rsidRDefault="00EC76CF" w:rsidP="00EC76CF">
      <w:pPr>
        <w:rPr>
          <w:b/>
          <w:sz w:val="32"/>
          <w:szCs w:val="20"/>
          <w:u w:val="single"/>
          <w:lang w:eastAsia="en-US"/>
        </w:rPr>
      </w:pPr>
      <w:r>
        <w:rPr>
          <w:b/>
          <w:sz w:val="32"/>
          <w:szCs w:val="20"/>
          <w:u w:val="single"/>
        </w:rPr>
        <w:t>RAN1#96 Bis</w:t>
      </w:r>
    </w:p>
    <w:p w14:paraId="5D981934" w14:textId="77777777" w:rsidR="00EC76CF" w:rsidRDefault="00EC76CF" w:rsidP="00EC76CF">
      <w:pPr>
        <w:rPr>
          <w:highlight w:val="green"/>
          <w:lang w:eastAsia="x-none"/>
        </w:rPr>
      </w:pPr>
    </w:p>
    <w:p w14:paraId="44A82D76" w14:textId="09E627F8" w:rsidR="00EC76CF" w:rsidRDefault="00EC76CF" w:rsidP="00EC76CF">
      <w:pPr>
        <w:rPr>
          <w:snapToGrid/>
          <w:lang w:eastAsia="x-none"/>
        </w:rPr>
      </w:pPr>
      <w:r>
        <w:rPr>
          <w:highlight w:val="green"/>
          <w:lang w:eastAsia="x-none"/>
        </w:rPr>
        <w:t>Agreement:</w:t>
      </w:r>
    </w:p>
    <w:p w14:paraId="02E4D3A0" w14:textId="77777777" w:rsidR="00EC76CF" w:rsidRDefault="00EC76CF" w:rsidP="00EC76CF">
      <w:pPr>
        <w:jc w:val="left"/>
      </w:pPr>
      <w:r>
        <w:t xml:space="preserve">PRB/RE-interlaced PRACH is not considered further. Consider the following alternatives should be studied further </w:t>
      </w:r>
      <w:r>
        <w:lastRenderedPageBreak/>
        <w:t>as options.</w:t>
      </w:r>
    </w:p>
    <w:p w14:paraId="1F9746BE" w14:textId="77777777" w:rsidR="00EC76CF" w:rsidRDefault="00EC76CF" w:rsidP="00084C73">
      <w:pPr>
        <w:pStyle w:val="ListParagraph"/>
        <w:numPr>
          <w:ilvl w:val="0"/>
          <w:numId w:val="59"/>
        </w:numPr>
        <w:snapToGrid w:val="0"/>
        <w:spacing w:line="256" w:lineRule="auto"/>
        <w:textAlignment w:val="auto"/>
        <w:rPr>
          <w:rFonts w:eastAsia="Batang"/>
          <w:kern w:val="2"/>
        </w:rPr>
      </w:pPr>
      <w:r>
        <w:rPr>
          <w:rFonts w:eastAsia="Batang"/>
          <w:kern w:val="2"/>
        </w:rPr>
        <w:t>Alt 1: Legacy NR PRACH sequence of length 139 mapped to contiguous subcarriers, with repetitions in frequency</w:t>
      </w:r>
    </w:p>
    <w:p w14:paraId="0981A18C" w14:textId="77777777" w:rsidR="00EC76CF" w:rsidRDefault="00EC76CF" w:rsidP="00084C73">
      <w:pPr>
        <w:pStyle w:val="ListParagraph"/>
        <w:numPr>
          <w:ilvl w:val="1"/>
          <w:numId w:val="59"/>
        </w:numPr>
        <w:snapToGrid w:val="0"/>
        <w:spacing w:line="256" w:lineRule="auto"/>
        <w:textAlignment w:val="auto"/>
        <w:rPr>
          <w:rFonts w:eastAsia="Batang"/>
          <w:kern w:val="2"/>
        </w:rPr>
      </w:pPr>
      <w:r>
        <w:rPr>
          <w:rFonts w:eastAsia="Batang"/>
          <w:kern w:val="2"/>
        </w:rPr>
        <w:t>FFS: Guard bands between repetitions</w:t>
      </w:r>
    </w:p>
    <w:p w14:paraId="4D1F3D05" w14:textId="77777777" w:rsidR="00EC76CF" w:rsidRDefault="00EC76CF" w:rsidP="00084C73">
      <w:pPr>
        <w:pStyle w:val="ListParagraph"/>
        <w:numPr>
          <w:ilvl w:val="1"/>
          <w:numId w:val="59"/>
        </w:numPr>
        <w:snapToGrid w:val="0"/>
        <w:spacing w:line="256" w:lineRule="auto"/>
        <w:textAlignment w:val="auto"/>
        <w:rPr>
          <w:rFonts w:eastAsia="Batang"/>
          <w:kern w:val="2"/>
        </w:rPr>
      </w:pPr>
      <w:r>
        <w:rPr>
          <w:rFonts w:eastAsia="Batang"/>
          <w:kern w:val="2"/>
        </w:rPr>
        <w:t>FFS: Number of repetitions</w:t>
      </w:r>
    </w:p>
    <w:p w14:paraId="4274B565" w14:textId="77777777" w:rsidR="00EC76CF" w:rsidRDefault="00EC76CF" w:rsidP="00084C73">
      <w:pPr>
        <w:pStyle w:val="ListParagraph"/>
        <w:numPr>
          <w:ilvl w:val="1"/>
          <w:numId w:val="59"/>
        </w:numPr>
        <w:snapToGrid w:val="0"/>
        <w:spacing w:line="256" w:lineRule="auto"/>
        <w:textAlignment w:val="auto"/>
        <w:rPr>
          <w:rFonts w:eastAsia="Batang"/>
          <w:kern w:val="2"/>
        </w:rPr>
      </w:pPr>
      <w:r>
        <w:rPr>
          <w:rFonts w:eastAsia="Batang"/>
          <w:kern w:val="2"/>
        </w:rPr>
        <w:t>FFS: Whether repetitions are constrained to be contiguous in frequency or not</w:t>
      </w:r>
    </w:p>
    <w:p w14:paraId="125FAF99" w14:textId="77777777" w:rsidR="00EC76CF" w:rsidRDefault="00EC76CF" w:rsidP="00084C73">
      <w:pPr>
        <w:pStyle w:val="ListParagraph"/>
        <w:numPr>
          <w:ilvl w:val="0"/>
          <w:numId w:val="59"/>
        </w:numPr>
        <w:snapToGrid w:val="0"/>
        <w:spacing w:line="256" w:lineRule="auto"/>
        <w:textAlignment w:val="auto"/>
        <w:rPr>
          <w:rFonts w:eastAsia="Batang"/>
          <w:kern w:val="2"/>
        </w:rPr>
      </w:pPr>
      <w:r>
        <w:rPr>
          <w:rFonts w:eastAsia="Batang"/>
          <w:kern w:val="2"/>
        </w:rPr>
        <w:t>Alt 2: A single PRACH sequence mapped to contiguous PRBs according to one of the following alternatives</w:t>
      </w:r>
    </w:p>
    <w:p w14:paraId="7BE03421" w14:textId="77777777" w:rsidR="00EC76CF" w:rsidRDefault="00EC76CF" w:rsidP="00084C73">
      <w:pPr>
        <w:pStyle w:val="ListParagraph"/>
        <w:numPr>
          <w:ilvl w:val="1"/>
          <w:numId w:val="59"/>
        </w:numPr>
        <w:snapToGrid w:val="0"/>
        <w:spacing w:line="256" w:lineRule="auto"/>
        <w:textAlignment w:val="auto"/>
        <w:rPr>
          <w:rFonts w:eastAsia="Batang"/>
          <w:kern w:val="2"/>
        </w:rPr>
      </w:pPr>
      <w:r>
        <w:rPr>
          <w:rFonts w:eastAsia="Batang"/>
          <w:kern w:val="2"/>
        </w:rPr>
        <w:t>Alt 2.1: ZC sequence with longer length than 139</w:t>
      </w:r>
    </w:p>
    <w:p w14:paraId="633CD4FD" w14:textId="77777777" w:rsidR="00EC76CF" w:rsidRDefault="00EC76CF" w:rsidP="00084C73">
      <w:pPr>
        <w:pStyle w:val="ListParagraph"/>
        <w:numPr>
          <w:ilvl w:val="1"/>
          <w:numId w:val="59"/>
        </w:numPr>
        <w:snapToGrid w:val="0"/>
        <w:spacing w:line="256" w:lineRule="auto"/>
        <w:textAlignment w:val="auto"/>
        <w:rPr>
          <w:rFonts w:eastAsia="Batang"/>
          <w:kern w:val="2"/>
        </w:rPr>
      </w:pPr>
      <w:r>
        <w:rPr>
          <w:rFonts w:eastAsia="Batang"/>
          <w:kern w:val="2"/>
        </w:rPr>
        <w:t>Alt 2.2: New sequence with longer length than 139</w:t>
      </w:r>
    </w:p>
    <w:p w14:paraId="14163903" w14:textId="77777777" w:rsidR="00BE0819" w:rsidRDefault="00BE0819">
      <w:pPr>
        <w:rPr>
          <w:lang w:eastAsia="en-US"/>
        </w:rPr>
      </w:pPr>
    </w:p>
    <w:p w14:paraId="3395D57F" w14:textId="77777777" w:rsidR="00BE0819" w:rsidRDefault="007D2801">
      <w:pPr>
        <w:pStyle w:val="Heading1"/>
        <w:kinsoku w:val="0"/>
      </w:pPr>
      <w:r>
        <w:t>Discussions</w:t>
      </w:r>
    </w:p>
    <w:p w14:paraId="162C45D3" w14:textId="77777777" w:rsidR="00BE0819" w:rsidRDefault="007D2801">
      <w:pPr>
        <w:pStyle w:val="Heading2"/>
      </w:pPr>
      <w:r>
        <w:t>DRS</w:t>
      </w:r>
    </w:p>
    <w:p w14:paraId="25016D03" w14:textId="77777777" w:rsidR="00BE0819" w:rsidRDefault="007D2801">
      <w:pPr>
        <w:pStyle w:val="Heading3"/>
      </w:pPr>
      <w:bookmarkStart w:id="2" w:name="_Ref5288017"/>
      <w:r>
        <w:t>SS/PBCH block transmission pattern within a slot</w:t>
      </w:r>
      <w:bookmarkEnd w:id="2"/>
    </w:p>
    <w:p w14:paraId="42BFC230" w14:textId="4B5B992E" w:rsidR="00BE0819" w:rsidRDefault="007D2801">
      <w:pPr>
        <w:rPr>
          <w:lang w:eastAsia="en-US"/>
        </w:rPr>
      </w:pPr>
      <w:r>
        <w:rPr>
          <w:lang w:eastAsia="en-US"/>
        </w:rPr>
        <w:t>The following agreement was made in RAN1#96</w:t>
      </w:r>
      <w:r w:rsidR="00BB00E6">
        <w:rPr>
          <w:lang w:eastAsia="en-US"/>
        </w:rPr>
        <w:t>bis</w:t>
      </w:r>
      <w:r>
        <w:rPr>
          <w:lang w:eastAsia="en-US"/>
        </w:rPr>
        <w:t>:</w:t>
      </w:r>
    </w:p>
    <w:tbl>
      <w:tblPr>
        <w:tblStyle w:val="TableGrid"/>
        <w:tblW w:w="9362" w:type="dxa"/>
        <w:tblLayout w:type="fixed"/>
        <w:tblLook w:val="04A0" w:firstRow="1" w:lastRow="0" w:firstColumn="1" w:lastColumn="0" w:noHBand="0" w:noVBand="1"/>
      </w:tblPr>
      <w:tblGrid>
        <w:gridCol w:w="9362"/>
      </w:tblGrid>
      <w:tr w:rsidR="00BE0819" w14:paraId="625DD2E3" w14:textId="77777777">
        <w:tc>
          <w:tcPr>
            <w:tcW w:w="9362" w:type="dxa"/>
          </w:tcPr>
          <w:p w14:paraId="51898AD2" w14:textId="77777777" w:rsidR="00BE0819" w:rsidRDefault="007D2801">
            <w:pPr>
              <w:rPr>
                <w:lang w:eastAsia="zh-CN"/>
              </w:rPr>
            </w:pPr>
            <w:r>
              <w:rPr>
                <w:highlight w:val="green"/>
                <w:lang w:eastAsia="zh-CN"/>
              </w:rPr>
              <w:t>Agreement:</w:t>
            </w:r>
          </w:p>
          <w:p w14:paraId="56842C08" w14:textId="77777777" w:rsidR="00F659CD" w:rsidRPr="001E1C9D" w:rsidRDefault="00F659CD" w:rsidP="00F659CD">
            <w:pPr>
              <w:rPr>
                <w:lang w:eastAsia="x-none"/>
              </w:rPr>
            </w:pPr>
            <w:r>
              <w:rPr>
                <w:lang w:eastAsia="x-none"/>
              </w:rPr>
              <w:t>S</w:t>
            </w:r>
            <w:r w:rsidRPr="001E1C9D">
              <w:rPr>
                <w:lang w:eastAsia="x-none"/>
              </w:rPr>
              <w:t xml:space="preserve">elect </w:t>
            </w:r>
            <w:r>
              <w:rPr>
                <w:lang w:eastAsia="x-none"/>
              </w:rPr>
              <w:t xml:space="preserve">one of </w:t>
            </w:r>
            <w:r w:rsidRPr="001E1C9D">
              <w:rPr>
                <w:lang w:eastAsia="x-none"/>
              </w:rPr>
              <w:t xml:space="preserve">the following </w:t>
            </w:r>
            <w:r>
              <w:rPr>
                <w:lang w:eastAsia="x-none"/>
              </w:rPr>
              <w:t>options</w:t>
            </w:r>
            <w:r w:rsidRPr="001E1C9D">
              <w:rPr>
                <w:lang w:eastAsia="x-none"/>
              </w:rPr>
              <w:t xml:space="preserve"> in RAN1 #97:</w:t>
            </w:r>
          </w:p>
          <w:p w14:paraId="279A0740" w14:textId="77777777" w:rsidR="00F659CD" w:rsidRPr="001E1C9D" w:rsidRDefault="00F659CD" w:rsidP="00F659CD">
            <w:pPr>
              <w:widowControl/>
              <w:numPr>
                <w:ilvl w:val="0"/>
                <w:numId w:val="10"/>
              </w:numPr>
              <w:kinsoku/>
              <w:overflowPunct/>
              <w:autoSpaceDE/>
              <w:autoSpaceDN/>
              <w:adjustRightInd/>
              <w:spacing w:after="0" w:line="240" w:lineRule="auto"/>
              <w:jc w:val="left"/>
              <w:textAlignment w:val="auto"/>
              <w:rPr>
                <w:lang w:eastAsia="x-none"/>
              </w:rPr>
            </w:pPr>
            <w:r w:rsidRPr="001E1C9D">
              <w:rPr>
                <w:lang w:eastAsia="x-none"/>
              </w:rPr>
              <w:t xml:space="preserve">Alt 1: </w:t>
            </w:r>
            <w:r>
              <w:rPr>
                <w:lang w:eastAsia="x-none"/>
              </w:rPr>
              <w:t xml:space="preserve">Legacy </w:t>
            </w:r>
            <w:r w:rsidRPr="001E1C9D">
              <w:rPr>
                <w:lang w:eastAsia="x-none"/>
              </w:rPr>
              <w:t>SSB positions in a slot</w:t>
            </w:r>
          </w:p>
          <w:p w14:paraId="5B14DBA5" w14:textId="77777777" w:rsidR="00F659CD" w:rsidRDefault="00F659CD" w:rsidP="00F659CD">
            <w:pPr>
              <w:widowControl/>
              <w:numPr>
                <w:ilvl w:val="1"/>
                <w:numId w:val="10"/>
              </w:numPr>
              <w:kinsoku/>
              <w:overflowPunct/>
              <w:autoSpaceDE/>
              <w:autoSpaceDN/>
              <w:adjustRightInd/>
              <w:spacing w:after="0" w:line="240" w:lineRule="auto"/>
              <w:jc w:val="left"/>
              <w:textAlignment w:val="auto"/>
              <w:rPr>
                <w:lang w:eastAsia="x-none"/>
              </w:rPr>
            </w:pPr>
            <w:r w:rsidRPr="001E1C9D">
              <w:rPr>
                <w:lang w:eastAsia="x-none"/>
              </w:rPr>
              <w:t xml:space="preserve">Support Type0-PDCCH in symbol (#0, #1) </w:t>
            </w:r>
            <w:r>
              <w:rPr>
                <w:lang w:eastAsia="x-none"/>
              </w:rPr>
              <w:t xml:space="preserve">for length-2 coreset 0 </w:t>
            </w:r>
            <w:r w:rsidRPr="001E1C9D">
              <w:rPr>
                <w:lang w:eastAsia="x-none"/>
              </w:rPr>
              <w:t xml:space="preserve">and </w:t>
            </w:r>
            <w:r>
              <w:rPr>
                <w:lang w:eastAsia="x-none"/>
              </w:rPr>
              <w:t xml:space="preserve">symbol </w:t>
            </w:r>
            <w:r w:rsidRPr="001E1C9D">
              <w:rPr>
                <w:lang w:eastAsia="x-none"/>
              </w:rPr>
              <w:t>(#0)</w:t>
            </w:r>
            <w:r>
              <w:rPr>
                <w:lang w:eastAsia="x-none"/>
              </w:rPr>
              <w:t xml:space="preserve"> for length-1 coreset 0 at least for the first SSB in a slot</w:t>
            </w:r>
          </w:p>
          <w:p w14:paraId="4A3B2806" w14:textId="77777777" w:rsidR="00F659CD" w:rsidRDefault="00F659CD" w:rsidP="00F659CD">
            <w:pPr>
              <w:widowControl/>
              <w:numPr>
                <w:ilvl w:val="1"/>
                <w:numId w:val="10"/>
              </w:numPr>
              <w:kinsoku/>
              <w:overflowPunct/>
              <w:autoSpaceDE/>
              <w:autoSpaceDN/>
              <w:adjustRightInd/>
              <w:spacing w:after="0" w:line="240" w:lineRule="auto"/>
              <w:jc w:val="left"/>
              <w:textAlignment w:val="auto"/>
              <w:rPr>
                <w:lang w:eastAsia="x-none"/>
              </w:rPr>
            </w:pPr>
            <w:r w:rsidRPr="001E1C9D">
              <w:rPr>
                <w:lang w:eastAsia="x-none"/>
              </w:rPr>
              <w:t>Support Type0-PDCCH in symbol (#</w:t>
            </w:r>
            <w:r>
              <w:rPr>
                <w:lang w:eastAsia="x-none"/>
              </w:rPr>
              <w:t>6</w:t>
            </w:r>
            <w:r w:rsidRPr="001E1C9D">
              <w:rPr>
                <w:lang w:eastAsia="x-none"/>
              </w:rPr>
              <w:t>, #</w:t>
            </w:r>
            <w:r>
              <w:rPr>
                <w:lang w:eastAsia="x-none"/>
              </w:rPr>
              <w:t>7</w:t>
            </w:r>
            <w:r w:rsidRPr="001E1C9D">
              <w:rPr>
                <w:lang w:eastAsia="x-none"/>
              </w:rPr>
              <w:t xml:space="preserve">) </w:t>
            </w:r>
            <w:r>
              <w:rPr>
                <w:lang w:eastAsia="x-none"/>
              </w:rPr>
              <w:t xml:space="preserve">for length-2 coreset 0 </w:t>
            </w:r>
            <w:r w:rsidRPr="001E1C9D">
              <w:rPr>
                <w:lang w:eastAsia="x-none"/>
              </w:rPr>
              <w:t xml:space="preserve">and </w:t>
            </w:r>
            <w:r>
              <w:rPr>
                <w:lang w:eastAsia="x-none"/>
              </w:rPr>
              <w:t xml:space="preserve">symbol </w:t>
            </w:r>
            <w:r w:rsidRPr="001E1C9D">
              <w:rPr>
                <w:lang w:eastAsia="x-none"/>
              </w:rPr>
              <w:t>#</w:t>
            </w:r>
            <w:r>
              <w:rPr>
                <w:lang w:eastAsia="x-none"/>
              </w:rPr>
              <w:t>6 or symbol #7 for length-1 coreset 0 for the second SSB in a slot</w:t>
            </w:r>
          </w:p>
          <w:p w14:paraId="5A7B5B46" w14:textId="77777777" w:rsidR="00F659CD" w:rsidRPr="001E1C9D" w:rsidRDefault="00F659CD" w:rsidP="00F659CD">
            <w:pPr>
              <w:widowControl/>
              <w:numPr>
                <w:ilvl w:val="2"/>
                <w:numId w:val="10"/>
              </w:numPr>
              <w:kinsoku/>
              <w:overflowPunct/>
              <w:autoSpaceDE/>
              <w:autoSpaceDN/>
              <w:adjustRightInd/>
              <w:spacing w:after="0" w:line="240" w:lineRule="auto"/>
              <w:jc w:val="left"/>
              <w:textAlignment w:val="auto"/>
              <w:rPr>
                <w:lang w:eastAsia="x-none"/>
              </w:rPr>
            </w:pPr>
            <w:r>
              <w:rPr>
                <w:lang w:eastAsia="x-none"/>
              </w:rPr>
              <w:t>FFS: configurable between symbols #6 and #7 for the length-1 coreset 0 for the second SSB in a slot</w:t>
            </w:r>
          </w:p>
          <w:p w14:paraId="49697840" w14:textId="77777777" w:rsidR="00F659CD" w:rsidRDefault="00F659CD" w:rsidP="00F659CD">
            <w:pPr>
              <w:widowControl/>
              <w:numPr>
                <w:ilvl w:val="0"/>
                <w:numId w:val="10"/>
              </w:numPr>
              <w:kinsoku/>
              <w:overflowPunct/>
              <w:autoSpaceDE/>
              <w:autoSpaceDN/>
              <w:adjustRightInd/>
              <w:spacing w:after="0" w:line="240" w:lineRule="auto"/>
              <w:jc w:val="left"/>
              <w:textAlignment w:val="auto"/>
              <w:rPr>
                <w:lang w:eastAsia="x-none"/>
              </w:rPr>
            </w:pPr>
            <w:r w:rsidRPr="001E1C9D">
              <w:rPr>
                <w:lang w:eastAsia="x-none"/>
              </w:rPr>
              <w:t xml:space="preserve">Alt2: </w:t>
            </w:r>
            <w:r>
              <w:rPr>
                <w:lang w:eastAsia="x-none"/>
              </w:rPr>
              <w:t xml:space="preserve">New </w:t>
            </w:r>
            <w:r w:rsidRPr="001E1C9D">
              <w:rPr>
                <w:lang w:eastAsia="x-none"/>
              </w:rPr>
              <w:t>SSB positions in a slot</w:t>
            </w:r>
          </w:p>
          <w:p w14:paraId="6E3717B3" w14:textId="77777777" w:rsidR="00F659CD" w:rsidRDefault="00F659CD" w:rsidP="00F659CD">
            <w:pPr>
              <w:widowControl/>
              <w:numPr>
                <w:ilvl w:val="1"/>
                <w:numId w:val="10"/>
              </w:numPr>
              <w:kinsoku/>
              <w:overflowPunct/>
              <w:autoSpaceDE/>
              <w:autoSpaceDN/>
              <w:adjustRightInd/>
              <w:spacing w:after="0" w:line="240" w:lineRule="auto"/>
              <w:jc w:val="left"/>
              <w:textAlignment w:val="auto"/>
              <w:rPr>
                <w:lang w:eastAsia="x-none"/>
              </w:rPr>
            </w:pPr>
            <w:r w:rsidRPr="001E1C9D">
              <w:rPr>
                <w:lang w:eastAsia="x-none"/>
              </w:rPr>
              <w:t xml:space="preserve">Support Type0-PDCCH in symbol (#0, #1) </w:t>
            </w:r>
            <w:r>
              <w:rPr>
                <w:lang w:eastAsia="x-none"/>
              </w:rPr>
              <w:t xml:space="preserve">for length-2 coreset 0 </w:t>
            </w:r>
            <w:r w:rsidRPr="001E1C9D">
              <w:rPr>
                <w:lang w:eastAsia="x-none"/>
              </w:rPr>
              <w:t xml:space="preserve">and </w:t>
            </w:r>
            <w:r>
              <w:rPr>
                <w:lang w:eastAsia="x-none"/>
              </w:rPr>
              <w:t xml:space="preserve">symbol </w:t>
            </w:r>
            <w:r w:rsidRPr="001E1C9D">
              <w:rPr>
                <w:lang w:eastAsia="x-none"/>
              </w:rPr>
              <w:t>(#0)</w:t>
            </w:r>
            <w:r>
              <w:rPr>
                <w:lang w:eastAsia="x-none"/>
              </w:rPr>
              <w:t xml:space="preserve"> for length-1 coreset 0 for the first SSB in a slot</w:t>
            </w:r>
          </w:p>
          <w:p w14:paraId="52950FCF" w14:textId="77777777" w:rsidR="00F659CD" w:rsidRDefault="00F659CD" w:rsidP="00F659CD">
            <w:pPr>
              <w:widowControl/>
              <w:numPr>
                <w:ilvl w:val="1"/>
                <w:numId w:val="10"/>
              </w:numPr>
              <w:kinsoku/>
              <w:overflowPunct/>
              <w:autoSpaceDE/>
              <w:autoSpaceDN/>
              <w:adjustRightInd/>
              <w:spacing w:after="0" w:line="240" w:lineRule="auto"/>
              <w:jc w:val="left"/>
              <w:textAlignment w:val="auto"/>
              <w:rPr>
                <w:lang w:eastAsia="x-none"/>
              </w:rPr>
            </w:pPr>
            <w:r w:rsidRPr="001E1C9D">
              <w:rPr>
                <w:lang w:eastAsia="x-none"/>
              </w:rPr>
              <w:t>Support Type0-PDCCH in symbol (#</w:t>
            </w:r>
            <w:r>
              <w:rPr>
                <w:lang w:eastAsia="x-none"/>
              </w:rPr>
              <w:t>7</w:t>
            </w:r>
            <w:r w:rsidRPr="001E1C9D">
              <w:rPr>
                <w:lang w:eastAsia="x-none"/>
              </w:rPr>
              <w:t>, #</w:t>
            </w:r>
            <w:r>
              <w:rPr>
                <w:lang w:eastAsia="x-none"/>
              </w:rPr>
              <w:t>8</w:t>
            </w:r>
            <w:r w:rsidRPr="001E1C9D">
              <w:rPr>
                <w:lang w:eastAsia="x-none"/>
              </w:rPr>
              <w:t xml:space="preserve">) </w:t>
            </w:r>
            <w:r>
              <w:rPr>
                <w:lang w:eastAsia="x-none"/>
              </w:rPr>
              <w:t xml:space="preserve">for length-2 coreset 0 </w:t>
            </w:r>
            <w:r w:rsidRPr="001E1C9D">
              <w:rPr>
                <w:lang w:eastAsia="x-none"/>
              </w:rPr>
              <w:t xml:space="preserve">and </w:t>
            </w:r>
            <w:r>
              <w:rPr>
                <w:lang w:eastAsia="x-none"/>
              </w:rPr>
              <w:t xml:space="preserve">symbol </w:t>
            </w:r>
            <w:r w:rsidRPr="001E1C9D">
              <w:rPr>
                <w:lang w:eastAsia="x-none"/>
              </w:rPr>
              <w:t>(#</w:t>
            </w:r>
            <w:r>
              <w:rPr>
                <w:lang w:eastAsia="x-none"/>
              </w:rPr>
              <w:t>7</w:t>
            </w:r>
            <w:r w:rsidRPr="001E1C9D">
              <w:rPr>
                <w:lang w:eastAsia="x-none"/>
              </w:rPr>
              <w:t>)</w:t>
            </w:r>
            <w:r>
              <w:rPr>
                <w:lang w:eastAsia="x-none"/>
              </w:rPr>
              <w:t xml:space="preserve"> for length-1 coreset 0 for the second SSB in a slot</w:t>
            </w:r>
          </w:p>
          <w:p w14:paraId="3B8C53B0" w14:textId="77777777" w:rsidR="00F659CD" w:rsidRPr="001E1C9D" w:rsidRDefault="00F659CD" w:rsidP="00F659CD">
            <w:pPr>
              <w:widowControl/>
              <w:numPr>
                <w:ilvl w:val="0"/>
                <w:numId w:val="10"/>
              </w:numPr>
              <w:kinsoku/>
              <w:overflowPunct/>
              <w:autoSpaceDE/>
              <w:autoSpaceDN/>
              <w:adjustRightInd/>
              <w:spacing w:after="0" w:line="240" w:lineRule="auto"/>
              <w:jc w:val="left"/>
              <w:textAlignment w:val="auto"/>
              <w:rPr>
                <w:lang w:eastAsia="x-none"/>
              </w:rPr>
            </w:pPr>
            <w:r w:rsidRPr="001E1C9D">
              <w:rPr>
                <w:lang w:eastAsia="x-none"/>
              </w:rPr>
              <w:t xml:space="preserve">Alt 3: </w:t>
            </w:r>
            <w:r>
              <w:rPr>
                <w:lang w:eastAsia="x-none"/>
              </w:rPr>
              <w:t xml:space="preserve">Legacy </w:t>
            </w:r>
            <w:r w:rsidRPr="001E1C9D">
              <w:rPr>
                <w:lang w:eastAsia="x-none"/>
              </w:rPr>
              <w:t>SSB positions in a slot</w:t>
            </w:r>
          </w:p>
          <w:p w14:paraId="11735876" w14:textId="77777777" w:rsidR="00F659CD" w:rsidRDefault="00F659CD" w:rsidP="00F659CD">
            <w:pPr>
              <w:widowControl/>
              <w:numPr>
                <w:ilvl w:val="1"/>
                <w:numId w:val="10"/>
              </w:numPr>
              <w:kinsoku/>
              <w:overflowPunct/>
              <w:autoSpaceDE/>
              <w:autoSpaceDN/>
              <w:adjustRightInd/>
              <w:spacing w:after="0" w:line="240" w:lineRule="auto"/>
              <w:jc w:val="left"/>
              <w:textAlignment w:val="auto"/>
              <w:rPr>
                <w:lang w:eastAsia="x-none"/>
              </w:rPr>
            </w:pPr>
            <w:r w:rsidRPr="001E1C9D">
              <w:rPr>
                <w:lang w:eastAsia="x-none"/>
              </w:rPr>
              <w:t xml:space="preserve">Support Type0-PDCCH in symbol (#0, #1) </w:t>
            </w:r>
            <w:r>
              <w:rPr>
                <w:lang w:eastAsia="x-none"/>
              </w:rPr>
              <w:t xml:space="preserve">for length-2 coreset 0 </w:t>
            </w:r>
            <w:r w:rsidRPr="001E1C9D">
              <w:rPr>
                <w:lang w:eastAsia="x-none"/>
              </w:rPr>
              <w:t xml:space="preserve">and </w:t>
            </w:r>
            <w:r>
              <w:rPr>
                <w:lang w:eastAsia="x-none"/>
              </w:rPr>
              <w:t xml:space="preserve">symbol </w:t>
            </w:r>
            <w:r w:rsidRPr="001E1C9D">
              <w:rPr>
                <w:lang w:eastAsia="x-none"/>
              </w:rPr>
              <w:t>(#0)</w:t>
            </w:r>
            <w:r>
              <w:rPr>
                <w:lang w:eastAsia="x-none"/>
              </w:rPr>
              <w:t xml:space="preserve"> for length-1 coreset 0 for the first SSB in a slot</w:t>
            </w:r>
          </w:p>
          <w:p w14:paraId="6517EFF7" w14:textId="04712F5A" w:rsidR="00BE0819" w:rsidRDefault="00F659CD" w:rsidP="00F659CD">
            <w:pPr>
              <w:widowControl/>
              <w:numPr>
                <w:ilvl w:val="1"/>
                <w:numId w:val="10"/>
              </w:numPr>
              <w:kinsoku/>
              <w:overflowPunct/>
              <w:autoSpaceDE/>
              <w:autoSpaceDN/>
              <w:adjustRightInd/>
              <w:spacing w:after="0" w:line="240" w:lineRule="auto"/>
              <w:jc w:val="left"/>
              <w:textAlignment w:val="auto"/>
              <w:rPr>
                <w:lang w:eastAsia="x-none"/>
              </w:rPr>
            </w:pPr>
            <w:r w:rsidRPr="001E1C9D">
              <w:rPr>
                <w:lang w:eastAsia="x-none"/>
              </w:rPr>
              <w:t xml:space="preserve">Support Type0-PDCCH in </w:t>
            </w:r>
            <w:r>
              <w:rPr>
                <w:lang w:eastAsia="x-none"/>
              </w:rPr>
              <w:t xml:space="preserve">symbol </w:t>
            </w:r>
            <w:r w:rsidRPr="001E1C9D">
              <w:rPr>
                <w:lang w:eastAsia="x-none"/>
              </w:rPr>
              <w:t>(#</w:t>
            </w:r>
            <w:r>
              <w:rPr>
                <w:lang w:eastAsia="x-none"/>
              </w:rPr>
              <w:t>7</w:t>
            </w:r>
            <w:r w:rsidRPr="001E1C9D">
              <w:rPr>
                <w:lang w:eastAsia="x-none"/>
              </w:rPr>
              <w:t>)</w:t>
            </w:r>
            <w:r>
              <w:rPr>
                <w:lang w:eastAsia="x-none"/>
              </w:rPr>
              <w:t xml:space="preserve"> for coreset 0 for the second SSB in a slot</w:t>
            </w:r>
          </w:p>
        </w:tc>
      </w:tr>
    </w:tbl>
    <w:p w14:paraId="4470277B" w14:textId="77777777" w:rsidR="00BE0819" w:rsidRDefault="007D2801">
      <w:r>
        <w:br/>
        <w:t>Amongst the relevant contributions</w:t>
      </w:r>
      <w:r>
        <w:rPr>
          <w:rStyle w:val="FootnoteReference"/>
        </w:rPr>
        <w:footnoteReference w:id="2"/>
      </w:r>
      <w:r>
        <w:t>, the following options are supported:</w:t>
      </w:r>
    </w:p>
    <w:p w14:paraId="020EAAAB" w14:textId="1CAFABDE" w:rsidR="00A35865" w:rsidRDefault="00A35865">
      <w:pPr>
        <w:pStyle w:val="ListParagraph"/>
        <w:numPr>
          <w:ilvl w:val="0"/>
          <w:numId w:val="36"/>
        </w:numPr>
      </w:pPr>
      <w:r>
        <w:t xml:space="preserve">Legacy </w:t>
      </w:r>
      <w:r w:rsidRPr="00A35865">
        <w:t>SSB positions in a slot</w:t>
      </w:r>
      <w:r w:rsidR="00EA5AF7">
        <w:t xml:space="preserve"> (13 companies)</w:t>
      </w:r>
    </w:p>
    <w:p w14:paraId="07DD82E6" w14:textId="458D6B8A" w:rsidR="00BE0819" w:rsidRDefault="00F20992" w:rsidP="00A35865">
      <w:pPr>
        <w:pStyle w:val="ListParagraph"/>
        <w:numPr>
          <w:ilvl w:val="1"/>
          <w:numId w:val="36"/>
        </w:numPr>
      </w:pPr>
      <w:r>
        <w:t>Alt-1</w:t>
      </w:r>
      <w:r w:rsidR="007D2801">
        <w:t xml:space="preserve"> (</w:t>
      </w:r>
      <w:r w:rsidR="003B0B38">
        <w:t>9</w:t>
      </w:r>
      <w:r>
        <w:t xml:space="preserve"> </w:t>
      </w:r>
      <w:r w:rsidR="007D2801">
        <w:t xml:space="preserve">companies): </w:t>
      </w:r>
      <w:r w:rsidR="00CD24A4">
        <w:t xml:space="preserve">Vivo, </w:t>
      </w:r>
      <w:r w:rsidR="00BF7781" w:rsidRPr="00BF7781">
        <w:t>CATT</w:t>
      </w:r>
      <w:r w:rsidR="00BF7781">
        <w:t xml:space="preserve">, </w:t>
      </w:r>
      <w:proofErr w:type="spellStart"/>
      <w:r w:rsidR="00BF7781" w:rsidRPr="00BF7781">
        <w:t>Spreadtrum</w:t>
      </w:r>
      <w:proofErr w:type="spellEnd"/>
      <w:r w:rsidR="00F708F7">
        <w:t xml:space="preserve">, </w:t>
      </w:r>
      <w:r w:rsidR="00F708F7" w:rsidRPr="00F708F7">
        <w:t>Xiaomi</w:t>
      </w:r>
      <w:r w:rsidR="00F708F7">
        <w:t xml:space="preserve">, </w:t>
      </w:r>
      <w:r w:rsidR="00F708F7" w:rsidRPr="00F708F7">
        <w:t>LG Electronics</w:t>
      </w:r>
      <w:r w:rsidR="001C5B1C">
        <w:t xml:space="preserve">, </w:t>
      </w:r>
      <w:r w:rsidR="001C5B1C" w:rsidRPr="001C5B1C">
        <w:t>Sharp</w:t>
      </w:r>
      <w:r w:rsidR="005F095B">
        <w:t xml:space="preserve">, </w:t>
      </w:r>
      <w:r w:rsidR="005F095B" w:rsidRPr="005F095B">
        <w:t>Qualcomm</w:t>
      </w:r>
      <w:r w:rsidR="005F095B">
        <w:t xml:space="preserve">, </w:t>
      </w:r>
      <w:r w:rsidR="004417B6" w:rsidRPr="004417B6">
        <w:t>WILUS</w:t>
      </w:r>
      <w:r w:rsidR="004417B6">
        <w:t xml:space="preserve">, </w:t>
      </w:r>
      <w:r w:rsidR="004417B6" w:rsidRPr="004417B6">
        <w:t>Ericsson</w:t>
      </w:r>
    </w:p>
    <w:p w14:paraId="5D635F7A" w14:textId="1EB5B07A" w:rsidR="00A35865" w:rsidRDefault="00A35865" w:rsidP="00A35865">
      <w:pPr>
        <w:pStyle w:val="ListParagraph"/>
        <w:numPr>
          <w:ilvl w:val="1"/>
          <w:numId w:val="36"/>
        </w:numPr>
      </w:pPr>
      <w:r w:rsidRPr="00A35865">
        <w:t>Alt-3 (6 companies): Panasonic, Vivo, NTT DOCOMO, NEC, Sony, WILUS</w:t>
      </w:r>
    </w:p>
    <w:p w14:paraId="547EC440" w14:textId="20651ECE" w:rsidR="00A35865" w:rsidRDefault="00A35865">
      <w:pPr>
        <w:pStyle w:val="ListParagraph"/>
        <w:numPr>
          <w:ilvl w:val="0"/>
          <w:numId w:val="36"/>
        </w:numPr>
      </w:pPr>
      <w:r w:rsidRPr="00A35865">
        <w:t xml:space="preserve">New SSB positions in a slot </w:t>
      </w:r>
      <w:r w:rsidR="008721E8">
        <w:t>(11 companies)</w:t>
      </w:r>
    </w:p>
    <w:p w14:paraId="57F35751" w14:textId="1B88E251" w:rsidR="00BE0819" w:rsidRDefault="00F20992" w:rsidP="00A35865">
      <w:pPr>
        <w:pStyle w:val="ListParagraph"/>
        <w:numPr>
          <w:ilvl w:val="1"/>
          <w:numId w:val="36"/>
        </w:numPr>
      </w:pPr>
      <w:r>
        <w:t>Alt-2</w:t>
      </w:r>
      <w:r w:rsidR="007D2801">
        <w:t xml:space="preserve">: ZTE, Huawei, </w:t>
      </w:r>
      <w:r w:rsidR="00BF7781" w:rsidRPr="00BF7781">
        <w:t>CATT</w:t>
      </w:r>
      <w:r w:rsidR="00BF7781">
        <w:t xml:space="preserve">, </w:t>
      </w:r>
      <w:r w:rsidR="00BF7781" w:rsidRPr="00BF7781">
        <w:t>OPPO</w:t>
      </w:r>
      <w:r w:rsidR="00BF7781">
        <w:t xml:space="preserve">, </w:t>
      </w:r>
      <w:r w:rsidR="00BF7781" w:rsidRPr="00BF7781">
        <w:t>MediaTek</w:t>
      </w:r>
      <w:r w:rsidR="00F708F7">
        <w:t xml:space="preserve">, </w:t>
      </w:r>
      <w:r w:rsidR="00F708F7" w:rsidRPr="00F708F7">
        <w:t>Nokia</w:t>
      </w:r>
      <w:r w:rsidR="00C84EAB">
        <w:t xml:space="preserve">, </w:t>
      </w:r>
      <w:r w:rsidR="00C84EAB" w:rsidRPr="00C84EAB">
        <w:t>Intel</w:t>
      </w:r>
      <w:r w:rsidR="00C84EAB">
        <w:t xml:space="preserve">, </w:t>
      </w:r>
      <w:r w:rsidR="00C84EAB" w:rsidRPr="00C84EAB">
        <w:t>Sony</w:t>
      </w:r>
      <w:r w:rsidR="001C5B1C">
        <w:t xml:space="preserve">, </w:t>
      </w:r>
      <w:r w:rsidR="001C5B1C" w:rsidRPr="001C5B1C">
        <w:t>Samsung</w:t>
      </w:r>
      <w:r w:rsidR="001C5B1C">
        <w:t xml:space="preserve">, </w:t>
      </w:r>
      <w:r w:rsidR="001C5B1C" w:rsidRPr="001C5B1C">
        <w:t>ETRI</w:t>
      </w:r>
      <w:r w:rsidR="001C5B1C">
        <w:t xml:space="preserve">, </w:t>
      </w:r>
      <w:r w:rsidR="001C5B1C" w:rsidRPr="001C5B1C">
        <w:t>AT&amp;T</w:t>
      </w:r>
    </w:p>
    <w:p w14:paraId="7EE71FA6" w14:textId="404D8B75" w:rsidR="00BE0819" w:rsidRDefault="00F44990">
      <w:pPr>
        <w:pStyle w:val="ListParagraph"/>
        <w:autoSpaceDE w:val="0"/>
        <w:autoSpaceDN w:val="0"/>
        <w:ind w:left="0" w:firstLine="0"/>
        <w:rPr>
          <w:lang w:eastAsia="en-US"/>
        </w:rPr>
      </w:pPr>
      <w:r>
        <w:rPr>
          <w:lang w:eastAsia="en-US"/>
        </w:rPr>
        <w:t>Note that some companies support multiple options</w:t>
      </w:r>
      <w:r w:rsidR="002B58A5">
        <w:rPr>
          <w:lang w:eastAsia="en-US"/>
        </w:rPr>
        <w:t xml:space="preserve"> (conditionally, or simultaneously)</w:t>
      </w:r>
      <w:r>
        <w:rPr>
          <w:lang w:eastAsia="en-US"/>
        </w:rPr>
        <w:t>.</w:t>
      </w:r>
    </w:p>
    <w:p w14:paraId="0194A370" w14:textId="77777777" w:rsidR="00F44990" w:rsidRDefault="00F44990">
      <w:pPr>
        <w:pStyle w:val="ListParagraph"/>
        <w:autoSpaceDE w:val="0"/>
        <w:autoSpaceDN w:val="0"/>
        <w:ind w:left="0" w:firstLine="0"/>
        <w:rPr>
          <w:lang w:eastAsia="en-US"/>
        </w:rPr>
      </w:pPr>
    </w:p>
    <w:tbl>
      <w:tblPr>
        <w:tblStyle w:val="TableGrid"/>
        <w:tblW w:w="9445" w:type="dxa"/>
        <w:tblLayout w:type="fixed"/>
        <w:tblLook w:val="04A0" w:firstRow="1" w:lastRow="0" w:firstColumn="1" w:lastColumn="0" w:noHBand="0" w:noVBand="1"/>
      </w:tblPr>
      <w:tblGrid>
        <w:gridCol w:w="1985"/>
        <w:gridCol w:w="7460"/>
      </w:tblGrid>
      <w:tr w:rsidR="00BE0819" w14:paraId="660109C2" w14:textId="77777777">
        <w:tc>
          <w:tcPr>
            <w:tcW w:w="1985" w:type="dxa"/>
          </w:tcPr>
          <w:p w14:paraId="03B60DB5" w14:textId="77777777" w:rsidR="00BE0819" w:rsidRDefault="007D2801">
            <w:pPr>
              <w:wordWrap/>
            </w:pPr>
            <w:r>
              <w:t>Company Name</w:t>
            </w:r>
          </w:p>
        </w:tc>
        <w:tc>
          <w:tcPr>
            <w:tcW w:w="7460" w:type="dxa"/>
          </w:tcPr>
          <w:p w14:paraId="7A388987" w14:textId="77777777" w:rsidR="00BE0819" w:rsidRDefault="007D2801">
            <w:pPr>
              <w:wordWrap/>
            </w:pPr>
            <w:r>
              <w:t>Position</w:t>
            </w:r>
          </w:p>
        </w:tc>
      </w:tr>
      <w:tr w:rsidR="00BE0819" w14:paraId="43B9125D" w14:textId="77777777">
        <w:tc>
          <w:tcPr>
            <w:tcW w:w="1985" w:type="dxa"/>
          </w:tcPr>
          <w:p w14:paraId="50E05249" w14:textId="3AA13FA4" w:rsidR="00BE0819" w:rsidRDefault="009621AA">
            <w:pPr>
              <w:wordWrap/>
            </w:pPr>
            <w:r w:rsidRPr="009621AA">
              <w:t xml:space="preserve">ZTE, </w:t>
            </w:r>
            <w:proofErr w:type="spellStart"/>
            <w:r w:rsidRPr="009621AA">
              <w:t>Sanechips</w:t>
            </w:r>
            <w:proofErr w:type="spellEnd"/>
          </w:p>
        </w:tc>
        <w:tc>
          <w:tcPr>
            <w:tcW w:w="7460" w:type="dxa"/>
          </w:tcPr>
          <w:p w14:paraId="3ED34AAA" w14:textId="77777777" w:rsidR="00BE0819" w:rsidRDefault="009621AA">
            <w:r w:rsidRPr="0073487F">
              <w:t xml:space="preserve">Proposal 1: The new pattern of SS/PBCH block is preferred for NR-U, i.e. two SS/PBCH </w:t>
            </w:r>
            <w:r w:rsidRPr="0073487F">
              <w:lastRenderedPageBreak/>
              <w:t xml:space="preserve">blocks </w:t>
            </w:r>
            <w:proofErr w:type="gramStart"/>
            <w:r w:rsidRPr="0073487F">
              <w:t>are located in</w:t>
            </w:r>
            <w:proofErr w:type="gramEnd"/>
            <w:r w:rsidRPr="0073487F">
              <w:t xml:space="preserve"> symbols (2, 3, 4, 5) and (9, 10, 11, 12) in a slot respectively.</w:t>
            </w:r>
          </w:p>
          <w:p w14:paraId="6169B665" w14:textId="77777777" w:rsidR="004B1E7A" w:rsidRDefault="004B1E7A" w:rsidP="004B1E7A">
            <w:r>
              <w:t>Proposal 3: RAN1 should support Alt 2 (new SSB positions in a slot) among the candidates in RAN1#96bis agreements:</w:t>
            </w:r>
          </w:p>
          <w:p w14:paraId="436CFFD2" w14:textId="77777777" w:rsidR="00A56776" w:rsidRDefault="004B1E7A" w:rsidP="004B1E7A">
            <w:pPr>
              <w:pStyle w:val="ListParagraph"/>
              <w:numPr>
                <w:ilvl w:val="0"/>
                <w:numId w:val="66"/>
              </w:numPr>
              <w:kinsoku/>
              <w:overflowPunct/>
              <w:adjustRightInd/>
              <w:spacing w:after="0"/>
              <w:ind w:left="400" w:hanging="400"/>
              <w:contextualSpacing/>
              <w:textAlignment w:val="auto"/>
            </w:pPr>
            <w:r>
              <w:t>Support Type0-PDCCH in symbol (#0, #1) for length-2 CORESET 0 and symbol (#0) for length-1 CORESET 0 for the first SSB in a slot</w:t>
            </w:r>
          </w:p>
          <w:p w14:paraId="48C18932" w14:textId="61B6F8A0" w:rsidR="004B1E7A" w:rsidRDefault="004B1E7A" w:rsidP="004B1E7A">
            <w:pPr>
              <w:pStyle w:val="ListParagraph"/>
              <w:numPr>
                <w:ilvl w:val="0"/>
                <w:numId w:val="66"/>
              </w:numPr>
              <w:kinsoku/>
              <w:overflowPunct/>
              <w:adjustRightInd/>
              <w:spacing w:after="0"/>
              <w:ind w:left="400" w:hanging="400"/>
              <w:contextualSpacing/>
              <w:textAlignment w:val="auto"/>
            </w:pPr>
            <w:r>
              <w:t>Support Type0-PDCCH in symbol (#7, #8) for length-2 CORESET 0 and symbol (#7) for length-1 CORESET 0 for the second SSB in a slot</w:t>
            </w:r>
          </w:p>
        </w:tc>
      </w:tr>
      <w:tr w:rsidR="00BE0819" w14:paraId="66F217D3" w14:textId="77777777">
        <w:tc>
          <w:tcPr>
            <w:tcW w:w="1985" w:type="dxa"/>
          </w:tcPr>
          <w:p w14:paraId="2E025367" w14:textId="0E8604C1" w:rsidR="00BE0819" w:rsidRDefault="00A8477E">
            <w:pPr>
              <w:wordWrap/>
            </w:pPr>
            <w:r w:rsidRPr="00A8477E">
              <w:lastRenderedPageBreak/>
              <w:t xml:space="preserve">Huawei, </w:t>
            </w:r>
            <w:proofErr w:type="spellStart"/>
            <w:r w:rsidRPr="00A8477E">
              <w:t>HiSilicon</w:t>
            </w:r>
            <w:proofErr w:type="spellEnd"/>
          </w:p>
        </w:tc>
        <w:tc>
          <w:tcPr>
            <w:tcW w:w="7460" w:type="dxa"/>
          </w:tcPr>
          <w:p w14:paraId="570D73E8" w14:textId="77777777" w:rsidR="002D679E" w:rsidRPr="005A5D73" w:rsidRDefault="002D679E" w:rsidP="002D679E">
            <w:r w:rsidRPr="005A5D73">
              <w:t>Proposal 1: Alternative 2 shall be supported as SSB pattern in NR-U</w:t>
            </w:r>
          </w:p>
          <w:p w14:paraId="3A246DE3" w14:textId="77777777" w:rsidR="002D679E" w:rsidRPr="005A5D73" w:rsidRDefault="002D679E" w:rsidP="00CE2062">
            <w:pPr>
              <w:pStyle w:val="ListParagraph"/>
              <w:numPr>
                <w:ilvl w:val="0"/>
                <w:numId w:val="70"/>
              </w:numPr>
              <w:kinsoku/>
              <w:overflowPunct/>
              <w:adjustRightInd/>
              <w:spacing w:after="0"/>
              <w:ind w:left="400" w:hanging="400"/>
              <w:contextualSpacing/>
              <w:textAlignment w:val="auto"/>
            </w:pPr>
            <w:r w:rsidRPr="005A5D73">
              <w:t>Support Type0-PDCCH in symbol (#0, #1) for length-2 CORESET 0 and symbol (#0) for length-1 CORESET 0 for the first SSB in a slot</w:t>
            </w:r>
          </w:p>
          <w:p w14:paraId="2A465330" w14:textId="27F79070" w:rsidR="00BE0819" w:rsidRDefault="002D679E" w:rsidP="00CE2062">
            <w:pPr>
              <w:pStyle w:val="ListParagraph"/>
              <w:numPr>
                <w:ilvl w:val="0"/>
                <w:numId w:val="70"/>
              </w:numPr>
              <w:kinsoku/>
              <w:overflowPunct/>
              <w:adjustRightInd/>
              <w:spacing w:after="0"/>
              <w:ind w:left="400" w:hanging="400"/>
              <w:contextualSpacing/>
              <w:textAlignment w:val="auto"/>
            </w:pPr>
            <w:r w:rsidRPr="005A5D73">
              <w:t>Support Type0-PDCCH in symbol (#7, #8) for length-2 CORESET and symbol (#7) for length-1 CORESET 0 for the second SSB in a slot</w:t>
            </w:r>
          </w:p>
        </w:tc>
      </w:tr>
      <w:tr w:rsidR="00BE0819" w14:paraId="487A1769" w14:textId="77777777">
        <w:tc>
          <w:tcPr>
            <w:tcW w:w="1985" w:type="dxa"/>
          </w:tcPr>
          <w:p w14:paraId="7088ED1D" w14:textId="5553CFC8" w:rsidR="00BE0819" w:rsidRDefault="00CE2062">
            <w:pPr>
              <w:wordWrap/>
            </w:pPr>
            <w:r w:rsidRPr="00CE2062">
              <w:t>Panasonic Corporation</w:t>
            </w:r>
          </w:p>
        </w:tc>
        <w:tc>
          <w:tcPr>
            <w:tcW w:w="7460" w:type="dxa"/>
          </w:tcPr>
          <w:p w14:paraId="1EC6C38F" w14:textId="543B17B3" w:rsidR="00CE2062" w:rsidRDefault="00CE2062" w:rsidP="00CE2062">
            <w:r>
              <w:t>Proposal 1: Support Alt 3: Legacy SSB positions in a slot</w:t>
            </w:r>
          </w:p>
          <w:p w14:paraId="39131661" w14:textId="77777777" w:rsidR="00CE2062" w:rsidRDefault="00CE2062" w:rsidP="00CE2062">
            <w:pPr>
              <w:pStyle w:val="ListParagraph"/>
              <w:numPr>
                <w:ilvl w:val="0"/>
                <w:numId w:val="75"/>
              </w:numPr>
            </w:pPr>
            <w:r>
              <w:t>Support Type0-PDCCH in symbol (#0, #1) for length-2 CORESET 0 and symbol (#0) for length-1 CORESET 0 for the first SSB in a slot</w:t>
            </w:r>
          </w:p>
          <w:p w14:paraId="4FFD6E37" w14:textId="34AF0301" w:rsidR="00BE0819" w:rsidRDefault="00CE2062" w:rsidP="00CE2062">
            <w:pPr>
              <w:pStyle w:val="ListParagraph"/>
              <w:numPr>
                <w:ilvl w:val="0"/>
                <w:numId w:val="75"/>
              </w:numPr>
            </w:pPr>
            <w:r>
              <w:t>Support Type0-PDCCH in symbol (#7) for CORESET 0 for the second SSB in a slot</w:t>
            </w:r>
          </w:p>
        </w:tc>
      </w:tr>
      <w:tr w:rsidR="00BE0819" w14:paraId="0B34C461" w14:textId="77777777">
        <w:tc>
          <w:tcPr>
            <w:tcW w:w="1985" w:type="dxa"/>
          </w:tcPr>
          <w:p w14:paraId="0EE0F269" w14:textId="61D5B74F" w:rsidR="00BE0819" w:rsidRDefault="00566D6E">
            <w:pPr>
              <w:wordWrap/>
            </w:pPr>
            <w:r>
              <w:t>V</w:t>
            </w:r>
            <w:r w:rsidRPr="00566D6E">
              <w:t>ivo</w:t>
            </w:r>
          </w:p>
        </w:tc>
        <w:tc>
          <w:tcPr>
            <w:tcW w:w="7460" w:type="dxa"/>
          </w:tcPr>
          <w:p w14:paraId="7D99AAA7" w14:textId="68840F36" w:rsidR="00BE0819" w:rsidRPr="00566D6E" w:rsidRDefault="00566D6E">
            <w:r>
              <w:t>Proposal 1: NR-U supports legacy SSB pattern (i.e. Alt.1 or Alt.3), i.e. at symbols (2,3,4,5) and (8,9,10,11) in the slot as NR Rel15.</w:t>
            </w:r>
          </w:p>
        </w:tc>
      </w:tr>
      <w:tr w:rsidR="00BE0819" w14:paraId="6C37F2D2" w14:textId="77777777">
        <w:tc>
          <w:tcPr>
            <w:tcW w:w="1985" w:type="dxa"/>
          </w:tcPr>
          <w:p w14:paraId="025E6C86" w14:textId="1FEB016D" w:rsidR="00BE0819" w:rsidRDefault="00655FF6">
            <w:pPr>
              <w:wordWrap/>
            </w:pPr>
            <w:r w:rsidRPr="00655FF6">
              <w:t>NTT DOCOMO, INC.</w:t>
            </w:r>
          </w:p>
        </w:tc>
        <w:tc>
          <w:tcPr>
            <w:tcW w:w="7460" w:type="dxa"/>
          </w:tcPr>
          <w:p w14:paraId="045F90DE" w14:textId="77777777" w:rsidR="00655FF6" w:rsidRDefault="00655FF6" w:rsidP="00655FF6">
            <w:r>
              <w:t>Proposal 1: For SS/PBCH block time domain transmission pattern within a slot, SS/PBCH blocks are located at symbols (2,3,4,5) and (8,9,10,11) in the slot.</w:t>
            </w:r>
          </w:p>
          <w:p w14:paraId="614548CC" w14:textId="77777777" w:rsidR="00655FF6" w:rsidRDefault="00655FF6" w:rsidP="00655FF6">
            <w:pPr>
              <w:pStyle w:val="ListParagraph"/>
              <w:numPr>
                <w:ilvl w:val="0"/>
                <w:numId w:val="68"/>
              </w:numPr>
              <w:kinsoku/>
              <w:overflowPunct/>
              <w:adjustRightInd/>
              <w:spacing w:after="0"/>
              <w:ind w:left="400" w:hanging="400"/>
              <w:contextualSpacing/>
              <w:textAlignment w:val="auto"/>
            </w:pPr>
            <w:r>
              <w:t>Support Type0-PDCCH in symbol (#0, #1) for length-2 CORESET#0 and symbol (#0) for length-1 CORESET#0 for the first SSB in a slot</w:t>
            </w:r>
          </w:p>
          <w:p w14:paraId="3A06A422" w14:textId="77777777" w:rsidR="00655FF6" w:rsidRDefault="00655FF6" w:rsidP="00655FF6">
            <w:pPr>
              <w:pStyle w:val="ListParagraph"/>
              <w:numPr>
                <w:ilvl w:val="0"/>
                <w:numId w:val="68"/>
              </w:numPr>
              <w:kinsoku/>
              <w:overflowPunct/>
              <w:adjustRightInd/>
              <w:spacing w:after="0"/>
              <w:ind w:left="400" w:hanging="400"/>
              <w:contextualSpacing/>
              <w:textAlignment w:val="auto"/>
            </w:pPr>
            <w:r>
              <w:t>Support Type0-PDCCH in symbol (#7) for CORESET#0 for the second SSB in a slot</w:t>
            </w:r>
          </w:p>
          <w:p w14:paraId="7753FDAE" w14:textId="2CF5BC90" w:rsidR="00BE0819" w:rsidRDefault="00BE0819"/>
        </w:tc>
      </w:tr>
      <w:tr w:rsidR="00BE0819" w14:paraId="7BF72979" w14:textId="77777777">
        <w:tc>
          <w:tcPr>
            <w:tcW w:w="1985" w:type="dxa"/>
          </w:tcPr>
          <w:p w14:paraId="396B50CF" w14:textId="1BD04F5E" w:rsidR="00BE0819" w:rsidRDefault="0008386A">
            <w:pPr>
              <w:wordWrap/>
            </w:pPr>
            <w:r w:rsidRPr="0008386A">
              <w:t>CATT</w:t>
            </w:r>
          </w:p>
        </w:tc>
        <w:tc>
          <w:tcPr>
            <w:tcW w:w="7460" w:type="dxa"/>
          </w:tcPr>
          <w:p w14:paraId="0837DC53" w14:textId="77777777" w:rsidR="0008386A" w:rsidRDefault="0008386A" w:rsidP="0008386A">
            <w:r>
              <w:t>Proposal 1: Either of Alt.1 and Alt. 2 for SSB patterns and the CORESET#0 allocation can be adopted for NR-U. We slightly prefer Alt.1 due to it provides more flexibility for the network to place the CORESET#0 when the duration of the CORESET#0 is only one OFDM symbol.</w:t>
            </w:r>
          </w:p>
          <w:p w14:paraId="6507EC0A" w14:textId="0EE1C4A3" w:rsidR="00BE0819" w:rsidRDefault="00BE0819"/>
        </w:tc>
      </w:tr>
      <w:tr w:rsidR="00BE0819" w14:paraId="1A1CB4FA" w14:textId="77777777">
        <w:tc>
          <w:tcPr>
            <w:tcW w:w="1985" w:type="dxa"/>
          </w:tcPr>
          <w:p w14:paraId="53FF1219" w14:textId="2CAD328C" w:rsidR="00BE0819" w:rsidRDefault="00351B3A">
            <w:pPr>
              <w:wordWrap/>
              <w:rPr>
                <w:rFonts w:eastAsiaTheme="minorEastAsia"/>
                <w:lang w:eastAsia="zh-CN"/>
              </w:rPr>
            </w:pPr>
            <w:proofErr w:type="spellStart"/>
            <w:r>
              <w:t>Spreadtrum</w:t>
            </w:r>
            <w:proofErr w:type="spellEnd"/>
            <w:r>
              <w:t xml:space="preserve"> Communications</w:t>
            </w:r>
          </w:p>
        </w:tc>
        <w:tc>
          <w:tcPr>
            <w:tcW w:w="7460" w:type="dxa"/>
          </w:tcPr>
          <w:p w14:paraId="7B662EC2" w14:textId="458B0169" w:rsidR="00BE0819" w:rsidRDefault="00351B3A">
            <w:r>
              <w:t>Proposal 1: Alt-1 for SSB pattern and Type0-PDCCH can be supported.</w:t>
            </w:r>
          </w:p>
        </w:tc>
      </w:tr>
      <w:tr w:rsidR="00BE0819" w14:paraId="6099A991" w14:textId="77777777">
        <w:tc>
          <w:tcPr>
            <w:tcW w:w="1985" w:type="dxa"/>
          </w:tcPr>
          <w:p w14:paraId="5A578EE5" w14:textId="2B419B58" w:rsidR="00BE0819" w:rsidRDefault="009902C7">
            <w:pPr>
              <w:wordWrap/>
              <w:rPr>
                <w:rFonts w:eastAsia="MS Mincho"/>
                <w:lang w:eastAsia="ja-JP"/>
              </w:rPr>
            </w:pPr>
            <w:r>
              <w:rPr>
                <w:rFonts w:eastAsia="MS Mincho"/>
                <w:lang w:eastAsia="ja-JP"/>
              </w:rPr>
              <w:t>NEC</w:t>
            </w:r>
          </w:p>
        </w:tc>
        <w:tc>
          <w:tcPr>
            <w:tcW w:w="7460" w:type="dxa"/>
          </w:tcPr>
          <w:p w14:paraId="7414E4C7" w14:textId="0BC92F9C" w:rsidR="00BE0819" w:rsidRDefault="009902C7" w:rsidP="009902C7">
            <w:pPr>
              <w:wordWrap/>
            </w:pPr>
            <w:r>
              <w:t>Proposal 2: For SSB position, Alt 3 is proposed.</w:t>
            </w:r>
          </w:p>
        </w:tc>
      </w:tr>
      <w:tr w:rsidR="00BE0819" w14:paraId="4F823F8F" w14:textId="77777777">
        <w:tc>
          <w:tcPr>
            <w:tcW w:w="1985" w:type="dxa"/>
          </w:tcPr>
          <w:p w14:paraId="020B0E0D" w14:textId="2FF9827F" w:rsidR="00BE0819" w:rsidRDefault="00BF299F">
            <w:pPr>
              <w:wordWrap/>
              <w:rPr>
                <w:rFonts w:eastAsia="MS Mincho"/>
                <w:lang w:eastAsia="ja-JP"/>
              </w:rPr>
            </w:pPr>
            <w:r w:rsidRPr="00BF299F">
              <w:rPr>
                <w:rFonts w:eastAsia="MS Mincho"/>
                <w:lang w:eastAsia="ja-JP"/>
              </w:rPr>
              <w:t>OPPO</w:t>
            </w:r>
          </w:p>
        </w:tc>
        <w:tc>
          <w:tcPr>
            <w:tcW w:w="7460" w:type="dxa"/>
          </w:tcPr>
          <w:p w14:paraId="7D26AB30" w14:textId="07EF9897" w:rsidR="00BE0819" w:rsidRPr="00BF299F" w:rsidRDefault="00BF299F">
            <w:r>
              <w:t>Proposal 1: Alt.2 could be considered to support 2 symbols RMSI CORESET in NR-U, i.e. the 2nd candidate SSB position within a slot starts at symbol #9.</w:t>
            </w:r>
          </w:p>
        </w:tc>
      </w:tr>
      <w:tr w:rsidR="00BE0819" w14:paraId="285E7D02" w14:textId="77777777">
        <w:tc>
          <w:tcPr>
            <w:tcW w:w="1985" w:type="dxa"/>
          </w:tcPr>
          <w:p w14:paraId="52CD29BD" w14:textId="28291B09" w:rsidR="00BE0819" w:rsidRDefault="008E7C0B">
            <w:pPr>
              <w:rPr>
                <w:rFonts w:eastAsiaTheme="minorEastAsia"/>
                <w:lang w:eastAsia="zh-CN"/>
              </w:rPr>
            </w:pPr>
            <w:r w:rsidRPr="008E7C0B">
              <w:rPr>
                <w:rFonts w:eastAsiaTheme="minorEastAsia"/>
                <w:lang w:eastAsia="zh-CN"/>
              </w:rPr>
              <w:t>MediaTek Inc.</w:t>
            </w:r>
          </w:p>
        </w:tc>
        <w:tc>
          <w:tcPr>
            <w:tcW w:w="7460" w:type="dxa"/>
          </w:tcPr>
          <w:p w14:paraId="23C71ADE" w14:textId="660A6F92" w:rsidR="00BE0819" w:rsidRDefault="008E7C0B">
            <w:r>
              <w:t>Proposal 1: Support SS/PBCH blocks to be located symbols (2, 3, 4, 5) and (9, 10, 11, 12) in a slot for NR-U. In other words, support Alt2 for SSB positions in a slot.</w:t>
            </w:r>
          </w:p>
        </w:tc>
      </w:tr>
      <w:tr w:rsidR="00BE0819" w14:paraId="1A6D4153" w14:textId="77777777">
        <w:tc>
          <w:tcPr>
            <w:tcW w:w="1985" w:type="dxa"/>
          </w:tcPr>
          <w:p w14:paraId="4BEE7EB5" w14:textId="76B3B9D4" w:rsidR="00BE0819" w:rsidRDefault="0053793C">
            <w:pPr>
              <w:rPr>
                <w:rFonts w:eastAsiaTheme="minorEastAsia"/>
                <w:lang w:eastAsia="zh-CN"/>
              </w:rPr>
            </w:pPr>
            <w:r w:rsidRPr="0053793C">
              <w:rPr>
                <w:rFonts w:eastAsiaTheme="minorEastAsia"/>
                <w:lang w:eastAsia="zh-CN"/>
              </w:rPr>
              <w:t>Beijing Xiaomi Mobile Software</w:t>
            </w:r>
          </w:p>
        </w:tc>
        <w:tc>
          <w:tcPr>
            <w:tcW w:w="7460" w:type="dxa"/>
          </w:tcPr>
          <w:p w14:paraId="177FBC73" w14:textId="3D1E33EB" w:rsidR="00BE0819" w:rsidRDefault="0053793C">
            <w:pPr>
              <w:rPr>
                <w:szCs w:val="20"/>
              </w:rPr>
            </w:pPr>
            <w:r w:rsidRPr="0053793C">
              <w:rPr>
                <w:szCs w:val="20"/>
              </w:rPr>
              <w:t>Proposal 1:  Adopt Alt1, in which CORESET#0 symbol is configurable between #6 and #7 when CORESET#0 symbol is one, or Alt3, which is a compromise for the NR-U SSB pattern design.</w:t>
            </w:r>
          </w:p>
        </w:tc>
      </w:tr>
      <w:tr w:rsidR="00BE0819" w14:paraId="1E528C72" w14:textId="77777777">
        <w:tc>
          <w:tcPr>
            <w:tcW w:w="1985" w:type="dxa"/>
          </w:tcPr>
          <w:p w14:paraId="6C6FD3CF" w14:textId="01D4EEED" w:rsidR="00BE0819" w:rsidRDefault="00031621">
            <w:pPr>
              <w:rPr>
                <w:rFonts w:eastAsiaTheme="minorEastAsia"/>
                <w:lang w:eastAsia="zh-CN"/>
              </w:rPr>
            </w:pPr>
            <w:r w:rsidRPr="00031621">
              <w:rPr>
                <w:rFonts w:eastAsiaTheme="minorEastAsia"/>
                <w:lang w:eastAsia="zh-CN"/>
              </w:rPr>
              <w:t>Nokia, Nokia Shanghai Bell</w:t>
            </w:r>
          </w:p>
        </w:tc>
        <w:tc>
          <w:tcPr>
            <w:tcW w:w="7460" w:type="dxa"/>
          </w:tcPr>
          <w:p w14:paraId="67545AEB" w14:textId="77777777" w:rsidR="00A26C12" w:rsidRDefault="00A26C12" w:rsidP="00A26C12">
            <w:r>
              <w:t xml:space="preserve">Observation 3: Alt 3 does not support similar coverage for the first and second DRS within a slot. </w:t>
            </w:r>
          </w:p>
          <w:p w14:paraId="2A30D3EC" w14:textId="77777777" w:rsidR="00A26C12" w:rsidRDefault="00A26C12" w:rsidP="00A26C12">
            <w:r>
              <w:t>Proposal 5: Support Alt2: New SSB positions in a slot</w:t>
            </w:r>
          </w:p>
          <w:p w14:paraId="2E3EC373" w14:textId="77777777" w:rsidR="00A26C12" w:rsidRDefault="00A26C12" w:rsidP="00A26C12">
            <w:pPr>
              <w:pStyle w:val="ListParagraph"/>
              <w:numPr>
                <w:ilvl w:val="0"/>
                <w:numId w:val="71"/>
              </w:numPr>
              <w:kinsoku/>
              <w:overflowPunct/>
              <w:adjustRightInd/>
              <w:spacing w:after="0"/>
              <w:ind w:left="400" w:hanging="400"/>
              <w:contextualSpacing/>
              <w:textAlignment w:val="auto"/>
            </w:pPr>
            <w:r>
              <w:t>Support Type0-PDCCH in symbol (#0, #1) for length-2 coreset 0 and symbol (#0) for length-1 coreset 0 for the first SSB in a slot</w:t>
            </w:r>
          </w:p>
          <w:p w14:paraId="191D910E" w14:textId="1BBFE619" w:rsidR="00BE0819" w:rsidRDefault="00A26C12" w:rsidP="00A26C12">
            <w:pPr>
              <w:pStyle w:val="ListParagraph"/>
              <w:numPr>
                <w:ilvl w:val="0"/>
                <w:numId w:val="71"/>
              </w:numPr>
              <w:kinsoku/>
              <w:overflowPunct/>
              <w:adjustRightInd/>
              <w:spacing w:after="0"/>
              <w:ind w:left="400" w:hanging="400"/>
              <w:contextualSpacing/>
              <w:textAlignment w:val="auto"/>
            </w:pPr>
            <w:r>
              <w:t>Support Type0-PDCCH in symbol (#7, #8) for length-2 coreset 0 and symbol (#7) for length-1 coreset 0 for the second SSB in a slot.</w:t>
            </w:r>
          </w:p>
        </w:tc>
      </w:tr>
      <w:tr w:rsidR="00BE0819" w14:paraId="0D910E83" w14:textId="77777777">
        <w:tc>
          <w:tcPr>
            <w:tcW w:w="1985" w:type="dxa"/>
          </w:tcPr>
          <w:p w14:paraId="5FE2BA65" w14:textId="21410791" w:rsidR="00BE0819" w:rsidRDefault="00B82B84">
            <w:pPr>
              <w:rPr>
                <w:rFonts w:eastAsiaTheme="minorEastAsia"/>
                <w:lang w:eastAsia="zh-CN"/>
              </w:rPr>
            </w:pPr>
            <w:r w:rsidRPr="00B82B84">
              <w:rPr>
                <w:rFonts w:eastAsiaTheme="minorEastAsia"/>
                <w:lang w:eastAsia="zh-CN"/>
              </w:rPr>
              <w:t>LG Electronics</w:t>
            </w:r>
          </w:p>
        </w:tc>
        <w:tc>
          <w:tcPr>
            <w:tcW w:w="7460" w:type="dxa"/>
          </w:tcPr>
          <w:p w14:paraId="1AA762E3" w14:textId="77777777" w:rsidR="00B82B84" w:rsidRDefault="00B82B84" w:rsidP="00B82B84">
            <w:r>
              <w:t>Proposal #1: For NR-U, the following alternative is adopted for SS/PBCH time pattern and Type0-PDCCH.</w:t>
            </w:r>
          </w:p>
          <w:p w14:paraId="22896BCB" w14:textId="77777777" w:rsidR="00B82B84" w:rsidRDefault="00B82B84" w:rsidP="00B82B84">
            <w:pPr>
              <w:pStyle w:val="ListParagraph"/>
              <w:numPr>
                <w:ilvl w:val="0"/>
                <w:numId w:val="67"/>
              </w:numPr>
              <w:kinsoku/>
              <w:overflowPunct/>
              <w:adjustRightInd/>
              <w:spacing w:after="0"/>
              <w:ind w:left="400" w:hanging="400"/>
              <w:contextualSpacing/>
              <w:textAlignment w:val="auto"/>
            </w:pPr>
            <w:r>
              <w:lastRenderedPageBreak/>
              <w:t>Alt 1: Legacy SSB positions in a slot</w:t>
            </w:r>
          </w:p>
          <w:p w14:paraId="0CF90F9C" w14:textId="77777777" w:rsidR="00B82B84" w:rsidRDefault="00B82B84" w:rsidP="00B82B84">
            <w:pPr>
              <w:pStyle w:val="ListParagraph"/>
              <w:numPr>
                <w:ilvl w:val="1"/>
                <w:numId w:val="67"/>
              </w:numPr>
              <w:kinsoku/>
              <w:overflowPunct/>
              <w:adjustRightInd/>
              <w:spacing w:after="0"/>
              <w:ind w:left="400" w:hanging="400"/>
              <w:contextualSpacing/>
              <w:textAlignment w:val="auto"/>
            </w:pPr>
            <w:r>
              <w:t>Support Type0-PDCCH in symbol (#0, #1) for length-2 coreset 0 and symbol (#0) for length-1 coreset 0 at least for the first SSB in a slot</w:t>
            </w:r>
          </w:p>
          <w:p w14:paraId="49D88460" w14:textId="77777777" w:rsidR="00B82B84" w:rsidRDefault="00B82B84" w:rsidP="00B82B84">
            <w:pPr>
              <w:pStyle w:val="ListParagraph"/>
              <w:numPr>
                <w:ilvl w:val="1"/>
                <w:numId w:val="67"/>
              </w:numPr>
              <w:kinsoku/>
              <w:overflowPunct/>
              <w:adjustRightInd/>
              <w:spacing w:after="0"/>
              <w:ind w:left="400" w:hanging="400"/>
              <w:contextualSpacing/>
              <w:textAlignment w:val="auto"/>
            </w:pPr>
            <w:r>
              <w:t>Support Type0-PDCCH in symbol (#6, #7) for length-2 coreset 0 and symbol #6 or symbol #7 for length-1 coreset 0 for the second SSB in a slot</w:t>
            </w:r>
          </w:p>
          <w:p w14:paraId="18158B63" w14:textId="3F7454A4" w:rsidR="00BE0819" w:rsidRDefault="00B82B84" w:rsidP="00B82B84">
            <w:pPr>
              <w:pStyle w:val="ListParagraph"/>
              <w:numPr>
                <w:ilvl w:val="1"/>
                <w:numId w:val="67"/>
              </w:numPr>
              <w:kinsoku/>
              <w:overflowPunct/>
              <w:adjustRightInd/>
              <w:spacing w:after="0"/>
              <w:ind w:left="400" w:hanging="400"/>
              <w:contextualSpacing/>
              <w:textAlignment w:val="auto"/>
            </w:pPr>
            <w:r>
              <w:t>Support configurability between symbols #6 and #7 for the length-1 coreset 0 for the second SSB in a slot</w:t>
            </w:r>
          </w:p>
        </w:tc>
      </w:tr>
      <w:tr w:rsidR="00BE0819" w14:paraId="34E30E3B" w14:textId="77777777">
        <w:tc>
          <w:tcPr>
            <w:tcW w:w="1985" w:type="dxa"/>
          </w:tcPr>
          <w:p w14:paraId="10E67E40" w14:textId="6C187E19" w:rsidR="00BE0819" w:rsidRDefault="00512171">
            <w:pPr>
              <w:rPr>
                <w:rFonts w:eastAsiaTheme="minorEastAsia"/>
                <w:lang w:eastAsia="zh-CN"/>
              </w:rPr>
            </w:pPr>
            <w:r w:rsidRPr="00512171">
              <w:rPr>
                <w:rFonts w:eastAsiaTheme="minorEastAsia"/>
                <w:lang w:eastAsia="zh-CN"/>
              </w:rPr>
              <w:lastRenderedPageBreak/>
              <w:t>Intel Corporation</w:t>
            </w:r>
          </w:p>
        </w:tc>
        <w:tc>
          <w:tcPr>
            <w:tcW w:w="7460" w:type="dxa"/>
          </w:tcPr>
          <w:p w14:paraId="668D4175" w14:textId="77777777" w:rsidR="00512171" w:rsidRDefault="00512171" w:rsidP="00512171">
            <w:r>
              <w:t xml:space="preserve">Proposal-1: Consider Alt-2 for new SSB positions in a slot. SSB symbols 2, 3, 4, 5 and 9, 10, 11, 12 in a slot </w:t>
            </w:r>
          </w:p>
          <w:p w14:paraId="75861BBD" w14:textId="7FFC913C" w:rsidR="00BE0819" w:rsidRDefault="00BE0819"/>
        </w:tc>
      </w:tr>
      <w:tr w:rsidR="00BE0819" w14:paraId="4D32C4A6" w14:textId="77777777">
        <w:tc>
          <w:tcPr>
            <w:tcW w:w="1985" w:type="dxa"/>
          </w:tcPr>
          <w:p w14:paraId="05A5CEEB" w14:textId="610A9DAE" w:rsidR="00BE0819" w:rsidRDefault="00A41DF1">
            <w:pPr>
              <w:rPr>
                <w:rFonts w:eastAsiaTheme="minorEastAsia"/>
                <w:lang w:eastAsia="zh-CN"/>
              </w:rPr>
            </w:pPr>
            <w:r>
              <w:rPr>
                <w:rFonts w:eastAsiaTheme="minorEastAsia"/>
                <w:lang w:eastAsia="zh-CN"/>
              </w:rPr>
              <w:t>Sony</w:t>
            </w:r>
          </w:p>
        </w:tc>
        <w:tc>
          <w:tcPr>
            <w:tcW w:w="7460" w:type="dxa"/>
          </w:tcPr>
          <w:p w14:paraId="09E4766A" w14:textId="77777777" w:rsidR="00583B40" w:rsidRDefault="00583B40" w:rsidP="00583B40">
            <w:r>
              <w:t>Observation 1: The SSB position and Type0-PDCCH design should be carefully considered taking real deployments into account.</w:t>
            </w:r>
          </w:p>
          <w:p w14:paraId="1C9F6F1E" w14:textId="77777777" w:rsidR="00583B40" w:rsidRDefault="00583B40" w:rsidP="00583B40">
            <w:r>
              <w:t xml:space="preserve">Proposal 1: Alt 3 should be supported if optimization for 2 </w:t>
            </w:r>
            <w:proofErr w:type="gramStart"/>
            <w:r>
              <w:t>symbol</w:t>
            </w:r>
            <w:proofErr w:type="gramEnd"/>
            <w:r>
              <w:t xml:space="preserve"> CORESET#0 is not considered important.  Alt 2 should be supported if optimization for 2 </w:t>
            </w:r>
            <w:proofErr w:type="gramStart"/>
            <w:r>
              <w:t>symbol</w:t>
            </w:r>
            <w:proofErr w:type="gramEnd"/>
            <w:r>
              <w:t xml:space="preserve"> CORESET#0 needs to be considered.</w:t>
            </w:r>
          </w:p>
          <w:p w14:paraId="2B7684A0" w14:textId="77777777" w:rsidR="00583B40" w:rsidRDefault="00583B40" w:rsidP="00583B40">
            <w:pPr>
              <w:pStyle w:val="ListParagraph"/>
              <w:numPr>
                <w:ilvl w:val="0"/>
                <w:numId w:val="72"/>
              </w:numPr>
              <w:kinsoku/>
              <w:overflowPunct/>
              <w:adjustRightInd/>
              <w:spacing w:after="0"/>
              <w:ind w:left="400" w:hanging="400"/>
              <w:contextualSpacing/>
              <w:textAlignment w:val="auto"/>
            </w:pPr>
            <w:r>
              <w:t>Alt2: New SSB positions in a slot</w:t>
            </w:r>
          </w:p>
          <w:p w14:paraId="7CCAC6D6" w14:textId="77777777" w:rsidR="00583B40" w:rsidRDefault="00583B40" w:rsidP="00583B40">
            <w:pPr>
              <w:pStyle w:val="ListParagraph"/>
              <w:numPr>
                <w:ilvl w:val="1"/>
                <w:numId w:val="68"/>
              </w:numPr>
              <w:kinsoku/>
              <w:overflowPunct/>
              <w:adjustRightInd/>
              <w:spacing w:after="0"/>
              <w:ind w:left="692" w:hanging="270"/>
              <w:contextualSpacing/>
              <w:textAlignment w:val="auto"/>
            </w:pPr>
            <w:r>
              <w:t>Support Type0-PDCCH in symbol (#0, #1) for length-2 coreset 0 and symbol (#0) for length-1 coreset 0 for the first SSB in a slot</w:t>
            </w:r>
          </w:p>
          <w:p w14:paraId="0A3B0259" w14:textId="77777777" w:rsidR="00583B40" w:rsidRDefault="00583B40" w:rsidP="00583B40">
            <w:pPr>
              <w:pStyle w:val="ListParagraph"/>
              <w:numPr>
                <w:ilvl w:val="1"/>
                <w:numId w:val="68"/>
              </w:numPr>
              <w:kinsoku/>
              <w:overflowPunct/>
              <w:adjustRightInd/>
              <w:spacing w:after="0"/>
              <w:ind w:left="692" w:hanging="270"/>
              <w:contextualSpacing/>
              <w:textAlignment w:val="auto"/>
            </w:pPr>
            <w:r>
              <w:t>Support Type0-PDCCH in symbol (#7, #8) for length-2 coreset 0 and symbol (#7) for length-1 coreset 0 for the second SSB in a slot</w:t>
            </w:r>
          </w:p>
          <w:p w14:paraId="14D5B486" w14:textId="77777777" w:rsidR="00583B40" w:rsidRDefault="00583B40" w:rsidP="00583B40">
            <w:pPr>
              <w:pStyle w:val="ListParagraph"/>
              <w:numPr>
                <w:ilvl w:val="0"/>
                <w:numId w:val="68"/>
              </w:numPr>
              <w:kinsoku/>
              <w:overflowPunct/>
              <w:adjustRightInd/>
              <w:spacing w:after="0"/>
              <w:ind w:left="400" w:hanging="400"/>
              <w:contextualSpacing/>
              <w:textAlignment w:val="auto"/>
            </w:pPr>
            <w:r>
              <w:t>Alt 3: Legacy SSB positions in a slot</w:t>
            </w:r>
          </w:p>
          <w:p w14:paraId="657B4840" w14:textId="77777777" w:rsidR="00583B40" w:rsidRDefault="00583B40" w:rsidP="00583B40">
            <w:pPr>
              <w:pStyle w:val="ListParagraph"/>
              <w:numPr>
                <w:ilvl w:val="1"/>
                <w:numId w:val="68"/>
              </w:numPr>
              <w:kinsoku/>
              <w:overflowPunct/>
              <w:adjustRightInd/>
              <w:spacing w:after="0"/>
              <w:ind w:left="692" w:hanging="270"/>
              <w:contextualSpacing/>
              <w:textAlignment w:val="auto"/>
            </w:pPr>
            <w:r>
              <w:t>Support Type0-PDCCH in symbol (#0, #1) for length-2 coreset 0 and symbol (#0) for length-1 coreset 0 for the first SSB in a slot</w:t>
            </w:r>
          </w:p>
          <w:p w14:paraId="2464E1AF" w14:textId="502B2A7C" w:rsidR="00BE0819" w:rsidRPr="00583B40" w:rsidRDefault="00583B40" w:rsidP="00583B40">
            <w:pPr>
              <w:pStyle w:val="ListParagraph"/>
              <w:numPr>
                <w:ilvl w:val="1"/>
                <w:numId w:val="68"/>
              </w:numPr>
              <w:kinsoku/>
              <w:overflowPunct/>
              <w:adjustRightInd/>
              <w:spacing w:after="0"/>
              <w:ind w:left="692" w:hanging="270"/>
              <w:contextualSpacing/>
              <w:textAlignment w:val="auto"/>
            </w:pPr>
            <w:r>
              <w:t>Support Type0-PDCCH in symbol (#7) for coreset 0 for the second SSB in a slot</w:t>
            </w:r>
          </w:p>
        </w:tc>
      </w:tr>
      <w:tr w:rsidR="00BE0819" w14:paraId="448EEDD6" w14:textId="77777777">
        <w:tc>
          <w:tcPr>
            <w:tcW w:w="1985" w:type="dxa"/>
          </w:tcPr>
          <w:p w14:paraId="2FAEF87C" w14:textId="7F9D2327" w:rsidR="00BE0819" w:rsidRDefault="00555FC6">
            <w:pPr>
              <w:rPr>
                <w:rFonts w:eastAsiaTheme="minorEastAsia"/>
                <w:lang w:eastAsia="zh-CN"/>
              </w:rPr>
            </w:pPr>
            <w:r w:rsidRPr="00555FC6">
              <w:rPr>
                <w:rFonts w:eastAsiaTheme="minorEastAsia"/>
                <w:lang w:eastAsia="zh-CN"/>
              </w:rPr>
              <w:t>Samsung</w:t>
            </w:r>
          </w:p>
        </w:tc>
        <w:tc>
          <w:tcPr>
            <w:tcW w:w="7460" w:type="dxa"/>
          </w:tcPr>
          <w:p w14:paraId="72E1F7C3" w14:textId="463B8454" w:rsidR="00555FC6" w:rsidRDefault="00555FC6" w:rsidP="00555FC6">
            <w:r>
              <w:t xml:space="preserve">Observation 1: SS/PBCH block pattern Option 2 has better coding rate than Option 1. </w:t>
            </w:r>
          </w:p>
          <w:p w14:paraId="0D1721F4" w14:textId="7230B09D" w:rsidR="00555FC6" w:rsidRDefault="00555FC6" w:rsidP="00555FC6">
            <w:r>
              <w:t>Observation 2: Alt 1 cannot support half-</w:t>
            </w:r>
            <w:proofErr w:type="gramStart"/>
            <w:r>
              <w:t>slot based</w:t>
            </w:r>
            <w:proofErr w:type="gramEnd"/>
            <w:r>
              <w:t xml:space="preserve"> operation and introduces different UE behaviour from NR Rel-15 in initial access procedure.  </w:t>
            </w:r>
          </w:p>
          <w:p w14:paraId="4774F7F9" w14:textId="17F1ADAE" w:rsidR="00555FC6" w:rsidRDefault="00555FC6" w:rsidP="00555FC6">
            <w:r>
              <w:t>Observation 3: There is no need to change type B PDSCH design, regardless of which alternative is supported.</w:t>
            </w:r>
          </w:p>
          <w:p w14:paraId="2D06430D" w14:textId="4FD34974" w:rsidR="00555FC6" w:rsidRDefault="00555FC6" w:rsidP="00555FC6">
            <w:r>
              <w:t xml:space="preserve">Observation 4: There is no need to support short PUCCH in DRS burst. </w:t>
            </w:r>
          </w:p>
          <w:p w14:paraId="142CCB07" w14:textId="70ACF1D4" w:rsidR="00555FC6" w:rsidRDefault="00555FC6" w:rsidP="00555FC6">
            <w:r>
              <w:t xml:space="preserve">Observation 5: There is no issue for RO for all the alternatives. </w:t>
            </w:r>
          </w:p>
          <w:p w14:paraId="667F8144" w14:textId="7F00969F" w:rsidR="00BE0819" w:rsidRPr="00555FC6" w:rsidRDefault="00555FC6">
            <w:r>
              <w:t>Proposal 1: For NR-U DRS, Alt 2 shall be supported.</w:t>
            </w:r>
          </w:p>
        </w:tc>
      </w:tr>
      <w:tr w:rsidR="00BE0819" w14:paraId="4277AA59" w14:textId="77777777">
        <w:tc>
          <w:tcPr>
            <w:tcW w:w="1985" w:type="dxa"/>
          </w:tcPr>
          <w:p w14:paraId="3A47064E" w14:textId="239BDC89" w:rsidR="00BE0819" w:rsidRDefault="008F34C9">
            <w:pPr>
              <w:tabs>
                <w:tab w:val="left" w:pos="1402"/>
              </w:tabs>
              <w:rPr>
                <w:rFonts w:eastAsiaTheme="minorEastAsia"/>
                <w:lang w:eastAsia="zh-CN"/>
              </w:rPr>
            </w:pPr>
            <w:r>
              <w:rPr>
                <w:rFonts w:eastAsiaTheme="minorEastAsia"/>
                <w:lang w:eastAsia="zh-CN"/>
              </w:rPr>
              <w:t>ETRI</w:t>
            </w:r>
          </w:p>
        </w:tc>
        <w:tc>
          <w:tcPr>
            <w:tcW w:w="7460" w:type="dxa"/>
          </w:tcPr>
          <w:p w14:paraId="51C9B6D3" w14:textId="01B8CED6" w:rsidR="00BE0819" w:rsidRDefault="008F34C9" w:rsidP="008F34C9">
            <w:r>
              <w:t>Proposal 1: Support Alt 2 for DRS design in NR-U.</w:t>
            </w:r>
          </w:p>
        </w:tc>
      </w:tr>
      <w:tr w:rsidR="003F20F6" w14:paraId="72330EA1" w14:textId="77777777">
        <w:tc>
          <w:tcPr>
            <w:tcW w:w="1985" w:type="dxa"/>
          </w:tcPr>
          <w:p w14:paraId="349AACEC" w14:textId="7660F0C5" w:rsidR="003F20F6" w:rsidRDefault="00216EFB">
            <w:pPr>
              <w:tabs>
                <w:tab w:val="left" w:pos="1402"/>
              </w:tabs>
              <w:rPr>
                <w:rFonts w:eastAsiaTheme="minorEastAsia"/>
                <w:lang w:eastAsia="zh-CN"/>
              </w:rPr>
            </w:pPr>
            <w:r w:rsidRPr="00216EFB">
              <w:rPr>
                <w:rFonts w:eastAsiaTheme="minorEastAsia"/>
                <w:lang w:eastAsia="zh-CN"/>
              </w:rPr>
              <w:t>AT&amp;T</w:t>
            </w:r>
          </w:p>
        </w:tc>
        <w:tc>
          <w:tcPr>
            <w:tcW w:w="7460" w:type="dxa"/>
          </w:tcPr>
          <w:p w14:paraId="2BC529A8" w14:textId="77777777" w:rsidR="003F20F6" w:rsidRDefault="003F20F6" w:rsidP="003F20F6">
            <w:r>
              <w:t xml:space="preserve">Observation 1: It is not clear whether such a thing as a “half </w:t>
            </w:r>
            <w:proofErr w:type="gramStart"/>
            <w:r>
              <w:t>slot based</w:t>
            </w:r>
            <w:proofErr w:type="gramEnd"/>
            <w:r>
              <w:t xml:space="preserve"> implementation” exists in Rel. 15 as all UEs have to support any OFDM symbol as starting position for the monitoring occasions of type 1 CSS without dedicated RRC configuration as well as for type 0, 0A, and 2 CSSs.</w:t>
            </w:r>
          </w:p>
          <w:p w14:paraId="45DBCC8D" w14:textId="77777777" w:rsidR="003F20F6" w:rsidRDefault="003F20F6" w:rsidP="003F20F6">
            <w:r>
              <w:t>Observation 2: As to whether Alternative 2 offers improved RMSI decoding performance depends on other decisions in other NR-U agenda items.</w:t>
            </w:r>
          </w:p>
          <w:p w14:paraId="540C7BAA" w14:textId="74EE6054" w:rsidR="003F20F6" w:rsidRDefault="003F20F6" w:rsidP="003F20F6">
            <w:r>
              <w:t>Observation 3: A clear separation of the DL signals and channels pertinent to the initial access procedure into two non-overlapping half slots benefits future deployments and standardization efforts to introduce NR-U into higher frequency ranges in FR2 and even beyond 52.6 GHz where beam sweeping of initial access signals and channels is crucial for coverage and overall feasibility.</w:t>
            </w:r>
          </w:p>
          <w:p w14:paraId="7DF11A32" w14:textId="77777777" w:rsidR="003F20F6" w:rsidRDefault="003F20F6" w:rsidP="003F20F6">
            <w:r>
              <w:t>Proposal 1: RAN1 should seriously consider Alternative 2 as the NR-U design in Rel. 16 for NR-U, especially if new PDSCH lengths for PDSCH mapping type B are to be introduced in Rel. 16</w:t>
            </w:r>
          </w:p>
          <w:p w14:paraId="2CE8989A" w14:textId="77777777" w:rsidR="003F20F6" w:rsidRDefault="003F20F6" w:rsidP="008F34C9"/>
        </w:tc>
      </w:tr>
      <w:tr w:rsidR="009255F5" w14:paraId="3E343D2A" w14:textId="77777777">
        <w:tc>
          <w:tcPr>
            <w:tcW w:w="1985" w:type="dxa"/>
          </w:tcPr>
          <w:p w14:paraId="311782C9" w14:textId="61493EC7" w:rsidR="009255F5" w:rsidRPr="00216EFB" w:rsidRDefault="00C1450B">
            <w:pPr>
              <w:tabs>
                <w:tab w:val="left" w:pos="1402"/>
              </w:tabs>
              <w:rPr>
                <w:rFonts w:eastAsiaTheme="minorEastAsia"/>
                <w:lang w:eastAsia="zh-CN"/>
              </w:rPr>
            </w:pPr>
            <w:r w:rsidRPr="00C1450B">
              <w:rPr>
                <w:rFonts w:eastAsiaTheme="minorEastAsia"/>
                <w:lang w:eastAsia="zh-CN"/>
              </w:rPr>
              <w:t>Sharp</w:t>
            </w:r>
          </w:p>
        </w:tc>
        <w:tc>
          <w:tcPr>
            <w:tcW w:w="7460" w:type="dxa"/>
          </w:tcPr>
          <w:p w14:paraId="34AB8D46" w14:textId="77777777" w:rsidR="009255F5" w:rsidRDefault="009255F5" w:rsidP="009255F5">
            <w:r>
              <w:t>Observation: Coverage for SIB1 can be improved by UE soft combining of SIB1 PDSCH transmission within the SIB1 TTI.</w:t>
            </w:r>
          </w:p>
          <w:p w14:paraId="682C6175" w14:textId="77777777" w:rsidR="009255F5" w:rsidRDefault="009255F5" w:rsidP="003F20F6">
            <w:r>
              <w:lastRenderedPageBreak/>
              <w:t>Proposal 1: SS/PBCH block position is at legacy position.</w:t>
            </w:r>
          </w:p>
          <w:p w14:paraId="6E012D50" w14:textId="6F5359F5" w:rsidR="003A7C1F" w:rsidRDefault="003A7C1F" w:rsidP="003A7C1F">
            <w:pPr>
              <w:wordWrap/>
            </w:pPr>
            <w:r>
              <w:t>Proposal 4: Take Alt.1 for NR Rel-16.</w:t>
            </w:r>
          </w:p>
        </w:tc>
      </w:tr>
      <w:tr w:rsidR="009255F5" w14:paraId="681D0814" w14:textId="77777777">
        <w:tc>
          <w:tcPr>
            <w:tcW w:w="1985" w:type="dxa"/>
          </w:tcPr>
          <w:p w14:paraId="69C71726" w14:textId="425A518C" w:rsidR="009255F5" w:rsidRPr="00216EFB" w:rsidRDefault="001C5B1C" w:rsidP="001C5B1C">
            <w:pPr>
              <w:rPr>
                <w:rFonts w:eastAsiaTheme="minorEastAsia"/>
                <w:lang w:eastAsia="zh-CN"/>
              </w:rPr>
            </w:pPr>
            <w:r>
              <w:rPr>
                <w:rFonts w:eastAsiaTheme="minorEastAsia"/>
                <w:lang w:eastAsia="zh-CN"/>
              </w:rPr>
              <w:lastRenderedPageBreak/>
              <w:t>Qualcomm Incorporated</w:t>
            </w:r>
          </w:p>
        </w:tc>
        <w:tc>
          <w:tcPr>
            <w:tcW w:w="7460" w:type="dxa"/>
          </w:tcPr>
          <w:p w14:paraId="49FB235C" w14:textId="77777777" w:rsidR="006C5DB3" w:rsidRDefault="006C5DB3" w:rsidP="006C5DB3">
            <w:r>
              <w:t>Observation 1: 4-symbol allocation can accommodate the most basic RMSI at MCS-0. Supporting large RMSI is possible from a trade-off of sending one SSB per slot. Other enhancements with small improvement on RMSI size supportable are possible with option 2 SSB pattern and/or rate matching RMSI PDSCH around SSB with relatively high spec impact.</w:t>
            </w:r>
          </w:p>
          <w:p w14:paraId="42885671" w14:textId="77777777" w:rsidR="006C5DB3" w:rsidRDefault="006C5DB3" w:rsidP="006C5DB3">
            <w:r>
              <w:t>Observation 2: Multiplexing RMSI PDSCH in half-slot allocations:</w:t>
            </w:r>
          </w:p>
          <w:p w14:paraId="0368F49C" w14:textId="4EA71F07" w:rsidR="006C5DB3" w:rsidRDefault="006C5DB3" w:rsidP="006C5DB3">
            <w:r>
              <w:t>- Alt-1 allows up to two symbols at the end of the SSB slot, usable for LBT, PUCCH, Paging, OSI, etc</w:t>
            </w:r>
          </w:p>
          <w:p w14:paraId="6C7CCA0E" w14:textId="4207B60D" w:rsidR="006C5DB3" w:rsidRDefault="006C5DB3" w:rsidP="006C5DB3">
            <w:r>
              <w:t xml:space="preserve">- Alt-2 only allows one symbol. </w:t>
            </w:r>
          </w:p>
          <w:p w14:paraId="0A605C92" w14:textId="77777777" w:rsidR="006C5DB3" w:rsidRDefault="006C5DB3" w:rsidP="006C5DB3">
            <w:r>
              <w:t>Observation 3: Large half-slot allocations: 5 and 6-symbol allocations require new Type-B allocation lengths.</w:t>
            </w:r>
          </w:p>
          <w:p w14:paraId="2DCC0CA8" w14:textId="75C061C6" w:rsidR="006C5DB3" w:rsidRDefault="006C5DB3" w:rsidP="006C5DB3">
            <w:r>
              <w:t xml:space="preserve">- 5-symbol allocation with 2-symbol CORESET is possible with Alt-2 </w:t>
            </w:r>
          </w:p>
          <w:p w14:paraId="080E44AE" w14:textId="77777777" w:rsidR="006C5DB3" w:rsidRDefault="006C5DB3" w:rsidP="006C5DB3">
            <w:r>
              <w:t xml:space="preserve">Observation 4: Further analysis is needed to understand the impact of 5-symbol allocation with 2-symbol CORESET, in Alt-2 </w:t>
            </w:r>
          </w:p>
          <w:p w14:paraId="30EE3725" w14:textId="77777777" w:rsidR="0050269A" w:rsidRDefault="0050269A" w:rsidP="0050269A">
            <w:r>
              <w:t>Observation 7: Multiplexing RMSI PDSCH in full-slot allocations:</w:t>
            </w:r>
          </w:p>
          <w:p w14:paraId="3DC6411C" w14:textId="659B08BB" w:rsidR="0050269A" w:rsidRDefault="0050269A" w:rsidP="0050269A">
            <w:r>
              <w:t>- Alt-1 allows up to two symbols at the end of the SSB slot, usable for LBT, PUCCH, Paging, OSI, etc</w:t>
            </w:r>
          </w:p>
          <w:p w14:paraId="79BCB1A0" w14:textId="3DC1A879" w:rsidR="0050269A" w:rsidRDefault="0050269A" w:rsidP="0050269A">
            <w:r>
              <w:t xml:space="preserve">- Alt-2 only allows one symbol. </w:t>
            </w:r>
          </w:p>
          <w:p w14:paraId="052F0E05" w14:textId="77777777" w:rsidR="00C46597" w:rsidRDefault="00C46597" w:rsidP="00C46597">
            <w:r>
              <w:t>Observation 8: Alt-1, Alt-2 and Alt-3 offer different advantage:</w:t>
            </w:r>
          </w:p>
          <w:p w14:paraId="793995F4" w14:textId="63DF292D" w:rsidR="00C46597" w:rsidRDefault="00C46597" w:rsidP="00C46597">
            <w:r>
              <w:t>- Alt 1: offers multiplexing advantage at the end of the DRS slot, smaller spec impact</w:t>
            </w:r>
          </w:p>
          <w:p w14:paraId="313A9E10" w14:textId="2149290C" w:rsidR="00C46597" w:rsidRDefault="00C46597" w:rsidP="00C46597">
            <w:r>
              <w:t>- Alt 2: symmetric half-slot allocation, at the cost of additional specification impact to Type-B allocation; further analysis needed to understand the need for symmetric allocation.</w:t>
            </w:r>
          </w:p>
          <w:p w14:paraId="1245B260" w14:textId="77777777" w:rsidR="009255F5" w:rsidRDefault="00C46597" w:rsidP="00C46597">
            <w:r>
              <w:t xml:space="preserve">- Alt-3: </w:t>
            </w:r>
            <w:proofErr w:type="gramStart"/>
            <w:r>
              <w:t>similar to</w:t>
            </w:r>
            <w:proofErr w:type="gramEnd"/>
            <w:r>
              <w:t xml:space="preserve"> Alt 1, with trade-off in configuration flexibility to avoid Type-0 PDCCH in symbol 6.</w:t>
            </w:r>
          </w:p>
          <w:p w14:paraId="16D8BE08" w14:textId="77777777" w:rsidR="00D474B5" w:rsidRDefault="00D474B5" w:rsidP="00D474B5">
            <w:r>
              <w:t>Proposal 10: SSB pattern in a slot should follow Alt-1.</w:t>
            </w:r>
          </w:p>
          <w:p w14:paraId="15D00358" w14:textId="4285AC3F" w:rsidR="00D474B5" w:rsidRDefault="00D474B5" w:rsidP="00D474B5">
            <w:pPr>
              <w:wordWrap/>
            </w:pPr>
            <w:r>
              <w:t>- Alt-1 achieves the best trade-off for RRM/RLM, channel multiplexing, and allocation robustness</w:t>
            </w:r>
          </w:p>
        </w:tc>
      </w:tr>
      <w:tr w:rsidR="009255F5" w14:paraId="2C50D942" w14:textId="77777777">
        <w:tc>
          <w:tcPr>
            <w:tcW w:w="1985" w:type="dxa"/>
          </w:tcPr>
          <w:p w14:paraId="1E9E34BC" w14:textId="69F5DCFC" w:rsidR="009255F5" w:rsidRPr="00216EFB" w:rsidRDefault="0067399D">
            <w:pPr>
              <w:tabs>
                <w:tab w:val="left" w:pos="1402"/>
              </w:tabs>
              <w:rPr>
                <w:rFonts w:eastAsiaTheme="minorEastAsia"/>
                <w:lang w:eastAsia="zh-CN"/>
              </w:rPr>
            </w:pPr>
            <w:r w:rsidRPr="0067399D">
              <w:rPr>
                <w:rFonts w:eastAsiaTheme="minorEastAsia"/>
                <w:lang w:eastAsia="zh-CN"/>
              </w:rPr>
              <w:t>WILUS Inc.</w:t>
            </w:r>
          </w:p>
        </w:tc>
        <w:tc>
          <w:tcPr>
            <w:tcW w:w="7460" w:type="dxa"/>
          </w:tcPr>
          <w:p w14:paraId="5ADE6D5B" w14:textId="77777777" w:rsidR="00D42EA4" w:rsidRDefault="00D42EA4" w:rsidP="00D42EA4">
            <w:r>
              <w:t>Proposal 1: It seems beneficial to consider additional characteristics for the design of NR-U DRS containing at least SS/PBCH block burst set transmission as follows:</w:t>
            </w:r>
          </w:p>
          <w:p w14:paraId="221628B5" w14:textId="4B9C46F5" w:rsidR="00D42EA4" w:rsidRDefault="00D42EA4" w:rsidP="00D42EA4">
            <w:proofErr w:type="gramStart"/>
            <w:r>
              <w:t xml:space="preserve">o </w:t>
            </w:r>
            <w:r w:rsidR="004F39CE">
              <w:t xml:space="preserve"> </w:t>
            </w:r>
            <w:r>
              <w:t>At</w:t>
            </w:r>
            <w:proofErr w:type="gramEnd"/>
            <w:r>
              <w:t xml:space="preserve"> least 1 symbol LBT gap between slots including NR-U DRS transmission to perform Cat-2 LBT with 25us</w:t>
            </w:r>
          </w:p>
          <w:p w14:paraId="472469C4" w14:textId="67949EC8" w:rsidR="00D42EA4" w:rsidRDefault="00D42EA4" w:rsidP="00D42EA4">
            <w:proofErr w:type="gramStart"/>
            <w:r>
              <w:t xml:space="preserve">o </w:t>
            </w:r>
            <w:r w:rsidR="004F39CE">
              <w:t xml:space="preserve"> </w:t>
            </w:r>
            <w:r>
              <w:t>To</w:t>
            </w:r>
            <w:proofErr w:type="gramEnd"/>
            <w:r>
              <w:t xml:space="preserve"> set an LBT gap within a slot for PDCCH/PDSCH transmission at the slot boundary </w:t>
            </w:r>
          </w:p>
          <w:p w14:paraId="5AFA5F04" w14:textId="293EC191" w:rsidR="00D42EA4" w:rsidRDefault="00D42EA4" w:rsidP="00D42EA4">
            <w:r>
              <w:t>o</w:t>
            </w:r>
            <w:r w:rsidR="004F39CE">
              <w:t xml:space="preserve"> </w:t>
            </w:r>
            <w:proofErr w:type="gramStart"/>
            <w:r>
              <w:t>To</w:t>
            </w:r>
            <w:proofErr w:type="gramEnd"/>
            <w:r>
              <w:t xml:space="preserve"> allow consecutive transmission within a slot not to allow the medium by other coexistence device irrespective of within a beam or between different beams </w:t>
            </w:r>
          </w:p>
          <w:p w14:paraId="521BFBFC" w14:textId="77777777" w:rsidR="00D42EA4" w:rsidRDefault="00D42EA4" w:rsidP="00D42EA4">
            <w:r>
              <w:t>Proposal 2: We support Alt-1 or Alt-3 to reuse NR Rel-15 SS/PBCH block transmission pattern for 15kHz/ 30kHz SCS.</w:t>
            </w:r>
          </w:p>
          <w:p w14:paraId="3659C113" w14:textId="77777777" w:rsidR="009255F5" w:rsidRDefault="009255F5" w:rsidP="003F20F6"/>
        </w:tc>
      </w:tr>
      <w:tr w:rsidR="009255F5" w14:paraId="5C48C149" w14:textId="77777777">
        <w:tc>
          <w:tcPr>
            <w:tcW w:w="1985" w:type="dxa"/>
          </w:tcPr>
          <w:p w14:paraId="4D49BB3E" w14:textId="20BE06E5" w:rsidR="009255F5" w:rsidRPr="00216EFB" w:rsidRDefault="009F264D">
            <w:pPr>
              <w:tabs>
                <w:tab w:val="left" w:pos="1402"/>
              </w:tabs>
              <w:rPr>
                <w:rFonts w:eastAsiaTheme="minorEastAsia"/>
                <w:lang w:eastAsia="zh-CN"/>
              </w:rPr>
            </w:pPr>
            <w:r>
              <w:rPr>
                <w:rFonts w:eastAsiaTheme="minorEastAsia"/>
                <w:lang w:eastAsia="zh-CN"/>
              </w:rPr>
              <w:t>Ericsson</w:t>
            </w:r>
          </w:p>
        </w:tc>
        <w:tc>
          <w:tcPr>
            <w:tcW w:w="7460" w:type="dxa"/>
          </w:tcPr>
          <w:p w14:paraId="20A104FA" w14:textId="1337119B" w:rsidR="009255F5" w:rsidRDefault="009F264D" w:rsidP="003F20F6">
            <w:r w:rsidRPr="000E0EE5">
              <w:t>Proposal 2</w:t>
            </w:r>
            <w:r>
              <w:t xml:space="preserve">: </w:t>
            </w:r>
            <w:r w:rsidRPr="000E0EE5">
              <w:t xml:space="preserve">Adopt Alt 1 for SSB and Type0-PDCCH positions. Include this agreement in </w:t>
            </w:r>
            <w:proofErr w:type="gramStart"/>
            <w:r w:rsidRPr="000E0EE5">
              <w:t>an</w:t>
            </w:r>
            <w:proofErr w:type="gramEnd"/>
            <w:r w:rsidRPr="000E0EE5">
              <w:t xml:space="preserve"> LS to RAN4 along with the prior agreement on UE assumption of 30 kHz SCS for SS/PBCH blocks. A draft LS to RAN4 is contained in [</w:t>
            </w:r>
            <w:r w:rsidR="005C5D9A" w:rsidRPr="005C5D9A">
              <w:t>R1-1907462</w:t>
            </w:r>
            <w:r w:rsidRPr="000E0EE5">
              <w:t>].</w:t>
            </w:r>
          </w:p>
        </w:tc>
      </w:tr>
    </w:tbl>
    <w:p w14:paraId="03CEEF2E" w14:textId="77777777" w:rsidR="00BE0819" w:rsidRDefault="00BE0819">
      <w:pPr>
        <w:rPr>
          <w:lang w:eastAsia="en-US"/>
        </w:rPr>
      </w:pPr>
    </w:p>
    <w:p w14:paraId="34BA58D5" w14:textId="3777B358" w:rsidR="00BE0819" w:rsidRDefault="00A431A7">
      <w:pPr>
        <w:rPr>
          <w:lang w:eastAsia="en-US"/>
        </w:rPr>
      </w:pPr>
      <w:r>
        <w:rPr>
          <w:lang w:eastAsia="en-US"/>
        </w:rPr>
        <w:t>In terms of legacy vs new SSB positions, t</w:t>
      </w:r>
      <w:r w:rsidR="007D2801">
        <w:rPr>
          <w:lang w:eastAsia="en-US"/>
        </w:rPr>
        <w:t xml:space="preserve">he support is </w:t>
      </w:r>
      <w:r>
        <w:rPr>
          <w:lang w:eastAsia="en-US"/>
        </w:rPr>
        <w:t>somewhat</w:t>
      </w:r>
      <w:r w:rsidR="007D2801">
        <w:rPr>
          <w:lang w:eastAsia="en-US"/>
        </w:rPr>
        <w:t xml:space="preserve"> </w:t>
      </w:r>
      <w:r w:rsidR="00FD3C35">
        <w:rPr>
          <w:lang w:eastAsia="en-US"/>
        </w:rPr>
        <w:t xml:space="preserve">evenly </w:t>
      </w:r>
      <w:r w:rsidR="007D2801">
        <w:rPr>
          <w:lang w:eastAsia="en-US"/>
        </w:rPr>
        <w:t>split</w:t>
      </w:r>
      <w:r w:rsidR="00FD3C35">
        <w:rPr>
          <w:lang w:eastAsia="en-US"/>
        </w:rPr>
        <w:t>, with a slight preference for legacy positions (13 vs 11 companies)</w:t>
      </w:r>
      <w:r w:rsidR="007D2801">
        <w:rPr>
          <w:lang w:eastAsia="en-US"/>
        </w:rPr>
        <w:t xml:space="preserve">. </w:t>
      </w:r>
    </w:p>
    <w:p w14:paraId="6B803C86" w14:textId="73F6BB0D" w:rsidR="00FD3C35" w:rsidRDefault="00FD3C35">
      <w:pPr>
        <w:rPr>
          <w:lang w:eastAsia="en-US"/>
        </w:rPr>
      </w:pPr>
      <w:r>
        <w:rPr>
          <w:lang w:eastAsia="en-US"/>
        </w:rPr>
        <w:t>In terms of actual alternatives, the support is also somewhat split between Alt-1 (legacy positions) and Alt-2 (new positions), with a slight preference for new positions (Alt-2)</w:t>
      </w:r>
    </w:p>
    <w:p w14:paraId="6BEEA1CB" w14:textId="77777777" w:rsidR="00BE0819" w:rsidRDefault="00BE0819">
      <w:pPr>
        <w:rPr>
          <w:lang w:eastAsia="en-US"/>
        </w:rPr>
      </w:pPr>
    </w:p>
    <w:p w14:paraId="3CC1CE59" w14:textId="77777777" w:rsidR="00BE0819" w:rsidRDefault="007D2801">
      <w:pPr>
        <w:rPr>
          <w:lang w:eastAsia="en-US"/>
        </w:rPr>
      </w:pPr>
      <w:r w:rsidRPr="00891C76">
        <w:rPr>
          <w:lang w:eastAsia="en-US"/>
        </w:rPr>
        <w:lastRenderedPageBreak/>
        <w:t>Discussion:</w:t>
      </w:r>
      <w:r>
        <w:rPr>
          <w:lang w:eastAsia="en-US"/>
        </w:rPr>
        <w:t xml:space="preserve"> </w:t>
      </w:r>
    </w:p>
    <w:p w14:paraId="721611DB" w14:textId="4064DDA7" w:rsidR="00BE0819" w:rsidRDefault="007D2801">
      <w:pPr>
        <w:rPr>
          <w:lang w:eastAsia="en-US"/>
        </w:rPr>
      </w:pPr>
      <w:r>
        <w:rPr>
          <w:lang w:eastAsia="en-US"/>
        </w:rPr>
        <w:t xml:space="preserve">To further compare the options, </w:t>
      </w:r>
      <w:r w:rsidR="0088361B">
        <w:rPr>
          <w:lang w:eastAsia="en-US"/>
        </w:rPr>
        <w:t xml:space="preserve">companies have brought out </w:t>
      </w:r>
      <w:r>
        <w:rPr>
          <w:lang w:eastAsia="en-US"/>
        </w:rPr>
        <w:t xml:space="preserve">the following </w:t>
      </w:r>
      <w:r w:rsidR="00B83FDB">
        <w:rPr>
          <w:lang w:eastAsia="en-US"/>
        </w:rPr>
        <w:t xml:space="preserve">aspects to further </w:t>
      </w:r>
      <w:r>
        <w:rPr>
          <w:lang w:eastAsia="en-US"/>
        </w:rPr>
        <w:t>consider:</w:t>
      </w:r>
    </w:p>
    <w:p w14:paraId="2BF9C815" w14:textId="088D94D4" w:rsidR="0088361B" w:rsidRDefault="007D2801" w:rsidP="00607FAC">
      <w:pPr>
        <w:pStyle w:val="ListParagraph"/>
        <w:numPr>
          <w:ilvl w:val="0"/>
          <w:numId w:val="79"/>
        </w:numPr>
        <w:rPr>
          <w:lang w:eastAsia="en-US"/>
        </w:rPr>
      </w:pPr>
      <w:r>
        <w:rPr>
          <w:lang w:eastAsia="en-US"/>
        </w:rPr>
        <w:t>Impact on SIB1 capacity and range</w:t>
      </w:r>
      <w:r w:rsidR="00607FAC">
        <w:rPr>
          <w:lang w:eastAsia="en-US"/>
        </w:rPr>
        <w:t xml:space="preserve"> (</w:t>
      </w:r>
      <w:r w:rsidR="0088361B">
        <w:rPr>
          <w:lang w:eastAsia="en-US"/>
        </w:rPr>
        <w:t>RMSI Coding rate optimization</w:t>
      </w:r>
      <w:r w:rsidR="00607FAC">
        <w:rPr>
          <w:lang w:eastAsia="en-US"/>
        </w:rPr>
        <w:t>)</w:t>
      </w:r>
    </w:p>
    <w:p w14:paraId="259F1830" w14:textId="30795577" w:rsidR="0022418E" w:rsidRDefault="0022418E" w:rsidP="00607FAC">
      <w:pPr>
        <w:pStyle w:val="ListParagraph"/>
        <w:numPr>
          <w:ilvl w:val="1"/>
          <w:numId w:val="79"/>
        </w:numPr>
        <w:rPr>
          <w:lang w:eastAsia="en-US"/>
        </w:rPr>
      </w:pPr>
      <w:r>
        <w:rPr>
          <w:lang w:eastAsia="en-US"/>
        </w:rPr>
        <w:t xml:space="preserve">All alternatives need full-slot RMSI allocation to support </w:t>
      </w:r>
      <w:r w:rsidR="00AC3D01">
        <w:rPr>
          <w:lang w:eastAsia="en-US"/>
        </w:rPr>
        <w:t xml:space="preserve">the most </w:t>
      </w:r>
      <w:r>
        <w:rPr>
          <w:lang w:eastAsia="en-US"/>
        </w:rPr>
        <w:t>diverse RMSI configurations</w:t>
      </w:r>
    </w:p>
    <w:p w14:paraId="04C9B65F" w14:textId="14723A71" w:rsidR="00AC3D01" w:rsidRDefault="0022418E" w:rsidP="00607FAC">
      <w:pPr>
        <w:pStyle w:val="ListParagraph"/>
        <w:numPr>
          <w:ilvl w:val="1"/>
          <w:numId w:val="79"/>
        </w:numPr>
        <w:rPr>
          <w:lang w:eastAsia="en-US"/>
        </w:rPr>
      </w:pPr>
      <w:r>
        <w:rPr>
          <w:lang w:eastAsia="en-US"/>
        </w:rPr>
        <w:t>There is a narrow range of RMSI configurations</w:t>
      </w:r>
      <w:r w:rsidR="00AC3D01">
        <w:rPr>
          <w:lang w:eastAsia="en-US"/>
        </w:rPr>
        <w:t>, with two half-slot DRS broadcast in 2-symbol CORESET configuration, where:</w:t>
      </w:r>
    </w:p>
    <w:p w14:paraId="3A6DDAF8" w14:textId="77777777" w:rsidR="003B3F74" w:rsidRDefault="00385408" w:rsidP="00607FAC">
      <w:pPr>
        <w:pStyle w:val="ListParagraph"/>
        <w:numPr>
          <w:ilvl w:val="2"/>
          <w:numId w:val="79"/>
        </w:numPr>
        <w:rPr>
          <w:lang w:eastAsia="en-US"/>
        </w:rPr>
      </w:pPr>
      <w:r>
        <w:rPr>
          <w:lang w:eastAsia="en-US"/>
        </w:rPr>
        <w:t xml:space="preserve">Alt-2 </w:t>
      </w:r>
      <w:r w:rsidR="0022418E">
        <w:rPr>
          <w:lang w:eastAsia="en-US"/>
        </w:rPr>
        <w:t>a higher</w:t>
      </w:r>
      <w:r>
        <w:rPr>
          <w:lang w:eastAsia="en-US"/>
        </w:rPr>
        <w:t xml:space="preserve"> </w:t>
      </w:r>
      <w:r w:rsidR="0022418E">
        <w:rPr>
          <w:lang w:eastAsia="en-US"/>
        </w:rPr>
        <w:t xml:space="preserve">RMSI </w:t>
      </w:r>
      <w:r>
        <w:rPr>
          <w:lang w:eastAsia="en-US"/>
        </w:rPr>
        <w:t>coding rate</w:t>
      </w:r>
      <w:r w:rsidR="0022418E">
        <w:rPr>
          <w:lang w:eastAsia="en-US"/>
        </w:rPr>
        <w:t>/capacity</w:t>
      </w:r>
      <w:r w:rsidR="003B3F74">
        <w:rPr>
          <w:lang w:eastAsia="en-US"/>
        </w:rPr>
        <w:t>;</w:t>
      </w:r>
    </w:p>
    <w:p w14:paraId="2567748E" w14:textId="3771E336" w:rsidR="00AC3D01" w:rsidRDefault="003B3F74" w:rsidP="00607FAC">
      <w:pPr>
        <w:pStyle w:val="ListParagraph"/>
        <w:numPr>
          <w:ilvl w:val="3"/>
          <w:numId w:val="79"/>
        </w:numPr>
        <w:rPr>
          <w:lang w:eastAsia="en-US"/>
        </w:rPr>
      </w:pPr>
      <w:r>
        <w:rPr>
          <w:lang w:eastAsia="en-US"/>
        </w:rPr>
        <w:t>A 5-symbol PDSCH Type-B allocation must be introduced, if an LBT gap is needed at the end of the DRS slot.</w:t>
      </w:r>
    </w:p>
    <w:p w14:paraId="4503DF84" w14:textId="6EF0C2A0" w:rsidR="0088361B" w:rsidRDefault="0022418E" w:rsidP="00607FAC">
      <w:pPr>
        <w:pStyle w:val="ListParagraph"/>
        <w:numPr>
          <w:ilvl w:val="2"/>
          <w:numId w:val="79"/>
        </w:numPr>
        <w:rPr>
          <w:lang w:eastAsia="en-US"/>
        </w:rPr>
      </w:pPr>
      <w:r>
        <w:rPr>
          <w:lang w:eastAsia="en-US"/>
        </w:rPr>
        <w:t>Alt-1/3 would require full-slot allocation to achieve that range of RMSI configurations.</w:t>
      </w:r>
    </w:p>
    <w:p w14:paraId="1E87DC87" w14:textId="4BDF1F20" w:rsidR="0088361B" w:rsidRDefault="00AC3D01" w:rsidP="00607FAC">
      <w:pPr>
        <w:pStyle w:val="ListParagraph"/>
        <w:numPr>
          <w:ilvl w:val="3"/>
          <w:numId w:val="79"/>
        </w:numPr>
        <w:rPr>
          <w:lang w:eastAsia="en-US"/>
        </w:rPr>
      </w:pPr>
      <w:r>
        <w:rPr>
          <w:lang w:eastAsia="en-US"/>
        </w:rPr>
        <w:t>Caveat 1: t</w:t>
      </w:r>
      <w:r w:rsidR="0088361B">
        <w:rPr>
          <w:lang w:eastAsia="en-US"/>
        </w:rPr>
        <w:t xml:space="preserve">he </w:t>
      </w:r>
      <w:r w:rsidR="00B83FDB">
        <w:rPr>
          <w:lang w:eastAsia="en-US"/>
        </w:rPr>
        <w:t xml:space="preserve">need for </w:t>
      </w:r>
      <w:r w:rsidR="0088361B">
        <w:rPr>
          <w:lang w:eastAsia="en-US"/>
        </w:rPr>
        <w:t xml:space="preserve">2-symbol CORESET </w:t>
      </w:r>
      <w:r w:rsidR="00B83FDB">
        <w:rPr>
          <w:lang w:eastAsia="en-US"/>
        </w:rPr>
        <w:t xml:space="preserve">for </w:t>
      </w:r>
      <w:r w:rsidR="0088361B">
        <w:rPr>
          <w:lang w:eastAsia="en-US"/>
        </w:rPr>
        <w:t xml:space="preserve">NR-U range </w:t>
      </w:r>
      <w:r w:rsidR="003B3F74">
        <w:rPr>
          <w:lang w:eastAsia="en-US"/>
        </w:rPr>
        <w:t>is</w:t>
      </w:r>
      <w:r w:rsidR="0088361B">
        <w:rPr>
          <w:lang w:eastAsia="en-US"/>
        </w:rPr>
        <w:t xml:space="preserve"> questionable</w:t>
      </w:r>
      <w:r w:rsidR="00B83FDB">
        <w:rPr>
          <w:lang w:eastAsia="en-US"/>
        </w:rPr>
        <w:t>.</w:t>
      </w:r>
    </w:p>
    <w:p w14:paraId="6B18C49C" w14:textId="3F5A7F6C" w:rsidR="0022418E" w:rsidRDefault="00AC3D01" w:rsidP="00607FAC">
      <w:pPr>
        <w:pStyle w:val="ListParagraph"/>
        <w:numPr>
          <w:ilvl w:val="3"/>
          <w:numId w:val="79"/>
        </w:numPr>
        <w:rPr>
          <w:lang w:eastAsia="en-US"/>
        </w:rPr>
      </w:pPr>
      <w:r>
        <w:rPr>
          <w:lang w:eastAsia="en-US"/>
        </w:rPr>
        <w:t xml:space="preserve">Caveat 2: </w:t>
      </w:r>
      <w:r w:rsidR="006F34A7">
        <w:rPr>
          <w:lang w:eastAsia="en-US"/>
        </w:rPr>
        <w:t xml:space="preserve">there is no multiplexing benefit (e.g. Paging/OSI) from a </w:t>
      </w:r>
      <w:r w:rsidR="0022418E">
        <w:rPr>
          <w:lang w:eastAsia="en-US"/>
        </w:rPr>
        <w:t xml:space="preserve">2-symbol CORESET </w:t>
      </w:r>
      <w:r>
        <w:rPr>
          <w:lang w:eastAsia="en-US"/>
        </w:rPr>
        <w:t xml:space="preserve">in </w:t>
      </w:r>
      <w:r w:rsidR="006F34A7">
        <w:rPr>
          <w:lang w:eastAsia="en-US"/>
        </w:rPr>
        <w:t xml:space="preserve">this </w:t>
      </w:r>
      <w:r w:rsidR="00B83FDB">
        <w:rPr>
          <w:lang w:eastAsia="en-US"/>
        </w:rPr>
        <w:t xml:space="preserve">narrow use </w:t>
      </w:r>
      <w:r w:rsidR="006F34A7">
        <w:rPr>
          <w:lang w:eastAsia="en-US"/>
        </w:rPr>
        <w:t>case, since</w:t>
      </w:r>
      <w:r w:rsidR="0022418E">
        <w:rPr>
          <w:lang w:eastAsia="en-US"/>
        </w:rPr>
        <w:t xml:space="preserve"> single-symbol PDSCH </w:t>
      </w:r>
      <w:r w:rsidR="00B83FDB">
        <w:rPr>
          <w:lang w:eastAsia="en-US"/>
        </w:rPr>
        <w:t>is</w:t>
      </w:r>
      <w:r w:rsidR="0022418E">
        <w:rPr>
          <w:lang w:eastAsia="en-US"/>
        </w:rPr>
        <w:t xml:space="preserve"> not possible.</w:t>
      </w:r>
    </w:p>
    <w:p w14:paraId="5C8F3FF9" w14:textId="78D70336" w:rsidR="00BE0819" w:rsidRDefault="003B3F74" w:rsidP="00607FAC">
      <w:pPr>
        <w:pStyle w:val="ListParagraph"/>
        <w:numPr>
          <w:ilvl w:val="0"/>
          <w:numId w:val="79"/>
        </w:numPr>
        <w:rPr>
          <w:lang w:eastAsia="en-US"/>
        </w:rPr>
      </w:pPr>
      <w:r>
        <w:rPr>
          <w:lang w:eastAsia="en-US"/>
        </w:rPr>
        <w:t>CSI-RS</w:t>
      </w:r>
      <w:r w:rsidR="007D2801">
        <w:rPr>
          <w:lang w:eastAsia="en-US"/>
        </w:rPr>
        <w:t xml:space="preserve"> multiplexing </w:t>
      </w:r>
    </w:p>
    <w:p w14:paraId="47E095C3" w14:textId="1177A339" w:rsidR="00BE0819" w:rsidRDefault="006223E1" w:rsidP="00607FAC">
      <w:pPr>
        <w:pStyle w:val="ListParagraph"/>
        <w:numPr>
          <w:ilvl w:val="1"/>
          <w:numId w:val="79"/>
        </w:numPr>
        <w:rPr>
          <w:lang w:eastAsia="en-US"/>
        </w:rPr>
      </w:pPr>
      <w:r>
        <w:rPr>
          <w:lang w:eastAsia="en-US"/>
        </w:rPr>
        <w:t>Alt-1/3</w:t>
      </w:r>
      <w:r w:rsidR="007D2801">
        <w:rPr>
          <w:lang w:eastAsia="en-US"/>
        </w:rPr>
        <w:t xml:space="preserve"> allow multiplexing full 20MHz bandwidth CSI-RS at the last 2 symbols</w:t>
      </w:r>
      <w:r w:rsidR="004B779A">
        <w:rPr>
          <w:lang w:eastAsia="en-US"/>
        </w:rPr>
        <w:t>, and support 2 symbol CSI-RS resource</w:t>
      </w:r>
    </w:p>
    <w:p w14:paraId="0DDE34A8" w14:textId="4108D4F4" w:rsidR="00BE0819" w:rsidRDefault="006223E1" w:rsidP="00607FAC">
      <w:pPr>
        <w:pStyle w:val="ListParagraph"/>
        <w:numPr>
          <w:ilvl w:val="1"/>
          <w:numId w:val="79"/>
        </w:numPr>
        <w:rPr>
          <w:lang w:eastAsia="en-US"/>
        </w:rPr>
      </w:pPr>
      <w:r>
        <w:rPr>
          <w:lang w:eastAsia="en-US"/>
        </w:rPr>
        <w:t>A</w:t>
      </w:r>
      <w:r w:rsidR="004B779A">
        <w:rPr>
          <w:lang w:eastAsia="en-US"/>
        </w:rPr>
        <w:t>l</w:t>
      </w:r>
      <w:r>
        <w:rPr>
          <w:lang w:eastAsia="en-US"/>
        </w:rPr>
        <w:t xml:space="preserve">t-2: </w:t>
      </w:r>
      <w:r w:rsidR="007D2801">
        <w:rPr>
          <w:lang w:eastAsia="en-US"/>
        </w:rPr>
        <w:t>may have some 1 symbol CSI-RS at symbol 6 and symbol 13</w:t>
      </w:r>
    </w:p>
    <w:p w14:paraId="2096CA34" w14:textId="77777777" w:rsidR="00BE0819" w:rsidRDefault="007D2801" w:rsidP="00607FAC">
      <w:pPr>
        <w:pStyle w:val="ListParagraph"/>
        <w:numPr>
          <w:ilvl w:val="0"/>
          <w:numId w:val="79"/>
        </w:numPr>
        <w:rPr>
          <w:lang w:eastAsia="en-US"/>
        </w:rPr>
      </w:pPr>
      <w:r>
        <w:rPr>
          <w:lang w:eastAsia="en-US"/>
        </w:rPr>
        <w:t>LBT</w:t>
      </w:r>
    </w:p>
    <w:p w14:paraId="2C6A688E" w14:textId="33503A0F" w:rsidR="00EA6A58" w:rsidRDefault="00EA6A58" w:rsidP="00607FAC">
      <w:pPr>
        <w:pStyle w:val="ListParagraph"/>
        <w:numPr>
          <w:ilvl w:val="1"/>
          <w:numId w:val="79"/>
        </w:numPr>
        <w:rPr>
          <w:lang w:eastAsia="en-US"/>
        </w:rPr>
      </w:pPr>
      <w:r>
        <w:rPr>
          <w:lang w:eastAsia="en-US"/>
        </w:rPr>
        <w:t>Alt-1/3 may use symbols 12/13 for LBT cat-4 at the end of the DRS slot (e.g. for the next slot).</w:t>
      </w:r>
    </w:p>
    <w:p w14:paraId="42017F9F" w14:textId="106F8B4F" w:rsidR="00FC0E6B" w:rsidRDefault="00400826" w:rsidP="00607FAC">
      <w:pPr>
        <w:pStyle w:val="ListParagraph"/>
        <w:numPr>
          <w:ilvl w:val="1"/>
          <w:numId w:val="79"/>
        </w:numPr>
        <w:rPr>
          <w:lang w:eastAsia="en-US"/>
        </w:rPr>
      </w:pPr>
      <w:r>
        <w:rPr>
          <w:lang w:eastAsia="en-US"/>
        </w:rPr>
        <w:t>Alt-2</w:t>
      </w:r>
      <w:r w:rsidR="004B779A">
        <w:rPr>
          <w:lang w:eastAsia="en-US"/>
        </w:rPr>
        <w:t>/3</w:t>
      </w:r>
      <w:r w:rsidR="007D2801">
        <w:rPr>
          <w:lang w:eastAsia="en-US"/>
        </w:rPr>
        <w:t xml:space="preserve"> may use symbol 6 as an LBT gap for the 2</w:t>
      </w:r>
      <w:r w:rsidR="007D2801">
        <w:rPr>
          <w:vertAlign w:val="superscript"/>
          <w:lang w:eastAsia="en-US"/>
        </w:rPr>
        <w:t>nd</w:t>
      </w:r>
      <w:r w:rsidR="007D2801">
        <w:rPr>
          <w:lang w:eastAsia="en-US"/>
        </w:rPr>
        <w:t xml:space="preserve"> SSB transmission (with RMSI)</w:t>
      </w:r>
    </w:p>
    <w:p w14:paraId="7539A8A9" w14:textId="6177B456" w:rsidR="00EA6A58" w:rsidRDefault="00EA6A58" w:rsidP="00607FAC">
      <w:pPr>
        <w:pStyle w:val="ListParagraph"/>
        <w:numPr>
          <w:ilvl w:val="2"/>
          <w:numId w:val="79"/>
        </w:numPr>
        <w:rPr>
          <w:lang w:eastAsia="en-US"/>
        </w:rPr>
      </w:pPr>
      <w:r>
        <w:rPr>
          <w:lang w:eastAsia="en-US"/>
        </w:rPr>
        <w:t>Alt-1 is not optimized for this case.</w:t>
      </w:r>
    </w:p>
    <w:p w14:paraId="14217647" w14:textId="77777777" w:rsidR="00607FAC" w:rsidRDefault="00607FAC" w:rsidP="00607FAC">
      <w:pPr>
        <w:pStyle w:val="ListParagraph"/>
        <w:numPr>
          <w:ilvl w:val="0"/>
          <w:numId w:val="79"/>
        </w:numPr>
        <w:rPr>
          <w:lang w:eastAsia="en-US"/>
        </w:rPr>
      </w:pPr>
      <w:r>
        <w:rPr>
          <w:lang w:eastAsia="en-US"/>
        </w:rPr>
        <w:t xml:space="preserve">TDM multiplexing: Alt-1/3 affords multiplexing of other channels/LBT in symbols 12, 13 of the DRS </w:t>
      </w:r>
      <w:proofErr w:type="gramStart"/>
      <w:r>
        <w:rPr>
          <w:lang w:eastAsia="en-US"/>
        </w:rPr>
        <w:t>slot</w:t>
      </w:r>
      <w:proofErr w:type="gramEnd"/>
      <w:r>
        <w:rPr>
          <w:lang w:eastAsia="en-US"/>
        </w:rPr>
        <w:t>, when both SSBs are transmitted:</w:t>
      </w:r>
    </w:p>
    <w:p w14:paraId="62C3400E" w14:textId="77777777" w:rsidR="00607FAC" w:rsidRDefault="00607FAC" w:rsidP="00607FAC">
      <w:pPr>
        <w:pStyle w:val="ListParagraph"/>
        <w:numPr>
          <w:ilvl w:val="1"/>
          <w:numId w:val="79"/>
        </w:numPr>
        <w:rPr>
          <w:lang w:eastAsia="en-US"/>
        </w:rPr>
      </w:pPr>
      <w:r>
        <w:rPr>
          <w:lang w:eastAsia="en-US"/>
        </w:rPr>
        <w:t>Short PUCCH (e.g. to ACK/NACK DL-SCH mux-ed with non-stand-alone DRS)</w:t>
      </w:r>
    </w:p>
    <w:p w14:paraId="777D571D" w14:textId="49A73DF2" w:rsidR="00607FAC" w:rsidRDefault="00607FAC" w:rsidP="00607FAC">
      <w:pPr>
        <w:pStyle w:val="ListParagraph"/>
        <w:numPr>
          <w:ilvl w:val="1"/>
          <w:numId w:val="79"/>
        </w:numPr>
        <w:rPr>
          <w:lang w:eastAsia="en-US"/>
        </w:rPr>
      </w:pPr>
      <w:r>
        <w:rPr>
          <w:lang w:eastAsia="en-US"/>
        </w:rPr>
        <w:t>Paging/OSI in the DRS (no 1-symbol PDSCH allocation possible for Alt-2)</w:t>
      </w:r>
    </w:p>
    <w:p w14:paraId="30004568" w14:textId="27C7EE6F" w:rsidR="00887BA5" w:rsidRDefault="00887BA5" w:rsidP="00887BA5">
      <w:pPr>
        <w:pStyle w:val="ListParagraph"/>
        <w:numPr>
          <w:ilvl w:val="0"/>
          <w:numId w:val="79"/>
        </w:numPr>
        <w:rPr>
          <w:lang w:eastAsia="en-US"/>
        </w:rPr>
      </w:pPr>
      <w:r>
        <w:rPr>
          <w:lang w:eastAsia="en-US"/>
        </w:rPr>
        <w:t>2-symbol coreset support for odd SSB in a slot</w:t>
      </w:r>
    </w:p>
    <w:p w14:paraId="3C12DF95" w14:textId="47A6B062" w:rsidR="00887BA5" w:rsidRDefault="00887BA5" w:rsidP="00887BA5">
      <w:pPr>
        <w:pStyle w:val="ListParagraph"/>
        <w:numPr>
          <w:ilvl w:val="1"/>
          <w:numId w:val="79"/>
        </w:numPr>
        <w:rPr>
          <w:lang w:eastAsia="en-US"/>
        </w:rPr>
      </w:pPr>
      <w:r>
        <w:rPr>
          <w:lang w:eastAsia="en-US"/>
        </w:rPr>
        <w:t>Alt 1/2 supports 2-symbol coreset for the odd SSB in a slot</w:t>
      </w:r>
    </w:p>
    <w:p w14:paraId="60C96D73" w14:textId="572B9C22" w:rsidR="00887BA5" w:rsidRDefault="00887BA5" w:rsidP="00887BA5">
      <w:pPr>
        <w:pStyle w:val="ListParagraph"/>
        <w:numPr>
          <w:ilvl w:val="1"/>
          <w:numId w:val="79"/>
        </w:numPr>
        <w:rPr>
          <w:lang w:eastAsia="en-US"/>
        </w:rPr>
      </w:pPr>
      <w:r>
        <w:rPr>
          <w:lang w:eastAsia="en-US"/>
        </w:rPr>
        <w:t>Alt 3 does not support 2-symbol coreset for the odd SSB in a slot</w:t>
      </w:r>
      <w:bookmarkStart w:id="3" w:name="_GoBack"/>
      <w:bookmarkEnd w:id="3"/>
    </w:p>
    <w:p w14:paraId="4C72718D" w14:textId="2D6D3AFC" w:rsidR="00BE0819" w:rsidRDefault="00607FAC">
      <w:pPr>
        <w:rPr>
          <w:lang w:eastAsia="en-US"/>
        </w:rPr>
      </w:pPr>
      <w:r w:rsidRPr="00607FAC">
        <w:rPr>
          <w:highlight w:val="yellow"/>
          <w:lang w:eastAsia="en-US"/>
        </w:rPr>
        <w:t>FL Proposal:</w:t>
      </w:r>
    </w:p>
    <w:p w14:paraId="527CA319" w14:textId="691997F1" w:rsidR="00607FAC" w:rsidRDefault="00607FAC" w:rsidP="00607FAC">
      <w:pPr>
        <w:pStyle w:val="ListParagraph"/>
        <w:numPr>
          <w:ilvl w:val="0"/>
          <w:numId w:val="79"/>
        </w:numPr>
        <w:rPr>
          <w:lang w:eastAsia="en-US"/>
        </w:rPr>
      </w:pPr>
      <w:r>
        <w:rPr>
          <w:lang w:eastAsia="en-US"/>
        </w:rPr>
        <w:t xml:space="preserve">Discuss more and strive to </w:t>
      </w:r>
      <w:proofErr w:type="gramStart"/>
      <w:r>
        <w:rPr>
          <w:lang w:eastAsia="en-US"/>
        </w:rPr>
        <w:t>make a decision</w:t>
      </w:r>
      <w:proofErr w:type="gramEnd"/>
      <w:r>
        <w:rPr>
          <w:lang w:eastAsia="en-US"/>
        </w:rPr>
        <w:t xml:space="preserve"> in this meeting</w:t>
      </w:r>
    </w:p>
    <w:p w14:paraId="5D7AFADF" w14:textId="77777777" w:rsidR="00BE0819" w:rsidRDefault="007D2801">
      <w:pPr>
        <w:pStyle w:val="Heading3"/>
        <w:rPr>
          <w:lang w:eastAsia="en-US"/>
        </w:rPr>
      </w:pPr>
      <w:r>
        <w:rPr>
          <w:lang w:eastAsia="en-US"/>
        </w:rPr>
        <w:t>SSB Transmission Candidates Opportunities, Repetition, and Timing Derivation</w:t>
      </w:r>
    </w:p>
    <w:p w14:paraId="51F7363F" w14:textId="77777777" w:rsidR="00BE0819" w:rsidRDefault="007D2801">
      <w:r>
        <w:t>For NR, the initial access UE’s assume the SSB transmission period is 20ms. There are proposals to slow it down in NR-U to at least 40ms, matching the behaviour of DRS transmission in LTE-LAA.</w:t>
      </w:r>
    </w:p>
    <w:p w14:paraId="13E8E4AF" w14:textId="77777777" w:rsidR="00BE0819" w:rsidRDefault="00BE0819">
      <w:pPr>
        <w:rPr>
          <w:lang w:eastAsia="en-US"/>
        </w:rPr>
      </w:pPr>
    </w:p>
    <w:tbl>
      <w:tblPr>
        <w:tblStyle w:val="TableGrid"/>
        <w:tblW w:w="9362" w:type="dxa"/>
        <w:tblLayout w:type="fixed"/>
        <w:tblLook w:val="04A0" w:firstRow="1" w:lastRow="0" w:firstColumn="1" w:lastColumn="0" w:noHBand="0" w:noVBand="1"/>
      </w:tblPr>
      <w:tblGrid>
        <w:gridCol w:w="9362"/>
      </w:tblGrid>
      <w:tr w:rsidR="00BE0819" w14:paraId="4F9BB151" w14:textId="77777777">
        <w:tc>
          <w:tcPr>
            <w:tcW w:w="9362" w:type="dxa"/>
          </w:tcPr>
          <w:p w14:paraId="6899C039" w14:textId="77777777" w:rsidR="00BE0819" w:rsidRDefault="007D2801">
            <w:pPr>
              <w:wordWrap/>
              <w:ind w:left="720" w:hanging="720"/>
              <w:rPr>
                <w:rFonts w:ascii="Times" w:hAnsi="Times"/>
                <w:szCs w:val="24"/>
                <w:lang w:eastAsia="zh-CN"/>
              </w:rPr>
            </w:pPr>
            <w:r>
              <w:rPr>
                <w:rFonts w:ascii="Times" w:hAnsi="Times"/>
                <w:szCs w:val="24"/>
                <w:highlight w:val="green"/>
                <w:lang w:eastAsia="zh-CN"/>
              </w:rPr>
              <w:t>Agreement</w:t>
            </w:r>
            <w:r>
              <w:rPr>
                <w:rFonts w:ascii="Times" w:hAnsi="Times"/>
                <w:szCs w:val="24"/>
                <w:lang w:eastAsia="zh-CN"/>
              </w:rPr>
              <w:t>:</w:t>
            </w:r>
          </w:p>
          <w:p w14:paraId="6D7042D1" w14:textId="77777777" w:rsidR="00BE0819" w:rsidRDefault="007D2801">
            <w:pPr>
              <w:wordWrap/>
              <w:spacing w:after="0"/>
              <w:ind w:left="720" w:hanging="720"/>
              <w:rPr>
                <w:rFonts w:ascii="Times" w:hAnsi="Times"/>
                <w:szCs w:val="24"/>
                <w:lang w:eastAsia="zh-CN"/>
              </w:rPr>
            </w:pPr>
            <w:r>
              <w:rPr>
                <w:rFonts w:ascii="Times" w:hAnsi="Times"/>
                <w:szCs w:val="24"/>
                <w:lang w:eastAsia="zh-CN"/>
              </w:rPr>
              <w:t>For SSB transmissions as part of DRS:</w:t>
            </w:r>
          </w:p>
          <w:p w14:paraId="06C02C4A" w14:textId="77777777" w:rsidR="00BE0819" w:rsidRDefault="007D2801">
            <w:pPr>
              <w:widowControl/>
              <w:numPr>
                <w:ilvl w:val="0"/>
                <w:numId w:val="38"/>
              </w:numPr>
              <w:wordWrap/>
              <w:adjustRightInd/>
              <w:spacing w:after="0"/>
              <w:jc w:val="left"/>
              <w:textAlignment w:val="auto"/>
              <w:rPr>
                <w:rFonts w:ascii="Times" w:hAnsi="Times"/>
                <w:szCs w:val="24"/>
                <w:lang w:eastAsia="zh-CN"/>
              </w:rPr>
            </w:pPr>
            <w:r>
              <w:rPr>
                <w:rFonts w:ascii="Times" w:hAnsi="Times"/>
                <w:szCs w:val="24"/>
                <w:lang w:eastAsia="zh-CN"/>
              </w:rPr>
              <w:t xml:space="preserve">It is considered beneficial to expand the maximum number of </w:t>
            </w:r>
            <w:proofErr w:type="gramStart"/>
            <w:r>
              <w:rPr>
                <w:rFonts w:ascii="Times" w:hAnsi="Times"/>
                <w:szCs w:val="24"/>
                <w:lang w:eastAsia="zh-CN"/>
              </w:rPr>
              <w:t>candidate</w:t>
            </w:r>
            <w:proofErr w:type="gramEnd"/>
            <w:r>
              <w:rPr>
                <w:rFonts w:ascii="Times" w:hAnsi="Times"/>
                <w:szCs w:val="24"/>
                <w:lang w:eastAsia="zh-CN"/>
              </w:rPr>
              <w:t xml:space="preserve"> SSB positions within DRS transmission window to [Y], for e.g., Y = [64] </w:t>
            </w:r>
          </w:p>
          <w:p w14:paraId="156FB6C7" w14:textId="77777777" w:rsidR="00BE0819" w:rsidRDefault="007D2801">
            <w:pPr>
              <w:widowControl/>
              <w:numPr>
                <w:ilvl w:val="1"/>
                <w:numId w:val="38"/>
              </w:numPr>
              <w:wordWrap/>
              <w:adjustRightInd/>
              <w:spacing w:after="0"/>
              <w:jc w:val="left"/>
              <w:textAlignment w:val="auto"/>
              <w:rPr>
                <w:rFonts w:ascii="Times" w:hAnsi="Times"/>
                <w:szCs w:val="24"/>
                <w:lang w:eastAsia="zh-CN"/>
              </w:rPr>
            </w:pPr>
            <w:r>
              <w:rPr>
                <w:rFonts w:ascii="Times" w:hAnsi="Times"/>
                <w:szCs w:val="24"/>
                <w:lang w:eastAsia="zh-CN"/>
              </w:rPr>
              <w:t xml:space="preserve">FFS: How to derive frame timing from detected SS/PBCH block </w:t>
            </w:r>
          </w:p>
          <w:p w14:paraId="79C3A3FE" w14:textId="77777777" w:rsidR="00BE0819" w:rsidRDefault="007D2801">
            <w:pPr>
              <w:widowControl/>
              <w:numPr>
                <w:ilvl w:val="0"/>
                <w:numId w:val="38"/>
              </w:numPr>
              <w:wordWrap/>
              <w:adjustRightInd/>
              <w:spacing w:after="0"/>
              <w:jc w:val="left"/>
              <w:textAlignment w:val="auto"/>
              <w:rPr>
                <w:rFonts w:ascii="Times" w:hAnsi="Times"/>
                <w:szCs w:val="24"/>
                <w:lang w:eastAsia="zh-CN"/>
              </w:rPr>
            </w:pPr>
            <w:r>
              <w:rPr>
                <w:rFonts w:ascii="Times" w:hAnsi="Times"/>
                <w:szCs w:val="24"/>
                <w:lang w:eastAsia="zh-CN"/>
              </w:rPr>
              <w:t>Transmitted SSBs do not overlap</w:t>
            </w:r>
          </w:p>
          <w:p w14:paraId="61772DD9" w14:textId="77777777" w:rsidR="00BE0819" w:rsidRDefault="007D2801">
            <w:pPr>
              <w:widowControl/>
              <w:numPr>
                <w:ilvl w:val="1"/>
                <w:numId w:val="38"/>
              </w:numPr>
              <w:wordWrap/>
              <w:adjustRightInd/>
              <w:spacing w:after="0"/>
              <w:jc w:val="left"/>
              <w:textAlignment w:val="auto"/>
              <w:rPr>
                <w:rFonts w:ascii="Times" w:hAnsi="Times"/>
                <w:szCs w:val="24"/>
                <w:lang w:eastAsia="zh-CN"/>
              </w:rPr>
            </w:pPr>
            <w:r>
              <w:rPr>
                <w:rFonts w:ascii="Times" w:hAnsi="Times"/>
                <w:szCs w:val="24"/>
                <w:lang w:eastAsia="zh-CN"/>
              </w:rPr>
              <w:t xml:space="preserve">FFS: Shift granularity between candidate SSBs positions/candidate groups of SSBs </w:t>
            </w:r>
          </w:p>
          <w:p w14:paraId="3426D14C" w14:textId="77777777" w:rsidR="00BE0819" w:rsidRDefault="007D2801">
            <w:pPr>
              <w:widowControl/>
              <w:numPr>
                <w:ilvl w:val="1"/>
                <w:numId w:val="38"/>
              </w:numPr>
              <w:wordWrap/>
              <w:adjustRightInd/>
              <w:spacing w:after="0"/>
              <w:jc w:val="left"/>
              <w:textAlignment w:val="auto"/>
              <w:rPr>
                <w:rFonts w:ascii="Times" w:hAnsi="Times"/>
                <w:szCs w:val="24"/>
                <w:lang w:eastAsia="zh-CN"/>
              </w:rPr>
            </w:pPr>
            <w:r>
              <w:rPr>
                <w:rFonts w:ascii="Times" w:hAnsi="Times"/>
                <w:szCs w:val="24"/>
                <w:lang w:eastAsia="zh-CN"/>
              </w:rPr>
              <w:t>Maximum number of transmitted SSBs is [X] within DRS transmission window. X &lt;= 8</w:t>
            </w:r>
          </w:p>
          <w:p w14:paraId="503826ED" w14:textId="77777777" w:rsidR="00BE0819" w:rsidRDefault="007D2801">
            <w:pPr>
              <w:widowControl/>
              <w:numPr>
                <w:ilvl w:val="1"/>
                <w:numId w:val="38"/>
              </w:numPr>
              <w:wordWrap/>
              <w:adjustRightInd/>
              <w:spacing w:after="0"/>
              <w:jc w:val="left"/>
              <w:textAlignment w:val="auto"/>
              <w:rPr>
                <w:rFonts w:ascii="Times" w:hAnsi="Times"/>
                <w:szCs w:val="24"/>
                <w:lang w:eastAsia="zh-CN"/>
              </w:rPr>
            </w:pPr>
            <w:r>
              <w:rPr>
                <w:rFonts w:ascii="Times" w:hAnsi="Times"/>
                <w:szCs w:val="24"/>
                <w:lang w:eastAsia="zh-CN"/>
              </w:rPr>
              <w:t>FFS: Duration of DRS transmission window</w:t>
            </w:r>
          </w:p>
          <w:p w14:paraId="153A3588" w14:textId="77777777" w:rsidR="00BE0819" w:rsidRDefault="007D2801">
            <w:pPr>
              <w:widowControl/>
              <w:numPr>
                <w:ilvl w:val="1"/>
                <w:numId w:val="38"/>
              </w:numPr>
              <w:wordWrap/>
              <w:adjustRightInd/>
              <w:spacing w:after="0"/>
              <w:jc w:val="left"/>
              <w:textAlignment w:val="auto"/>
              <w:rPr>
                <w:rFonts w:ascii="Times" w:hAnsi="Times"/>
                <w:szCs w:val="24"/>
                <w:lang w:eastAsia="zh-CN"/>
              </w:rPr>
            </w:pPr>
            <w:r>
              <w:rPr>
                <w:rFonts w:ascii="Times" w:hAnsi="Times"/>
                <w:szCs w:val="24"/>
                <w:lang w:eastAsia="zh-CN"/>
              </w:rPr>
              <w:t>FFS: Duration of the transmitted DRS within the window, including SSBs and other multiplexed signals/channels</w:t>
            </w:r>
          </w:p>
          <w:p w14:paraId="7524574D" w14:textId="77777777" w:rsidR="00BE0819" w:rsidRDefault="007D2801">
            <w:pPr>
              <w:widowControl/>
              <w:numPr>
                <w:ilvl w:val="0"/>
                <w:numId w:val="38"/>
              </w:numPr>
              <w:wordWrap/>
              <w:adjustRightInd/>
              <w:spacing w:after="0"/>
              <w:jc w:val="left"/>
              <w:textAlignment w:val="auto"/>
              <w:rPr>
                <w:rFonts w:ascii="Times" w:hAnsi="Times"/>
                <w:szCs w:val="24"/>
                <w:lang w:eastAsia="zh-CN"/>
              </w:rPr>
            </w:pPr>
            <w:r>
              <w:rPr>
                <w:rFonts w:ascii="Times" w:hAnsi="Times"/>
                <w:szCs w:val="24"/>
                <w:lang w:eastAsia="zh-CN"/>
              </w:rPr>
              <w:lastRenderedPageBreak/>
              <w:t>FFS: relationship between transmitted SSB index and QCL assumption at UE</w:t>
            </w:r>
          </w:p>
          <w:p w14:paraId="7001C17B" w14:textId="77777777" w:rsidR="00BE0819" w:rsidRDefault="007D2801">
            <w:pPr>
              <w:widowControl/>
              <w:numPr>
                <w:ilvl w:val="0"/>
                <w:numId w:val="38"/>
              </w:numPr>
              <w:wordWrap/>
              <w:adjustRightInd/>
              <w:spacing w:after="0"/>
              <w:jc w:val="left"/>
              <w:textAlignment w:val="auto"/>
              <w:rPr>
                <w:rFonts w:ascii="Times" w:hAnsi="Times"/>
                <w:szCs w:val="24"/>
                <w:lang w:eastAsia="zh-CN"/>
              </w:rPr>
            </w:pPr>
            <w:r>
              <w:rPr>
                <w:rFonts w:ascii="Times" w:hAnsi="Times"/>
                <w:szCs w:val="24"/>
                <w:lang w:eastAsia="zh-CN"/>
              </w:rPr>
              <w:t>FFS: If and how to support beam repetition for soft combining of SSBs within the same DRS transmission</w:t>
            </w:r>
          </w:p>
          <w:p w14:paraId="5C74EDA8" w14:textId="77777777" w:rsidR="006A25DE" w:rsidRDefault="006A25DE" w:rsidP="006A25DE">
            <w:pPr>
              <w:widowControl/>
              <w:wordWrap/>
              <w:adjustRightInd/>
              <w:spacing w:after="0"/>
              <w:jc w:val="left"/>
              <w:textAlignment w:val="auto"/>
              <w:rPr>
                <w:rFonts w:ascii="Times" w:hAnsi="Times"/>
                <w:szCs w:val="24"/>
                <w:lang w:eastAsia="zh-CN"/>
              </w:rPr>
            </w:pPr>
          </w:p>
          <w:p w14:paraId="39F3E41B" w14:textId="77777777" w:rsidR="006A25DE" w:rsidRDefault="006A25DE" w:rsidP="006A25DE">
            <w:pPr>
              <w:rPr>
                <w:lang w:eastAsia="x-none"/>
              </w:rPr>
            </w:pPr>
            <w:r w:rsidRPr="00E166AA">
              <w:rPr>
                <w:highlight w:val="green"/>
                <w:lang w:eastAsia="x-none"/>
              </w:rPr>
              <w:t>Agreement:</w:t>
            </w:r>
          </w:p>
          <w:p w14:paraId="5C82A959" w14:textId="77777777" w:rsidR="006A25DE" w:rsidRDefault="006A25DE" w:rsidP="006A25DE">
            <w:pPr>
              <w:rPr>
                <w:lang w:eastAsia="x-none"/>
              </w:rPr>
            </w:pPr>
            <w:r>
              <w:rPr>
                <w:lang w:eastAsia="x-none"/>
              </w:rPr>
              <w:t xml:space="preserve">The maximum DRS transmission window duration is 5 </w:t>
            </w:r>
            <w:proofErr w:type="spellStart"/>
            <w:r>
              <w:rPr>
                <w:lang w:eastAsia="x-none"/>
              </w:rPr>
              <w:t>ms</w:t>
            </w:r>
            <w:proofErr w:type="spellEnd"/>
            <w:r>
              <w:rPr>
                <w:lang w:eastAsia="x-none"/>
              </w:rPr>
              <w:t>.</w:t>
            </w:r>
          </w:p>
          <w:p w14:paraId="1BA7B312" w14:textId="77777777" w:rsidR="006A25DE" w:rsidRDefault="006A25DE" w:rsidP="006A25DE">
            <w:pPr>
              <w:widowControl/>
              <w:numPr>
                <w:ilvl w:val="0"/>
                <w:numId w:val="77"/>
              </w:numPr>
              <w:kinsoku/>
              <w:overflowPunct/>
              <w:autoSpaceDE/>
              <w:autoSpaceDN/>
              <w:adjustRightInd/>
              <w:spacing w:after="0" w:line="240" w:lineRule="auto"/>
              <w:jc w:val="left"/>
              <w:textAlignment w:val="auto"/>
              <w:rPr>
                <w:lang w:eastAsia="x-none"/>
              </w:rPr>
            </w:pPr>
            <w:r>
              <w:rPr>
                <w:lang w:eastAsia="x-none"/>
              </w:rPr>
              <w:t xml:space="preserve">The maximum number of </w:t>
            </w:r>
            <w:proofErr w:type="gramStart"/>
            <w:r>
              <w:rPr>
                <w:lang w:eastAsia="x-none"/>
              </w:rPr>
              <w:t>candidate</w:t>
            </w:r>
            <w:proofErr w:type="gramEnd"/>
            <w:r>
              <w:rPr>
                <w:lang w:eastAsia="x-none"/>
              </w:rPr>
              <w:t xml:space="preserve"> SSB positions within a DRS transmission window, Y, is selected as Y = 10 for 15 kHz SCS and Y = 20 for 30 kHz SCS.</w:t>
            </w:r>
          </w:p>
          <w:p w14:paraId="0B8D770F" w14:textId="77777777" w:rsidR="006A25DE" w:rsidRDefault="006A25DE" w:rsidP="006A25DE">
            <w:pPr>
              <w:widowControl/>
              <w:numPr>
                <w:ilvl w:val="1"/>
                <w:numId w:val="77"/>
              </w:numPr>
              <w:kinsoku/>
              <w:overflowPunct/>
              <w:autoSpaceDE/>
              <w:autoSpaceDN/>
              <w:adjustRightInd/>
              <w:spacing w:after="0" w:line="240" w:lineRule="auto"/>
              <w:jc w:val="left"/>
              <w:textAlignment w:val="auto"/>
              <w:rPr>
                <w:lang w:eastAsia="x-none"/>
              </w:rPr>
            </w:pPr>
            <w:r>
              <w:rPr>
                <w:lang w:eastAsia="x-none"/>
              </w:rPr>
              <w:t xml:space="preserve">Note: The number of starting points for DRS transmissions with the 5 </w:t>
            </w:r>
            <w:proofErr w:type="spellStart"/>
            <w:r>
              <w:rPr>
                <w:lang w:eastAsia="x-none"/>
              </w:rPr>
              <w:t>ms</w:t>
            </w:r>
            <w:proofErr w:type="spellEnd"/>
            <w:r>
              <w:rPr>
                <w:lang w:eastAsia="x-none"/>
              </w:rPr>
              <w:t xml:space="preserve"> window that can use a Cat. 2 LBT is to be discussed further as part of channel access discussions.</w:t>
            </w:r>
          </w:p>
          <w:p w14:paraId="4D1D32CB" w14:textId="77777777" w:rsidR="006A25DE" w:rsidRDefault="006A25DE" w:rsidP="006A25DE">
            <w:pPr>
              <w:widowControl/>
              <w:numPr>
                <w:ilvl w:val="0"/>
                <w:numId w:val="77"/>
              </w:numPr>
              <w:kinsoku/>
              <w:overflowPunct/>
              <w:autoSpaceDE/>
              <w:autoSpaceDN/>
              <w:adjustRightInd/>
              <w:spacing w:after="0" w:line="240" w:lineRule="auto"/>
              <w:jc w:val="left"/>
              <w:textAlignment w:val="auto"/>
              <w:rPr>
                <w:lang w:eastAsia="x-none"/>
              </w:rPr>
            </w:pPr>
            <w:r>
              <w:rPr>
                <w:lang w:eastAsia="x-none"/>
              </w:rPr>
              <w:t>FFS: If the DRS transmission window is configurable, and if yes, how to configure and indicate the window, including the range of configurable values.</w:t>
            </w:r>
          </w:p>
          <w:p w14:paraId="6D9D96E9" w14:textId="77777777" w:rsidR="006A25DE" w:rsidRDefault="006A25DE" w:rsidP="006A25DE">
            <w:pPr>
              <w:widowControl/>
              <w:wordWrap/>
              <w:adjustRightInd/>
              <w:spacing w:after="0"/>
              <w:jc w:val="left"/>
              <w:textAlignment w:val="auto"/>
              <w:rPr>
                <w:rFonts w:ascii="Times" w:hAnsi="Times"/>
                <w:szCs w:val="24"/>
                <w:lang w:eastAsia="zh-CN"/>
              </w:rPr>
            </w:pPr>
          </w:p>
          <w:p w14:paraId="51B35644" w14:textId="77777777" w:rsidR="006A25DE" w:rsidRDefault="006A25DE" w:rsidP="006A25DE">
            <w:pPr>
              <w:rPr>
                <w:lang w:eastAsia="x-none"/>
              </w:rPr>
            </w:pPr>
            <w:r w:rsidRPr="009E57B0">
              <w:rPr>
                <w:highlight w:val="green"/>
                <w:lang w:eastAsia="x-none"/>
              </w:rPr>
              <w:t>Agreement:</w:t>
            </w:r>
            <w:r>
              <w:rPr>
                <w:lang w:eastAsia="x-none"/>
              </w:rPr>
              <w:t xml:space="preserve"> </w:t>
            </w:r>
          </w:p>
          <w:p w14:paraId="68013EA6" w14:textId="77777777" w:rsidR="006A25DE" w:rsidRDefault="006A25DE" w:rsidP="006A25DE">
            <w:pPr>
              <w:rPr>
                <w:lang w:eastAsia="x-none"/>
              </w:rPr>
            </w:pPr>
            <w:r>
              <w:rPr>
                <w:lang w:eastAsia="x-none"/>
              </w:rPr>
              <w:t>For a given cell, the UE may assume that the PBCH DMRS sequence index is the same for SS/PBCH blocks that are transmitted at the same candidate positions across DRS transmission windows.</w:t>
            </w:r>
          </w:p>
          <w:p w14:paraId="0181687A" w14:textId="77777777" w:rsidR="006A25DE" w:rsidRDefault="006A25DE" w:rsidP="006A25DE">
            <w:pPr>
              <w:widowControl/>
              <w:wordWrap/>
              <w:adjustRightInd/>
              <w:spacing w:after="0"/>
              <w:jc w:val="left"/>
              <w:textAlignment w:val="auto"/>
              <w:rPr>
                <w:rFonts w:ascii="Times" w:hAnsi="Times"/>
                <w:szCs w:val="24"/>
                <w:lang w:eastAsia="zh-CN"/>
              </w:rPr>
            </w:pPr>
          </w:p>
          <w:p w14:paraId="5C91B21D" w14:textId="77777777" w:rsidR="006A25DE" w:rsidRDefault="006A25DE" w:rsidP="006A25DE">
            <w:pPr>
              <w:rPr>
                <w:lang w:eastAsia="x-none"/>
              </w:rPr>
            </w:pPr>
            <w:r w:rsidRPr="0089330F">
              <w:rPr>
                <w:highlight w:val="green"/>
                <w:lang w:eastAsia="x-none"/>
              </w:rPr>
              <w:t>Agreement:</w:t>
            </w:r>
          </w:p>
          <w:p w14:paraId="0E362E52" w14:textId="246AFA6F" w:rsidR="006A25DE" w:rsidRPr="006A25DE" w:rsidRDefault="006A25DE" w:rsidP="006A25DE">
            <w:pPr>
              <w:rPr>
                <w:lang w:eastAsia="x-none"/>
              </w:rPr>
            </w:pPr>
            <w:r w:rsidRPr="00162198">
              <w:rPr>
                <w:lang w:eastAsia="x-none"/>
              </w:rPr>
              <w:t xml:space="preserve">UE determines serving cell timing from the detected SSB candidate position, where the SSB candidate positions within the DRS transmission window are indexed from </w:t>
            </w:r>
            <w:proofErr w:type="gramStart"/>
            <w:r w:rsidRPr="00162198">
              <w:rPr>
                <w:lang w:eastAsia="x-none"/>
              </w:rPr>
              <w:t>0,…</w:t>
            </w:r>
            <w:proofErr w:type="gramEnd"/>
            <w:r w:rsidRPr="00162198">
              <w:rPr>
                <w:lang w:eastAsia="x-none"/>
              </w:rPr>
              <w:t>,Y-1</w:t>
            </w:r>
            <w:r>
              <w:rPr>
                <w:lang w:eastAsia="x-none"/>
              </w:rPr>
              <w:t xml:space="preserve"> (Y = 10 for 15 kHz SCS and Y = 20 for 30 kHz SCS)</w:t>
            </w:r>
            <w:r w:rsidRPr="00162198">
              <w:rPr>
                <w:lang w:eastAsia="x-none"/>
              </w:rPr>
              <w:t>.</w:t>
            </w:r>
          </w:p>
        </w:tc>
      </w:tr>
    </w:tbl>
    <w:p w14:paraId="22EE4CBD" w14:textId="77777777" w:rsidR="00BE0819" w:rsidRDefault="00BE0819">
      <w:pPr>
        <w:rPr>
          <w:lang w:eastAsia="en-US"/>
        </w:rPr>
      </w:pPr>
    </w:p>
    <w:p w14:paraId="2B02C01C" w14:textId="77777777" w:rsidR="00BE0819" w:rsidRDefault="007D2801">
      <w:pPr>
        <w:rPr>
          <w:lang w:eastAsia="en-US"/>
        </w:rPr>
      </w:pPr>
      <w:r>
        <w:rPr>
          <w:u w:val="single"/>
          <w:lang w:eastAsia="en-US"/>
        </w:rPr>
        <w:t>DRS transmission window(s)</w:t>
      </w:r>
      <w:r>
        <w:rPr>
          <w:lang w:eastAsia="en-US"/>
        </w:rPr>
        <w:t xml:space="preserve">: this is the (set of) interval(s) where the pattern of SSB candidates is realized. </w:t>
      </w:r>
    </w:p>
    <w:p w14:paraId="45E745DF" w14:textId="77777777" w:rsidR="00BE0819" w:rsidRDefault="007D2801">
      <w:pPr>
        <w:pStyle w:val="ListParagraph"/>
        <w:numPr>
          <w:ilvl w:val="0"/>
          <w:numId w:val="39"/>
        </w:numPr>
        <w:autoSpaceDE w:val="0"/>
        <w:autoSpaceDN w:val="0"/>
        <w:rPr>
          <w:lang w:eastAsia="en-US"/>
        </w:rPr>
      </w:pPr>
      <w:r>
        <w:rPr>
          <w:lang w:eastAsia="en-US"/>
        </w:rPr>
        <w:t>Maximum length of actual DRS transmission:</w:t>
      </w:r>
    </w:p>
    <w:p w14:paraId="547064FC" w14:textId="3261EE7E" w:rsidR="00BE0819" w:rsidRDefault="007D2801">
      <w:pPr>
        <w:pStyle w:val="ListParagraph"/>
        <w:numPr>
          <w:ilvl w:val="1"/>
          <w:numId w:val="39"/>
        </w:numPr>
        <w:autoSpaceDE w:val="0"/>
        <w:autoSpaceDN w:val="0"/>
        <w:rPr>
          <w:lang w:eastAsia="en-US"/>
        </w:rPr>
      </w:pPr>
      <w:r>
        <w:rPr>
          <w:lang w:eastAsia="en-US"/>
        </w:rPr>
        <w:t>ZTE</w:t>
      </w:r>
      <w:r w:rsidR="00DD7E52">
        <w:rPr>
          <w:lang w:eastAsia="en-US"/>
        </w:rPr>
        <w:t>, Ericsson</w:t>
      </w:r>
      <w:r>
        <w:rPr>
          <w:lang w:eastAsia="en-US"/>
        </w:rPr>
        <w:t xml:space="preserve">: ≤ 1 </w:t>
      </w:r>
      <w:proofErr w:type="spellStart"/>
      <w:r>
        <w:rPr>
          <w:lang w:eastAsia="en-US"/>
        </w:rPr>
        <w:t>ms</w:t>
      </w:r>
      <w:proofErr w:type="spellEnd"/>
      <w:r w:rsidR="00DD7E52">
        <w:rPr>
          <w:lang w:eastAsia="en-US"/>
        </w:rPr>
        <w:t xml:space="preserve"> preferable</w:t>
      </w:r>
    </w:p>
    <w:p w14:paraId="76DF03BE" w14:textId="77777777" w:rsidR="00BE0819" w:rsidRDefault="007D2801">
      <w:pPr>
        <w:pStyle w:val="ListParagraph"/>
        <w:numPr>
          <w:ilvl w:val="0"/>
          <w:numId w:val="39"/>
        </w:numPr>
        <w:autoSpaceDE w:val="0"/>
        <w:autoSpaceDN w:val="0"/>
        <w:rPr>
          <w:lang w:eastAsia="en-US"/>
        </w:rPr>
      </w:pPr>
      <w:r>
        <w:rPr>
          <w:lang w:eastAsia="en-US"/>
        </w:rPr>
        <w:t>Periodicity:</w:t>
      </w:r>
    </w:p>
    <w:p w14:paraId="2B9A74E2" w14:textId="09BBC4FE" w:rsidR="00FB029A" w:rsidRDefault="00FB029A" w:rsidP="00FB029A">
      <w:pPr>
        <w:pStyle w:val="ListParagraph"/>
        <w:numPr>
          <w:ilvl w:val="1"/>
          <w:numId w:val="39"/>
        </w:numPr>
        <w:rPr>
          <w:lang w:eastAsia="en-US"/>
        </w:rPr>
      </w:pPr>
      <w:r>
        <w:rPr>
          <w:lang w:eastAsia="en-US"/>
        </w:rPr>
        <w:t xml:space="preserve">ZTE: </w:t>
      </w:r>
      <w:r w:rsidRPr="00FB029A">
        <w:rPr>
          <w:rFonts w:hint="eastAsia"/>
          <w:lang w:eastAsia="en-US"/>
        </w:rPr>
        <w:t>≤</w:t>
      </w:r>
      <w:r w:rsidRPr="00FB029A">
        <w:rPr>
          <w:rFonts w:hint="eastAsia"/>
          <w:lang w:eastAsia="en-US"/>
        </w:rPr>
        <w:t xml:space="preserve"> 20 </w:t>
      </w:r>
      <w:proofErr w:type="spellStart"/>
      <w:proofErr w:type="gramStart"/>
      <w:r w:rsidRPr="00FB029A">
        <w:rPr>
          <w:rFonts w:hint="eastAsia"/>
          <w:lang w:eastAsia="en-US"/>
        </w:rPr>
        <w:t>ms</w:t>
      </w:r>
      <w:proofErr w:type="spellEnd"/>
      <w:r w:rsidRPr="00FB029A">
        <w:rPr>
          <w:rFonts w:hint="eastAsia"/>
          <w:lang w:eastAsia="en-US"/>
        </w:rPr>
        <w:t>(</w:t>
      </w:r>
      <w:proofErr w:type="gramEnd"/>
      <w:r w:rsidRPr="00FB029A">
        <w:rPr>
          <w:rFonts w:hint="eastAsia"/>
          <w:lang w:eastAsia="en-US"/>
        </w:rPr>
        <w:t>minimum value of periods can be configured as 20ms or even lower)</w:t>
      </w:r>
      <w:r>
        <w:rPr>
          <w:lang w:eastAsia="en-US"/>
        </w:rPr>
        <w:t xml:space="preserve"> </w:t>
      </w:r>
    </w:p>
    <w:p w14:paraId="545681E4" w14:textId="522C77CB" w:rsidR="00BE0819" w:rsidRDefault="00DD7E52">
      <w:pPr>
        <w:pStyle w:val="ListParagraph"/>
        <w:numPr>
          <w:ilvl w:val="1"/>
          <w:numId w:val="39"/>
        </w:numPr>
        <w:autoSpaceDE w:val="0"/>
        <w:autoSpaceDN w:val="0"/>
        <w:rPr>
          <w:lang w:eastAsia="en-US"/>
        </w:rPr>
      </w:pPr>
      <w:r>
        <w:rPr>
          <w:lang w:eastAsia="en-US"/>
        </w:rPr>
        <w:t xml:space="preserve">Vivo, </w:t>
      </w:r>
      <w:r w:rsidR="007D2801">
        <w:rPr>
          <w:lang w:eastAsia="en-US"/>
        </w:rPr>
        <w:t xml:space="preserve">CATT: 40 </w:t>
      </w:r>
      <w:proofErr w:type="spellStart"/>
      <w:r w:rsidR="007D2801">
        <w:rPr>
          <w:lang w:eastAsia="en-US"/>
        </w:rPr>
        <w:t>ms</w:t>
      </w:r>
      <w:proofErr w:type="spellEnd"/>
      <w:r>
        <w:rPr>
          <w:lang w:eastAsia="en-US"/>
        </w:rPr>
        <w:t xml:space="preserve"> (Vivo: also 80, 160)</w:t>
      </w:r>
    </w:p>
    <w:p w14:paraId="0EFC9173" w14:textId="3EC5B285" w:rsidR="00C25CC9" w:rsidRDefault="00C25CC9" w:rsidP="00C25CC9">
      <w:pPr>
        <w:pStyle w:val="ListParagraph"/>
        <w:numPr>
          <w:ilvl w:val="0"/>
          <w:numId w:val="39"/>
        </w:numPr>
        <w:autoSpaceDE w:val="0"/>
        <w:autoSpaceDN w:val="0"/>
        <w:rPr>
          <w:lang w:eastAsia="en-US"/>
        </w:rPr>
      </w:pPr>
      <w:r>
        <w:rPr>
          <w:lang w:eastAsia="en-US"/>
        </w:rPr>
        <w:t>Configuration:</w:t>
      </w:r>
    </w:p>
    <w:p w14:paraId="415E7ED2" w14:textId="4349E065" w:rsidR="00C25CC9" w:rsidRDefault="00C25CC9" w:rsidP="00C25CC9">
      <w:pPr>
        <w:pStyle w:val="ListParagraph"/>
        <w:numPr>
          <w:ilvl w:val="1"/>
          <w:numId w:val="39"/>
        </w:numPr>
        <w:autoSpaceDE w:val="0"/>
        <w:autoSpaceDN w:val="0"/>
        <w:rPr>
          <w:lang w:eastAsia="en-US"/>
        </w:rPr>
      </w:pPr>
      <w:r>
        <w:rPr>
          <w:lang w:eastAsia="en-US"/>
        </w:rPr>
        <w:t>Depending on DRS LBT type (cat-2 vs cat-4): Nokia</w:t>
      </w:r>
    </w:p>
    <w:p w14:paraId="4B8ABCD1" w14:textId="47A8409F" w:rsidR="00BE0819" w:rsidRDefault="00BE0819">
      <w:pPr>
        <w:rPr>
          <w:highlight w:val="yellow"/>
        </w:rPr>
      </w:pPr>
    </w:p>
    <w:p w14:paraId="1CC3E776" w14:textId="265697C4" w:rsidR="004D7FE4" w:rsidRDefault="004D7FE4">
      <w:r w:rsidRPr="004D7FE4">
        <w:rPr>
          <w:u w:val="single"/>
        </w:rPr>
        <w:t>PBCH broadcast</w:t>
      </w:r>
      <w:r w:rsidRPr="004D7FE4">
        <w:t>:</w:t>
      </w:r>
    </w:p>
    <w:p w14:paraId="6308F10C" w14:textId="353071FA" w:rsidR="004D7FE4" w:rsidRDefault="009C35EA" w:rsidP="004D7FE4">
      <w:pPr>
        <w:pStyle w:val="ListParagraph"/>
        <w:numPr>
          <w:ilvl w:val="1"/>
          <w:numId w:val="39"/>
        </w:numPr>
        <w:autoSpaceDE w:val="0"/>
        <w:autoSpaceDN w:val="0"/>
        <w:rPr>
          <w:lang w:eastAsia="en-US"/>
        </w:rPr>
      </w:pPr>
      <w:r>
        <w:rPr>
          <w:lang w:eastAsia="en-US"/>
        </w:rPr>
        <w:t>Index of DRS beyond PBCH DMRS: CATT</w:t>
      </w:r>
    </w:p>
    <w:p w14:paraId="1E915472" w14:textId="424ABE6C" w:rsidR="009C35EA" w:rsidRPr="004D7FE4" w:rsidRDefault="009C35EA" w:rsidP="004D7FE4">
      <w:pPr>
        <w:pStyle w:val="ListParagraph"/>
        <w:numPr>
          <w:ilvl w:val="1"/>
          <w:numId w:val="39"/>
        </w:numPr>
        <w:autoSpaceDE w:val="0"/>
        <w:autoSpaceDN w:val="0"/>
        <w:rPr>
          <w:lang w:eastAsia="en-US"/>
        </w:rPr>
      </w:pPr>
      <w:r>
        <w:rPr>
          <w:lang w:eastAsia="en-US"/>
        </w:rPr>
        <w:t>Q-factor: Xiaomi</w:t>
      </w:r>
    </w:p>
    <w:p w14:paraId="3BA86E9D" w14:textId="4F802EEA" w:rsidR="004D7FE4" w:rsidRDefault="004D7FE4">
      <w:pPr>
        <w:rPr>
          <w:highlight w:val="yellow"/>
        </w:rPr>
      </w:pPr>
    </w:p>
    <w:p w14:paraId="7B890CDC" w14:textId="0F54B38C" w:rsidR="002E244F" w:rsidRDefault="002E244F" w:rsidP="002E244F">
      <w:pPr>
        <w:rPr>
          <w:lang w:eastAsia="en-US"/>
        </w:rPr>
      </w:pPr>
      <w:r w:rsidRPr="002E244F">
        <w:rPr>
          <w:u w:val="single"/>
          <w:lang w:eastAsia="en-US"/>
        </w:rPr>
        <w:t>Timing derivation from DRS</w:t>
      </w:r>
      <w:r>
        <w:rPr>
          <w:lang w:eastAsia="en-US"/>
        </w:rPr>
        <w:t>:</w:t>
      </w:r>
    </w:p>
    <w:p w14:paraId="53BF3D0C" w14:textId="75C84BAB" w:rsidR="002E244F" w:rsidRPr="009C35EA" w:rsidRDefault="002E244F" w:rsidP="002E244F">
      <w:pPr>
        <w:pStyle w:val="ListParagraph"/>
        <w:numPr>
          <w:ilvl w:val="0"/>
          <w:numId w:val="40"/>
        </w:numPr>
        <w:autoSpaceDE w:val="0"/>
        <w:autoSpaceDN w:val="0"/>
        <w:rPr>
          <w:lang w:eastAsia="en-US"/>
        </w:rPr>
      </w:pPr>
      <w:r>
        <w:rPr>
          <w:szCs w:val="20"/>
        </w:rPr>
        <w:t>DMRS of PBCH carries up to 3 bits. Additional bits for timing acquisition should be carried by PBCH payload.</w:t>
      </w:r>
    </w:p>
    <w:p w14:paraId="200BE28C" w14:textId="06CDB516" w:rsidR="009C35EA" w:rsidRDefault="009C35EA" w:rsidP="009C35EA">
      <w:pPr>
        <w:pStyle w:val="ListParagraph"/>
        <w:numPr>
          <w:ilvl w:val="1"/>
          <w:numId w:val="40"/>
        </w:numPr>
        <w:autoSpaceDE w:val="0"/>
        <w:autoSpaceDN w:val="0"/>
        <w:rPr>
          <w:lang w:eastAsia="en-US"/>
        </w:rPr>
      </w:pPr>
      <w:r>
        <w:t>Sony, CATT</w:t>
      </w:r>
    </w:p>
    <w:p w14:paraId="0394B8FA" w14:textId="77777777" w:rsidR="002E244F" w:rsidRDefault="002E244F">
      <w:pPr>
        <w:rPr>
          <w:highlight w:val="yellow"/>
        </w:rPr>
      </w:pPr>
    </w:p>
    <w:p w14:paraId="247A79F1" w14:textId="77777777" w:rsidR="00BE0819" w:rsidRPr="00E8555C" w:rsidRDefault="007D2801">
      <w:r w:rsidRPr="00E8555C">
        <w:t xml:space="preserve">This topic is to be further discussed in 7.2.2.2.2. </w:t>
      </w:r>
    </w:p>
    <w:p w14:paraId="09A4C821" w14:textId="77777777" w:rsidR="00BE0819" w:rsidRDefault="00BE0819">
      <w:pPr>
        <w:rPr>
          <w:lang w:eastAsia="en-US"/>
        </w:rPr>
      </w:pPr>
    </w:p>
    <w:p w14:paraId="2938576B" w14:textId="77777777" w:rsidR="00BE0819" w:rsidRDefault="00BE0819">
      <w:pPr>
        <w:rPr>
          <w:lang w:eastAsia="en-US"/>
        </w:rPr>
      </w:pPr>
    </w:p>
    <w:tbl>
      <w:tblPr>
        <w:tblStyle w:val="TableGrid"/>
        <w:tblW w:w="9249" w:type="dxa"/>
        <w:tblInd w:w="113" w:type="dxa"/>
        <w:tblLayout w:type="fixed"/>
        <w:tblLook w:val="04A0" w:firstRow="1" w:lastRow="0" w:firstColumn="1" w:lastColumn="0" w:noHBand="0" w:noVBand="1"/>
      </w:tblPr>
      <w:tblGrid>
        <w:gridCol w:w="1150"/>
        <w:gridCol w:w="8099"/>
      </w:tblGrid>
      <w:tr w:rsidR="00BE0819" w14:paraId="6BDFFA92" w14:textId="77777777">
        <w:tc>
          <w:tcPr>
            <w:tcW w:w="1150" w:type="dxa"/>
          </w:tcPr>
          <w:p w14:paraId="717E59BE" w14:textId="77777777" w:rsidR="00BE0819" w:rsidRDefault="007D2801">
            <w:pPr>
              <w:wordWrap/>
            </w:pPr>
            <w:r>
              <w:t>Company Name</w:t>
            </w:r>
          </w:p>
        </w:tc>
        <w:tc>
          <w:tcPr>
            <w:tcW w:w="8099" w:type="dxa"/>
          </w:tcPr>
          <w:p w14:paraId="1745CD41" w14:textId="77777777" w:rsidR="00BE0819" w:rsidRDefault="007D2801">
            <w:pPr>
              <w:wordWrap/>
            </w:pPr>
            <w:r>
              <w:t>Position</w:t>
            </w:r>
          </w:p>
        </w:tc>
      </w:tr>
      <w:tr w:rsidR="00BE0819" w14:paraId="5CACB01E" w14:textId="77777777">
        <w:tc>
          <w:tcPr>
            <w:tcW w:w="1150" w:type="dxa"/>
          </w:tcPr>
          <w:p w14:paraId="0A9CA994" w14:textId="1A3D3E3B" w:rsidR="00BE0819" w:rsidRDefault="00F2636D">
            <w:pPr>
              <w:wordWrap/>
            </w:pPr>
            <w:r w:rsidRPr="00F2636D">
              <w:t xml:space="preserve">ZTE, </w:t>
            </w:r>
            <w:proofErr w:type="spellStart"/>
            <w:r w:rsidRPr="00F2636D">
              <w:t>Sanechips</w:t>
            </w:r>
            <w:proofErr w:type="spellEnd"/>
          </w:p>
        </w:tc>
        <w:tc>
          <w:tcPr>
            <w:tcW w:w="8099" w:type="dxa"/>
          </w:tcPr>
          <w:p w14:paraId="5D959873" w14:textId="77777777" w:rsidR="00BE0819" w:rsidRDefault="005F1F62">
            <w:r>
              <w:t xml:space="preserve">Proposal 7: The minimum value of periods for DRS transmission window can be configured as 20 </w:t>
            </w:r>
            <w:proofErr w:type="spellStart"/>
            <w:r>
              <w:t>ms</w:t>
            </w:r>
            <w:proofErr w:type="spellEnd"/>
            <w:r>
              <w:t xml:space="preserve"> or even lower. </w:t>
            </w:r>
          </w:p>
          <w:p w14:paraId="4E77956F" w14:textId="4CD90183" w:rsidR="00F2636D" w:rsidRDefault="00F2636D">
            <w:r>
              <w:t xml:space="preserve">Proposal 8: DRS duration within the DRS transmission window is determined depending on some aspects such as the design of multiplexing signal/channel, subcarrier spacing of SS/PBCH block </w:t>
            </w:r>
            <w:r>
              <w:lastRenderedPageBreak/>
              <w:t>and whether to support beam switch. Preferably, DRS duration is less than or equal to 1ms.</w:t>
            </w:r>
          </w:p>
        </w:tc>
      </w:tr>
      <w:tr w:rsidR="00BE0819" w14:paraId="445E60B8" w14:textId="77777777">
        <w:tc>
          <w:tcPr>
            <w:tcW w:w="1150" w:type="dxa"/>
          </w:tcPr>
          <w:p w14:paraId="67ED6535" w14:textId="5BCA5DB1" w:rsidR="00BE0819" w:rsidRDefault="00776D61">
            <w:pPr>
              <w:wordWrap/>
            </w:pPr>
            <w:r>
              <w:lastRenderedPageBreak/>
              <w:t>Vivo</w:t>
            </w:r>
          </w:p>
        </w:tc>
        <w:tc>
          <w:tcPr>
            <w:tcW w:w="8099" w:type="dxa"/>
          </w:tcPr>
          <w:p w14:paraId="19509B31" w14:textId="41A6CBEC" w:rsidR="00BE0819" w:rsidRDefault="00776D61" w:rsidP="00776D61">
            <w:pPr>
              <w:wordWrap/>
            </w:pPr>
            <w:r>
              <w:t>Proposal 5: NR-U supports flexible configuration of DRS period (e.g. {40ms, 80ms, 160ms}) and DRS window duration (e.g. {1ms, 2ms, 3ms, 4ms, 5ms}).</w:t>
            </w:r>
          </w:p>
        </w:tc>
      </w:tr>
      <w:tr w:rsidR="00BE0819" w14:paraId="3619CD58" w14:textId="77777777">
        <w:tc>
          <w:tcPr>
            <w:tcW w:w="1150" w:type="dxa"/>
          </w:tcPr>
          <w:p w14:paraId="73B15C57" w14:textId="5BBDEBD9" w:rsidR="00BE0819" w:rsidRDefault="0008386A">
            <w:pPr>
              <w:wordWrap/>
            </w:pPr>
            <w:r>
              <w:t>CATT</w:t>
            </w:r>
          </w:p>
        </w:tc>
        <w:tc>
          <w:tcPr>
            <w:tcW w:w="8099" w:type="dxa"/>
          </w:tcPr>
          <w:p w14:paraId="5C6B580A" w14:textId="77777777" w:rsidR="00BE0819" w:rsidRDefault="0008386A" w:rsidP="00B4090C">
            <w:pPr>
              <w:wordWrap/>
            </w:pPr>
            <w:r>
              <w:rPr>
                <w:rFonts w:hint="eastAsia"/>
              </w:rPr>
              <w:t>Proposal 2</w:t>
            </w:r>
            <w:r>
              <w:rPr>
                <w:rFonts w:hint="eastAsia"/>
              </w:rPr>
              <w:t>：</w:t>
            </w:r>
            <w:r>
              <w:rPr>
                <w:rFonts w:hint="eastAsia"/>
              </w:rPr>
              <w:t>The default transmission periodicity of the DRS (SSB) can be defined as 40ms for initial access.</w:t>
            </w:r>
          </w:p>
          <w:p w14:paraId="3AB46880" w14:textId="56BB258B" w:rsidR="006D5D5B" w:rsidRPr="00B4090C" w:rsidRDefault="006D5D5B" w:rsidP="006D5D5B">
            <w:r>
              <w:rPr>
                <w:rFonts w:hint="eastAsia"/>
              </w:rPr>
              <w:t>Proposal 3</w:t>
            </w:r>
            <w:r>
              <w:rPr>
                <w:rFonts w:hint="eastAsia"/>
              </w:rPr>
              <w:t>：</w:t>
            </w:r>
            <w:r>
              <w:rPr>
                <w:rFonts w:hint="eastAsia"/>
              </w:rPr>
              <w:t>The index of the DRS (SSB) can be indicated in a similar way as NR FR2, i.e., 3 LSBs of the index are carried in PBCH DMRS and the rest of the bits are included in the PBCH.</w:t>
            </w:r>
          </w:p>
        </w:tc>
      </w:tr>
      <w:tr w:rsidR="00BE0819" w14:paraId="0378BFF8" w14:textId="77777777">
        <w:tc>
          <w:tcPr>
            <w:tcW w:w="1150" w:type="dxa"/>
          </w:tcPr>
          <w:p w14:paraId="16E77074" w14:textId="095D2F40" w:rsidR="00BE0819" w:rsidRDefault="00E23766">
            <w:pPr>
              <w:wordWrap/>
            </w:pPr>
            <w:r w:rsidRPr="00E23766">
              <w:t>Beijing Xiaomi Mobile Software</w:t>
            </w:r>
          </w:p>
        </w:tc>
        <w:tc>
          <w:tcPr>
            <w:tcW w:w="8099" w:type="dxa"/>
          </w:tcPr>
          <w:p w14:paraId="573ABD30" w14:textId="7C09071C" w:rsidR="00BE0819" w:rsidRPr="00E23766" w:rsidRDefault="00E23766">
            <w:r>
              <w:t>Proposal 3:  NR-U support the indication of Q factor in PBCH for CORESET#0 monitoring, yet not all Q factors need for indication.</w:t>
            </w:r>
          </w:p>
        </w:tc>
      </w:tr>
      <w:tr w:rsidR="00BE0819" w14:paraId="2166189F" w14:textId="77777777">
        <w:tc>
          <w:tcPr>
            <w:tcW w:w="1150" w:type="dxa"/>
          </w:tcPr>
          <w:p w14:paraId="4A69454A" w14:textId="11AF45F4" w:rsidR="00BE0819" w:rsidRDefault="005B633A">
            <w:r w:rsidRPr="005B633A">
              <w:t>Nokia, Nokia Shanghai Bell</w:t>
            </w:r>
          </w:p>
        </w:tc>
        <w:tc>
          <w:tcPr>
            <w:tcW w:w="8099" w:type="dxa"/>
          </w:tcPr>
          <w:p w14:paraId="43940A90" w14:textId="7AF6DCED" w:rsidR="00BE0819" w:rsidRDefault="005B633A">
            <w:r>
              <w:t xml:space="preserve">Proposal 8: To support DRS transmissions not meeting the criteria for SCS (5% duty cycle, 1 </w:t>
            </w:r>
            <w:proofErr w:type="spellStart"/>
            <w:r>
              <w:t>ms</w:t>
            </w:r>
            <w:proofErr w:type="spellEnd"/>
            <w:r>
              <w:t xml:space="preserve"> duration), consider splitting DRS into two configurations, where the first DRS configuration uses Cat 2 LBT, and the second DRS configuration uses Cat 4 LBT. Exact interaction between the two configurations is FFS. </w:t>
            </w:r>
          </w:p>
        </w:tc>
      </w:tr>
      <w:tr w:rsidR="00BE0819" w14:paraId="529E6B46" w14:textId="77777777">
        <w:tc>
          <w:tcPr>
            <w:tcW w:w="1150" w:type="dxa"/>
          </w:tcPr>
          <w:p w14:paraId="64CB4B39" w14:textId="0AFC43FA" w:rsidR="00BE0819" w:rsidRDefault="009D1682">
            <w:pPr>
              <w:wordWrap/>
            </w:pPr>
            <w:r>
              <w:t>Sony</w:t>
            </w:r>
          </w:p>
        </w:tc>
        <w:tc>
          <w:tcPr>
            <w:tcW w:w="8099" w:type="dxa"/>
          </w:tcPr>
          <w:p w14:paraId="0AC88E1D" w14:textId="77777777" w:rsidR="009D1682" w:rsidRDefault="009D1682" w:rsidP="009D1682">
            <w:r>
              <w:t>Proposal 2: DMRS sequence of PBCH in DRS should not be changed from Rel-15 NR.</w:t>
            </w:r>
          </w:p>
          <w:p w14:paraId="6611C423" w14:textId="34DF0F65" w:rsidR="00BE0819" w:rsidRDefault="009D1682" w:rsidP="009D1682">
            <w:pPr>
              <w:pStyle w:val="ListParagraph"/>
              <w:numPr>
                <w:ilvl w:val="0"/>
                <w:numId w:val="73"/>
              </w:numPr>
              <w:kinsoku/>
              <w:overflowPunct/>
              <w:adjustRightInd/>
              <w:spacing w:after="0"/>
              <w:ind w:left="400" w:hanging="400"/>
              <w:contextualSpacing/>
              <w:textAlignment w:val="auto"/>
            </w:pPr>
            <w:r>
              <w:t>DMRS sequence of PBCH carries up to 3 bits.</w:t>
            </w:r>
          </w:p>
        </w:tc>
      </w:tr>
      <w:tr w:rsidR="009D1682" w14:paraId="74EA7E2F" w14:textId="77777777">
        <w:tc>
          <w:tcPr>
            <w:tcW w:w="1150" w:type="dxa"/>
          </w:tcPr>
          <w:p w14:paraId="7392664B" w14:textId="6EAA8426" w:rsidR="009D1682" w:rsidRDefault="00A7661F">
            <w:r>
              <w:t>Ericsson</w:t>
            </w:r>
          </w:p>
        </w:tc>
        <w:tc>
          <w:tcPr>
            <w:tcW w:w="8099" w:type="dxa"/>
          </w:tcPr>
          <w:p w14:paraId="526B2EAD" w14:textId="4818B0FB" w:rsidR="009D1682" w:rsidRDefault="00A7661F" w:rsidP="009D1682">
            <w:r w:rsidRPr="000E0EE5">
              <w:t>Observation 2</w:t>
            </w:r>
            <w:r w:rsidRPr="000E0EE5">
              <w:tab/>
              <w:t xml:space="preserve">In order to use Cat2 LBT, the duration of the DRS should be less than 1 </w:t>
            </w:r>
            <w:proofErr w:type="spellStart"/>
            <w:r w:rsidRPr="000E0EE5">
              <w:t>ms</w:t>
            </w:r>
            <w:proofErr w:type="spellEnd"/>
            <w:r w:rsidRPr="000E0EE5">
              <w:t xml:space="preserve">; hence, the maximum number of transmitted SS/PBCH blocks X within the DRS depends on the sub-carrier spacing. For 30 or 15 kHz SCS, X = 4 or 2 results in a DRS duration less than 1 </w:t>
            </w:r>
            <w:proofErr w:type="spellStart"/>
            <w:r w:rsidRPr="000E0EE5">
              <w:t>ms</w:t>
            </w:r>
            <w:proofErr w:type="spellEnd"/>
            <w:r w:rsidRPr="000E0EE5">
              <w:t>, respectively. When Cat4 LTB is used, X = L = 8 can also be supported.</w:t>
            </w:r>
          </w:p>
        </w:tc>
      </w:tr>
    </w:tbl>
    <w:p w14:paraId="2286403C" w14:textId="77777777" w:rsidR="00BE0819" w:rsidRDefault="00BE0819">
      <w:pPr>
        <w:rPr>
          <w:lang w:eastAsia="en-US"/>
        </w:rPr>
      </w:pPr>
    </w:p>
    <w:p w14:paraId="135B158A" w14:textId="77777777" w:rsidR="00BE0819" w:rsidRPr="00E8555C" w:rsidRDefault="007D2801">
      <w:r w:rsidRPr="00E8555C">
        <w:t xml:space="preserve">This topic is to be further discussed in 7.2.2.2.2. </w:t>
      </w:r>
    </w:p>
    <w:p w14:paraId="28561D82" w14:textId="77777777" w:rsidR="00BE0819" w:rsidRDefault="00BE0819">
      <w:pPr>
        <w:rPr>
          <w:lang w:eastAsia="en-US"/>
        </w:rPr>
      </w:pPr>
    </w:p>
    <w:p w14:paraId="0AB6DDEB" w14:textId="77777777" w:rsidR="00BE0819" w:rsidRDefault="007D2801">
      <w:pPr>
        <w:pStyle w:val="Heading3"/>
      </w:pPr>
      <w:r>
        <w:t>How to satisfy OCB requirement during SSB transmission</w:t>
      </w:r>
    </w:p>
    <w:p w14:paraId="246C441C" w14:textId="77777777" w:rsidR="00BE0819" w:rsidRDefault="007D2801">
      <w:r>
        <w:t xml:space="preserve">SS/PBCH block transmission itself will not satisfy the OCB requirement. Currently we agreed to allow other signals/channels to be multiplexed with SSB transmission, including RMSI PDSCH, CSI-RS, other PDSCH, etc. </w:t>
      </w:r>
    </w:p>
    <w:tbl>
      <w:tblPr>
        <w:tblStyle w:val="TableGrid"/>
        <w:tblW w:w="9362" w:type="dxa"/>
        <w:tblLayout w:type="fixed"/>
        <w:tblLook w:val="04A0" w:firstRow="1" w:lastRow="0" w:firstColumn="1" w:lastColumn="0" w:noHBand="0" w:noVBand="1"/>
      </w:tblPr>
      <w:tblGrid>
        <w:gridCol w:w="9362"/>
      </w:tblGrid>
      <w:tr w:rsidR="00BE0819" w14:paraId="33A1920C" w14:textId="77777777">
        <w:tc>
          <w:tcPr>
            <w:tcW w:w="9362" w:type="dxa"/>
          </w:tcPr>
          <w:p w14:paraId="687DA170" w14:textId="77777777" w:rsidR="00BE0819" w:rsidRDefault="007D2801">
            <w:pPr>
              <w:wordWrap/>
              <w:rPr>
                <w:lang w:eastAsia="zh-CN"/>
              </w:rPr>
            </w:pPr>
            <w:r>
              <w:rPr>
                <w:highlight w:val="green"/>
                <w:lang w:eastAsia="zh-CN"/>
              </w:rPr>
              <w:t>Agreement:</w:t>
            </w:r>
            <w:r>
              <w:rPr>
                <w:lang w:eastAsia="zh-CN"/>
              </w:rPr>
              <w:t xml:space="preserve"> </w:t>
            </w:r>
          </w:p>
          <w:p w14:paraId="36A73987" w14:textId="77777777" w:rsidR="00BE0819" w:rsidRDefault="007D2801">
            <w:pPr>
              <w:widowControl/>
              <w:numPr>
                <w:ilvl w:val="0"/>
                <w:numId w:val="41"/>
              </w:numPr>
              <w:wordWrap/>
              <w:adjustRightInd/>
              <w:spacing w:after="0"/>
              <w:jc w:val="left"/>
              <w:textAlignment w:val="auto"/>
              <w:rPr>
                <w:lang w:eastAsia="zh-CN"/>
              </w:rPr>
            </w:pPr>
            <w:r>
              <w:rPr>
                <w:lang w:eastAsia="zh-CN"/>
              </w:rPr>
              <w:t>Inclusion of the CSI-RS and RMSI-CORESET(s)+PDSCH(s) (carrying RMSI) associated with SS/PBCH block(s) in addition to the SS/PBCH burst set in one contiguous burst (tentatively referred to as the NR-U DRS) can be beneficial for</w:t>
            </w:r>
          </w:p>
          <w:p w14:paraId="4856C2D7" w14:textId="77777777" w:rsidR="00BE0819" w:rsidRDefault="007D2801">
            <w:pPr>
              <w:widowControl/>
              <w:numPr>
                <w:ilvl w:val="0"/>
                <w:numId w:val="42"/>
              </w:numPr>
              <w:wordWrap/>
              <w:adjustRightInd/>
              <w:spacing w:after="0"/>
              <w:ind w:left="1080"/>
              <w:jc w:val="left"/>
              <w:textAlignment w:val="auto"/>
              <w:rPr>
                <w:lang w:eastAsia="zh-CN"/>
              </w:rPr>
            </w:pPr>
            <w:r>
              <w:rPr>
                <w:lang w:eastAsia="zh-CN"/>
              </w:rPr>
              <w:t>Meeting OCB requirement</w:t>
            </w:r>
          </w:p>
          <w:p w14:paraId="437D80EE" w14:textId="77777777" w:rsidR="00BE0819" w:rsidRDefault="007D2801">
            <w:pPr>
              <w:widowControl/>
              <w:numPr>
                <w:ilvl w:val="0"/>
                <w:numId w:val="42"/>
              </w:numPr>
              <w:wordWrap/>
              <w:adjustRightInd/>
              <w:spacing w:after="0"/>
              <w:ind w:left="1080"/>
              <w:jc w:val="left"/>
              <w:textAlignment w:val="auto"/>
              <w:rPr>
                <w:lang w:eastAsia="zh-CN"/>
              </w:rPr>
            </w:pPr>
            <w:r>
              <w:rPr>
                <w:lang w:eastAsia="zh-CN"/>
              </w:rPr>
              <w:t>Compacting signals in time domain to limit the required number of channel access and for short channel occupancy</w:t>
            </w:r>
          </w:p>
          <w:p w14:paraId="40C80799" w14:textId="77777777" w:rsidR="00BE0819" w:rsidRDefault="007D2801">
            <w:pPr>
              <w:widowControl/>
              <w:numPr>
                <w:ilvl w:val="0"/>
                <w:numId w:val="42"/>
              </w:numPr>
              <w:wordWrap/>
              <w:adjustRightInd/>
              <w:spacing w:after="0"/>
              <w:ind w:left="1080"/>
              <w:jc w:val="left"/>
              <w:textAlignment w:val="auto"/>
              <w:rPr>
                <w:lang w:eastAsia="zh-CN"/>
              </w:rPr>
            </w:pPr>
            <w:r>
              <w:rPr>
                <w:lang w:eastAsia="zh-CN"/>
              </w:rPr>
              <w:t>Support of stand-alone NR-U deployments</w:t>
            </w:r>
          </w:p>
          <w:p w14:paraId="54D849F4" w14:textId="77777777" w:rsidR="00BE0819" w:rsidRDefault="007D2801">
            <w:pPr>
              <w:widowControl/>
              <w:numPr>
                <w:ilvl w:val="0"/>
                <w:numId w:val="42"/>
              </w:numPr>
              <w:wordWrap/>
              <w:adjustRightInd/>
              <w:spacing w:after="0"/>
              <w:ind w:left="1080"/>
              <w:jc w:val="left"/>
              <w:textAlignment w:val="auto"/>
              <w:rPr>
                <w:lang w:eastAsia="zh-CN"/>
              </w:rPr>
            </w:pPr>
            <w:r>
              <w:rPr>
                <w:lang w:eastAsia="zh-CN"/>
              </w:rPr>
              <w:t xml:space="preserve">Support of automatic neighbour relations (ANR) functionality in an NR-U deployment </w:t>
            </w:r>
          </w:p>
          <w:p w14:paraId="0899F986" w14:textId="77777777" w:rsidR="00BE0819" w:rsidRDefault="007D2801">
            <w:pPr>
              <w:widowControl/>
              <w:numPr>
                <w:ilvl w:val="0"/>
                <w:numId w:val="42"/>
              </w:numPr>
              <w:wordWrap/>
              <w:adjustRightInd/>
              <w:spacing w:after="0"/>
              <w:ind w:left="1080"/>
              <w:jc w:val="left"/>
              <w:textAlignment w:val="auto"/>
              <w:rPr>
                <w:lang w:eastAsia="zh-CN"/>
              </w:rPr>
            </w:pPr>
            <w:r>
              <w:rPr>
                <w:lang w:eastAsia="zh-CN"/>
              </w:rPr>
              <w:t>Resolution of PCI confusion in an NR-U deployment</w:t>
            </w:r>
          </w:p>
          <w:p w14:paraId="16064207" w14:textId="77777777" w:rsidR="00BE0819" w:rsidRDefault="007D2801">
            <w:pPr>
              <w:widowControl/>
              <w:numPr>
                <w:ilvl w:val="0"/>
                <w:numId w:val="42"/>
              </w:numPr>
              <w:wordWrap/>
              <w:adjustRightInd/>
              <w:spacing w:after="0"/>
              <w:ind w:left="1080"/>
              <w:jc w:val="left"/>
              <w:textAlignment w:val="auto"/>
              <w:rPr>
                <w:lang w:eastAsia="zh-CN"/>
              </w:rPr>
            </w:pPr>
            <w:r>
              <w:rPr>
                <w:lang w:eastAsia="zh-CN"/>
              </w:rPr>
              <w:t>Note: The NR-U DRS (it can be called something else in the future) can include signals and channels that are required for cell acquisition etc. and is not limited only to reference signals</w:t>
            </w:r>
          </w:p>
          <w:p w14:paraId="091FD0CD" w14:textId="77777777" w:rsidR="00BE0819" w:rsidRDefault="007D2801">
            <w:pPr>
              <w:widowControl/>
              <w:numPr>
                <w:ilvl w:val="0"/>
                <w:numId w:val="42"/>
              </w:numPr>
              <w:wordWrap/>
              <w:adjustRightInd/>
              <w:spacing w:after="0"/>
              <w:jc w:val="left"/>
              <w:textAlignment w:val="auto"/>
              <w:rPr>
                <w:lang w:eastAsia="zh-CN"/>
              </w:rPr>
            </w:pPr>
            <w:r>
              <w:rPr>
                <w:lang w:eastAsia="zh-CN"/>
              </w:rPr>
              <w:t>The transmission of additional signals such as OSI and paging within the NR-U DRS is allowed and can be beneficial</w:t>
            </w:r>
          </w:p>
          <w:p w14:paraId="2499FC2D" w14:textId="77777777" w:rsidR="00BE0819" w:rsidRDefault="007D2801">
            <w:pPr>
              <w:widowControl/>
              <w:numPr>
                <w:ilvl w:val="0"/>
                <w:numId w:val="42"/>
              </w:numPr>
              <w:wordWrap/>
              <w:adjustRightInd/>
              <w:spacing w:after="0"/>
              <w:jc w:val="left"/>
              <w:textAlignment w:val="auto"/>
              <w:rPr>
                <w:lang w:eastAsia="zh-CN"/>
              </w:rPr>
            </w:pPr>
            <w:r>
              <w:rPr>
                <w:lang w:eastAsia="zh-CN"/>
              </w:rPr>
              <w:t xml:space="preserve">Note: This does not imply that RMSI-CORESET+PDSCH and CSI-RS can only be transmitted as part of the NR-U </w:t>
            </w:r>
            <w:proofErr w:type="gramStart"/>
            <w:r>
              <w:rPr>
                <w:lang w:eastAsia="zh-CN"/>
              </w:rPr>
              <w:t>DRS, and</w:t>
            </w:r>
            <w:proofErr w:type="gramEnd"/>
            <w:r>
              <w:rPr>
                <w:lang w:eastAsia="zh-CN"/>
              </w:rPr>
              <w:t xml:space="preserve"> does not imply that these are necessarily part of all NR-U DRS transmissions.</w:t>
            </w:r>
          </w:p>
          <w:p w14:paraId="426C0A90" w14:textId="77777777" w:rsidR="00BE0819" w:rsidRDefault="00BE0819">
            <w:pPr>
              <w:widowControl/>
              <w:wordWrap/>
              <w:adjustRightInd/>
              <w:spacing w:after="0"/>
              <w:jc w:val="left"/>
              <w:textAlignment w:val="auto"/>
              <w:rPr>
                <w:lang w:eastAsia="zh-CN"/>
              </w:rPr>
            </w:pPr>
          </w:p>
          <w:p w14:paraId="45DE0357" w14:textId="77777777" w:rsidR="00BE0819" w:rsidRDefault="007D2801">
            <w:pPr>
              <w:rPr>
                <w:u w:val="single"/>
                <w:lang w:eastAsia="zh-CN"/>
              </w:rPr>
            </w:pPr>
            <w:r>
              <w:rPr>
                <w:highlight w:val="green"/>
                <w:u w:val="single"/>
                <w:lang w:eastAsia="zh-CN"/>
              </w:rPr>
              <w:t>Conclusion:</w:t>
            </w:r>
          </w:p>
          <w:p w14:paraId="7132EFF4" w14:textId="77777777" w:rsidR="00BE0819" w:rsidRDefault="007D2801">
            <w:pPr>
              <w:rPr>
                <w:lang w:eastAsia="zh-CN"/>
              </w:rPr>
            </w:pPr>
            <w:r>
              <w:rPr>
                <w:lang w:eastAsia="zh-CN"/>
              </w:rPr>
              <w:t>No changes are required to the time and frequency position of the PSS/SSS/PBCH relative to each other in one PSS/SSS/PBCH block.</w:t>
            </w:r>
          </w:p>
          <w:p w14:paraId="4A2C4B31" w14:textId="77777777" w:rsidR="00BE0819" w:rsidRDefault="00BE0819">
            <w:pPr>
              <w:rPr>
                <w:lang w:eastAsia="zh-CN"/>
              </w:rPr>
            </w:pPr>
          </w:p>
          <w:p w14:paraId="204D71D7" w14:textId="77777777" w:rsidR="00BE0819" w:rsidRDefault="007D2801">
            <w:pPr>
              <w:rPr>
                <w:lang w:eastAsia="zh-CN"/>
              </w:rPr>
            </w:pPr>
            <w:r>
              <w:rPr>
                <w:highlight w:val="green"/>
                <w:lang w:eastAsia="zh-CN"/>
              </w:rPr>
              <w:t>Agreement:</w:t>
            </w:r>
          </w:p>
          <w:p w14:paraId="5615132E" w14:textId="77777777" w:rsidR="00BE0819" w:rsidRDefault="007D2801">
            <w:pPr>
              <w:widowControl/>
              <w:numPr>
                <w:ilvl w:val="0"/>
                <w:numId w:val="10"/>
              </w:numPr>
              <w:kinsoku/>
              <w:overflowPunct/>
              <w:autoSpaceDE/>
              <w:autoSpaceDN/>
              <w:adjustRightInd/>
              <w:spacing w:after="0"/>
              <w:ind w:left="360"/>
              <w:jc w:val="left"/>
              <w:textAlignment w:val="auto"/>
              <w:rPr>
                <w:lang w:eastAsia="zh-CN"/>
              </w:rPr>
            </w:pPr>
            <w:r>
              <w:rPr>
                <w:lang w:eastAsia="zh-CN"/>
              </w:rPr>
              <w:lastRenderedPageBreak/>
              <w:t>The SCS for all SSBs and Coreset #0 on a carrier is always the same for operation of NR in unlicensed spectrum.</w:t>
            </w:r>
          </w:p>
          <w:p w14:paraId="018DAFE5" w14:textId="77777777" w:rsidR="00BE0819" w:rsidRDefault="007D2801">
            <w:pPr>
              <w:widowControl/>
              <w:numPr>
                <w:ilvl w:val="0"/>
                <w:numId w:val="10"/>
              </w:numPr>
              <w:kinsoku/>
              <w:overflowPunct/>
              <w:autoSpaceDE/>
              <w:autoSpaceDN/>
              <w:adjustRightInd/>
              <w:spacing w:after="0"/>
              <w:ind w:left="360"/>
              <w:jc w:val="left"/>
              <w:textAlignment w:val="auto"/>
              <w:rPr>
                <w:lang w:eastAsia="zh-CN"/>
              </w:rPr>
            </w:pPr>
            <w:r>
              <w:rPr>
                <w:lang w:eastAsia="zh-CN"/>
              </w:rPr>
              <w:t>CORESET #0 frequency domain resource configuration should be 48 RBs for 30KHz SCS and 96 RBs for 15KHz SCS.</w:t>
            </w:r>
          </w:p>
        </w:tc>
      </w:tr>
    </w:tbl>
    <w:p w14:paraId="586CB67E" w14:textId="5FD64AA7" w:rsidR="00BE0819" w:rsidRDefault="00BE0819"/>
    <w:p w14:paraId="3AFAE174" w14:textId="1C2C7514" w:rsidR="006F2CBD" w:rsidRDefault="006F2CBD">
      <w:r>
        <w:t>On FD SSB repetition for OCB:</w:t>
      </w:r>
    </w:p>
    <w:p w14:paraId="24F078A6" w14:textId="66AA69A5" w:rsidR="006F2CBD" w:rsidRDefault="006F2CBD" w:rsidP="006F2CBD">
      <w:pPr>
        <w:pStyle w:val="ListParagraph"/>
        <w:numPr>
          <w:ilvl w:val="0"/>
          <w:numId w:val="43"/>
        </w:numPr>
      </w:pPr>
      <w:r>
        <w:t>Should consider: ZTE</w:t>
      </w:r>
    </w:p>
    <w:p w14:paraId="30C658DD" w14:textId="6BEBF53D" w:rsidR="006F2CBD" w:rsidRDefault="006F2CBD" w:rsidP="006F2CBD">
      <w:pPr>
        <w:pStyle w:val="ListParagraph"/>
        <w:numPr>
          <w:ilvl w:val="0"/>
          <w:numId w:val="43"/>
        </w:numPr>
      </w:pPr>
      <w:r>
        <w:t>Not needed: NTT DOCOMO, Nokia, Intel</w:t>
      </w:r>
    </w:p>
    <w:p w14:paraId="0581CE5C" w14:textId="70944605" w:rsidR="006F2CBD" w:rsidRDefault="006F2CBD"/>
    <w:p w14:paraId="034F3225" w14:textId="6BB45E61" w:rsidR="006F2CBD" w:rsidRDefault="006F2CBD">
      <w:r>
        <w:t>On RMSI broadcast for NSA DRS:</w:t>
      </w:r>
    </w:p>
    <w:p w14:paraId="0195ABD9" w14:textId="01A8DCE1" w:rsidR="006F2CBD" w:rsidRDefault="006F2CBD" w:rsidP="006F2CBD">
      <w:pPr>
        <w:pStyle w:val="ListParagraph"/>
        <w:numPr>
          <w:ilvl w:val="0"/>
          <w:numId w:val="43"/>
        </w:numPr>
      </w:pPr>
      <w:r>
        <w:t>Should support: AT&amp;T</w:t>
      </w:r>
    </w:p>
    <w:p w14:paraId="767FB415" w14:textId="77777777" w:rsidR="006F2CBD" w:rsidRDefault="006F2CBD"/>
    <w:p w14:paraId="5DA1E6D6" w14:textId="77777777" w:rsidR="00BE0819" w:rsidRDefault="007D2801">
      <w:r>
        <w:t>On CSI-RS multiplexing, a few companies bring up issues to further discuss</w:t>
      </w:r>
    </w:p>
    <w:p w14:paraId="272186D8" w14:textId="77777777" w:rsidR="00BE0819" w:rsidRDefault="007D2801">
      <w:pPr>
        <w:pStyle w:val="ListParagraph"/>
        <w:numPr>
          <w:ilvl w:val="0"/>
          <w:numId w:val="43"/>
        </w:numPr>
      </w:pPr>
      <w:r>
        <w:t xml:space="preserve">Interaction between CSI-RS and LBT: </w:t>
      </w:r>
      <w:proofErr w:type="spellStart"/>
      <w:r>
        <w:t>Spreadtrum</w:t>
      </w:r>
      <w:proofErr w:type="spellEnd"/>
      <w:r>
        <w:t>, Qualcomm</w:t>
      </w:r>
    </w:p>
    <w:p w14:paraId="4C3EE3E9" w14:textId="77777777" w:rsidR="00BE0819" w:rsidRDefault="007D2801">
      <w:pPr>
        <w:pStyle w:val="ListParagraph"/>
        <w:numPr>
          <w:ilvl w:val="0"/>
          <w:numId w:val="43"/>
        </w:numPr>
      </w:pPr>
      <w:r>
        <w:t xml:space="preserve">Multiplexing of CSI-RS and SSB: </w:t>
      </w:r>
      <w:proofErr w:type="spellStart"/>
      <w:r>
        <w:t>Spreadtrum</w:t>
      </w:r>
      <w:proofErr w:type="spellEnd"/>
      <w:r>
        <w:t>, Qualcomm</w:t>
      </w:r>
    </w:p>
    <w:p w14:paraId="23BA3A83" w14:textId="77777777" w:rsidR="00BE0819" w:rsidRDefault="007D2801">
      <w:pPr>
        <w:pStyle w:val="ListParagraph"/>
        <w:numPr>
          <w:ilvl w:val="0"/>
          <w:numId w:val="43"/>
        </w:numPr>
      </w:pPr>
      <w:r>
        <w:t xml:space="preserve">Rate-Matching RMSI around SSB: </w:t>
      </w:r>
      <w:proofErr w:type="spellStart"/>
      <w:r>
        <w:t>Spreadtrum</w:t>
      </w:r>
      <w:proofErr w:type="spellEnd"/>
    </w:p>
    <w:p w14:paraId="3A637767" w14:textId="77777777" w:rsidR="00BE0819" w:rsidRDefault="00BE0819"/>
    <w:tbl>
      <w:tblPr>
        <w:tblStyle w:val="TableGrid"/>
        <w:tblW w:w="9249" w:type="dxa"/>
        <w:tblInd w:w="113" w:type="dxa"/>
        <w:tblLayout w:type="fixed"/>
        <w:tblLook w:val="04A0" w:firstRow="1" w:lastRow="0" w:firstColumn="1" w:lastColumn="0" w:noHBand="0" w:noVBand="1"/>
      </w:tblPr>
      <w:tblGrid>
        <w:gridCol w:w="1985"/>
        <w:gridCol w:w="7264"/>
      </w:tblGrid>
      <w:tr w:rsidR="00BE0819" w14:paraId="30A2D323" w14:textId="77777777">
        <w:tc>
          <w:tcPr>
            <w:tcW w:w="1985" w:type="dxa"/>
          </w:tcPr>
          <w:p w14:paraId="14E86CA8" w14:textId="77777777" w:rsidR="00BE0819" w:rsidRDefault="007D2801">
            <w:pPr>
              <w:wordWrap/>
            </w:pPr>
            <w:r>
              <w:t>Company Name</w:t>
            </w:r>
          </w:p>
        </w:tc>
        <w:tc>
          <w:tcPr>
            <w:tcW w:w="7264" w:type="dxa"/>
          </w:tcPr>
          <w:p w14:paraId="339D3263" w14:textId="77777777" w:rsidR="00BE0819" w:rsidRDefault="007D2801">
            <w:pPr>
              <w:wordWrap/>
            </w:pPr>
            <w:r>
              <w:t>Position</w:t>
            </w:r>
          </w:p>
        </w:tc>
      </w:tr>
      <w:tr w:rsidR="00BE0819" w14:paraId="68618F17" w14:textId="77777777">
        <w:tc>
          <w:tcPr>
            <w:tcW w:w="1985" w:type="dxa"/>
          </w:tcPr>
          <w:p w14:paraId="718AB104" w14:textId="526D43B9" w:rsidR="00BE0819" w:rsidRDefault="000851AF">
            <w:pPr>
              <w:wordWrap/>
            </w:pPr>
            <w:r w:rsidRPr="000851AF">
              <w:t xml:space="preserve">ZTE, </w:t>
            </w:r>
            <w:proofErr w:type="spellStart"/>
            <w:r w:rsidRPr="000851AF">
              <w:t>Sanechips</w:t>
            </w:r>
            <w:proofErr w:type="spellEnd"/>
          </w:p>
        </w:tc>
        <w:tc>
          <w:tcPr>
            <w:tcW w:w="7264" w:type="dxa"/>
          </w:tcPr>
          <w:p w14:paraId="6BB7A54B" w14:textId="77777777" w:rsidR="00EF3917" w:rsidRDefault="00EF3917" w:rsidP="00EF3917">
            <w:r>
              <w:t>Proposal 6: To meet OCB regulation requirements, the following methods can be considered:</w:t>
            </w:r>
          </w:p>
          <w:p w14:paraId="7F4D1917" w14:textId="77777777" w:rsidR="00EF3917" w:rsidRDefault="00EF3917" w:rsidP="00EF3917">
            <w:pPr>
              <w:pStyle w:val="ListParagraph"/>
              <w:numPr>
                <w:ilvl w:val="0"/>
                <w:numId w:val="69"/>
              </w:numPr>
              <w:kinsoku/>
              <w:overflowPunct/>
              <w:adjustRightInd/>
              <w:spacing w:after="0"/>
              <w:ind w:left="400" w:hanging="400"/>
              <w:contextualSpacing/>
              <w:textAlignment w:val="auto"/>
            </w:pPr>
            <w:r>
              <w:rPr>
                <w:rFonts w:hint="eastAsia"/>
              </w:rPr>
              <w:t>Alt-1: Repeat the SS/PBCH transmission in frequency domain</w:t>
            </w:r>
          </w:p>
          <w:p w14:paraId="4BC88875" w14:textId="77777777" w:rsidR="00EF3917" w:rsidRDefault="00EF3917" w:rsidP="00EF3917">
            <w:pPr>
              <w:pStyle w:val="ListParagraph"/>
              <w:numPr>
                <w:ilvl w:val="0"/>
                <w:numId w:val="69"/>
              </w:numPr>
              <w:kinsoku/>
              <w:overflowPunct/>
              <w:adjustRightInd/>
              <w:spacing w:after="0"/>
              <w:ind w:left="400" w:hanging="400"/>
              <w:contextualSpacing/>
              <w:textAlignment w:val="auto"/>
            </w:pPr>
            <w:r>
              <w:rPr>
                <w:rFonts w:hint="eastAsia"/>
              </w:rPr>
              <w:t>Alt-2: SS/PBCH block and CSI-RS multiplexed in frequency domain</w:t>
            </w:r>
          </w:p>
          <w:p w14:paraId="6727C924" w14:textId="77777777" w:rsidR="00EF3917" w:rsidRDefault="00EF3917" w:rsidP="00EF3917">
            <w:pPr>
              <w:pStyle w:val="ListParagraph"/>
              <w:numPr>
                <w:ilvl w:val="0"/>
                <w:numId w:val="69"/>
              </w:numPr>
              <w:kinsoku/>
              <w:overflowPunct/>
              <w:adjustRightInd/>
              <w:spacing w:after="0"/>
              <w:ind w:left="400" w:hanging="400"/>
              <w:contextualSpacing/>
              <w:textAlignment w:val="auto"/>
            </w:pPr>
            <w:r>
              <w:rPr>
                <w:rFonts w:hint="eastAsia"/>
              </w:rPr>
              <w:t>Alt-3: SS/PBCH block and RMSI PDSCH multiplexed in frequency domain</w:t>
            </w:r>
          </w:p>
          <w:p w14:paraId="30C749A8" w14:textId="3E369D19" w:rsidR="00BE0819" w:rsidRPr="00EF3917" w:rsidRDefault="00EF3917" w:rsidP="00EF3917">
            <w:pPr>
              <w:pStyle w:val="ListParagraph"/>
              <w:numPr>
                <w:ilvl w:val="0"/>
                <w:numId w:val="69"/>
              </w:numPr>
              <w:kinsoku/>
              <w:overflowPunct/>
              <w:adjustRightInd/>
              <w:spacing w:after="0"/>
              <w:ind w:left="400" w:hanging="400"/>
              <w:contextualSpacing/>
              <w:textAlignment w:val="auto"/>
            </w:pPr>
            <w:r>
              <w:rPr>
                <w:rFonts w:hint="eastAsia"/>
              </w:rPr>
              <w:t>Alt-4: via implementation (e.g. scheduling)</w:t>
            </w:r>
          </w:p>
        </w:tc>
      </w:tr>
      <w:tr w:rsidR="00BE0819" w14:paraId="07A27C9F" w14:textId="77777777">
        <w:tc>
          <w:tcPr>
            <w:tcW w:w="1985" w:type="dxa"/>
          </w:tcPr>
          <w:p w14:paraId="01BB5620" w14:textId="4A7D2F75" w:rsidR="00BE0819" w:rsidRDefault="00AD6154">
            <w:pPr>
              <w:wordWrap/>
            </w:pPr>
            <w:r>
              <w:t>Vivo</w:t>
            </w:r>
          </w:p>
        </w:tc>
        <w:tc>
          <w:tcPr>
            <w:tcW w:w="7264" w:type="dxa"/>
          </w:tcPr>
          <w:p w14:paraId="5FF9A7AD" w14:textId="2D75F275" w:rsidR="001031F7" w:rsidRDefault="00AD6154" w:rsidP="00F4730A">
            <w:pPr>
              <w:wordWrap/>
            </w:pPr>
            <w:r>
              <w:t>Proposal 2: NR-U supports RMSI and/or CSI-RS is FDM with SSB in SA/DC/CA mode to meet OCB requirements.</w:t>
            </w:r>
          </w:p>
        </w:tc>
      </w:tr>
      <w:tr w:rsidR="00BE0819" w14:paraId="40FCBFFB" w14:textId="77777777">
        <w:tc>
          <w:tcPr>
            <w:tcW w:w="1985" w:type="dxa"/>
          </w:tcPr>
          <w:p w14:paraId="7F938FB6" w14:textId="524E5059" w:rsidR="00BE0819" w:rsidRDefault="00B14F5A">
            <w:pPr>
              <w:wordWrap/>
            </w:pPr>
            <w:r>
              <w:t>NTT DOCOMO, INC.</w:t>
            </w:r>
          </w:p>
        </w:tc>
        <w:tc>
          <w:tcPr>
            <w:tcW w:w="7264" w:type="dxa"/>
          </w:tcPr>
          <w:p w14:paraId="5AFD42E9" w14:textId="7ED25A99" w:rsidR="00BE0819" w:rsidRDefault="00B14F5A">
            <w:r w:rsidRPr="00B14F5A">
              <w:t>Observation 1: Frequency domain repetition of SS/PBCH block would not have an essential necessity for NR-U.</w:t>
            </w:r>
          </w:p>
        </w:tc>
      </w:tr>
      <w:tr w:rsidR="00BE0819" w14:paraId="11608951" w14:textId="77777777">
        <w:tc>
          <w:tcPr>
            <w:tcW w:w="1985" w:type="dxa"/>
          </w:tcPr>
          <w:p w14:paraId="3B5DEA22" w14:textId="283E1E8D" w:rsidR="00BE0819" w:rsidRDefault="000340BB">
            <w:pPr>
              <w:wordWrap/>
            </w:pPr>
            <w:proofErr w:type="spellStart"/>
            <w:r w:rsidRPr="000340BB">
              <w:t>Spreadtrum</w:t>
            </w:r>
            <w:proofErr w:type="spellEnd"/>
            <w:r w:rsidRPr="000340BB">
              <w:t xml:space="preserve"> Communications</w:t>
            </w:r>
          </w:p>
        </w:tc>
        <w:tc>
          <w:tcPr>
            <w:tcW w:w="7264" w:type="dxa"/>
          </w:tcPr>
          <w:p w14:paraId="6B5EC7ED" w14:textId="77777777" w:rsidR="00965A32" w:rsidRDefault="00965A32" w:rsidP="00965A32">
            <w:r>
              <w:t>Proposal 5: Standardization impact of CSI-RS for CSI acquisition and channel tracking within DRS should be considered:</w:t>
            </w:r>
          </w:p>
          <w:p w14:paraId="2E28B8F9" w14:textId="77777777" w:rsidR="00965A32" w:rsidRDefault="00965A32" w:rsidP="00965A32">
            <w:pPr>
              <w:pStyle w:val="ListParagraph"/>
              <w:numPr>
                <w:ilvl w:val="0"/>
                <w:numId w:val="67"/>
              </w:numPr>
              <w:kinsoku/>
              <w:overflowPunct/>
              <w:adjustRightInd/>
              <w:spacing w:after="0"/>
              <w:ind w:left="400" w:hanging="400"/>
              <w:contextualSpacing/>
              <w:textAlignment w:val="auto"/>
            </w:pPr>
            <w:r>
              <w:t>LBT impact to CSI-RS configuration;</w:t>
            </w:r>
          </w:p>
          <w:p w14:paraId="6B4CF542" w14:textId="77777777" w:rsidR="00965A32" w:rsidRDefault="00965A32" w:rsidP="00965A32">
            <w:pPr>
              <w:pStyle w:val="ListParagraph"/>
              <w:numPr>
                <w:ilvl w:val="0"/>
                <w:numId w:val="67"/>
              </w:numPr>
              <w:kinsoku/>
              <w:overflowPunct/>
              <w:adjustRightInd/>
              <w:spacing w:after="0"/>
              <w:ind w:left="400" w:hanging="400"/>
              <w:contextualSpacing/>
              <w:textAlignment w:val="auto"/>
            </w:pPr>
            <w:r>
              <w:t>Rate matching around CSI-RS for idle-mode UE.</w:t>
            </w:r>
          </w:p>
          <w:p w14:paraId="22181814" w14:textId="5A23A91F" w:rsidR="00BE0819" w:rsidRPr="00965A32" w:rsidRDefault="00965A32" w:rsidP="00965A32">
            <w:pPr>
              <w:pStyle w:val="ListParagraph"/>
              <w:numPr>
                <w:ilvl w:val="0"/>
                <w:numId w:val="67"/>
              </w:numPr>
              <w:kinsoku/>
              <w:wordWrap/>
              <w:overflowPunct/>
              <w:adjustRightInd/>
              <w:spacing w:after="0"/>
              <w:ind w:left="400" w:hanging="400"/>
              <w:contextualSpacing/>
              <w:textAlignment w:val="auto"/>
            </w:pPr>
            <w:r>
              <w:t>Multiplexing between SSB and CSI-RS.</w:t>
            </w:r>
          </w:p>
        </w:tc>
      </w:tr>
      <w:tr w:rsidR="00BE0819" w14:paraId="24AD940B" w14:textId="77777777">
        <w:tc>
          <w:tcPr>
            <w:tcW w:w="1985" w:type="dxa"/>
          </w:tcPr>
          <w:p w14:paraId="3F8097EE" w14:textId="3D283197" w:rsidR="00BE0819" w:rsidRDefault="00E53B11">
            <w:pPr>
              <w:wordWrap/>
            </w:pPr>
            <w:r w:rsidRPr="00E53B11">
              <w:t>Nokia, Nokia Shanghai Bell</w:t>
            </w:r>
          </w:p>
        </w:tc>
        <w:tc>
          <w:tcPr>
            <w:tcW w:w="7264" w:type="dxa"/>
          </w:tcPr>
          <w:p w14:paraId="43516572" w14:textId="2D4F5A83" w:rsidR="00BE0819" w:rsidRPr="00031621" w:rsidRDefault="00031621">
            <w:r>
              <w:t xml:space="preserve">Proposal 6: Do not support frequency domain repetition for SSB because of OCB requirement within a 20MHz sub-band. The requirement can be fulfilled via gNB scheduling by multiplexing other DL signals/channels like RMSI, CSI-RS, DMRS, GC-PDCCH etc. with SSB. </w:t>
            </w:r>
          </w:p>
        </w:tc>
      </w:tr>
      <w:tr w:rsidR="00BE0819" w14:paraId="75C529B1" w14:textId="77777777">
        <w:tc>
          <w:tcPr>
            <w:tcW w:w="1985" w:type="dxa"/>
          </w:tcPr>
          <w:p w14:paraId="3215245E" w14:textId="59DE5E74" w:rsidR="00BE0819" w:rsidRDefault="00512171">
            <w:pPr>
              <w:wordWrap/>
            </w:pPr>
            <w:r w:rsidRPr="00512171">
              <w:t>Intel Corporation</w:t>
            </w:r>
          </w:p>
        </w:tc>
        <w:tc>
          <w:tcPr>
            <w:tcW w:w="7264" w:type="dxa"/>
          </w:tcPr>
          <w:p w14:paraId="3AC013D2" w14:textId="7553695E" w:rsidR="00BE0819" w:rsidRDefault="00512171">
            <w:r>
              <w:t>Proposal-2: From initial access point of view it is pre-mature to introduce multiple SSB locations in frequency with repetition</w:t>
            </w:r>
          </w:p>
        </w:tc>
      </w:tr>
      <w:tr w:rsidR="00BE0819" w14:paraId="0F6DE29D" w14:textId="77777777">
        <w:tc>
          <w:tcPr>
            <w:tcW w:w="1985" w:type="dxa"/>
          </w:tcPr>
          <w:p w14:paraId="27DD534E" w14:textId="2DF2470E" w:rsidR="00BE0819" w:rsidRDefault="00216EFB">
            <w:pPr>
              <w:wordWrap/>
            </w:pPr>
            <w:r w:rsidRPr="00216EFB">
              <w:t>AT&amp;T</w:t>
            </w:r>
          </w:p>
        </w:tc>
        <w:tc>
          <w:tcPr>
            <w:tcW w:w="7264" w:type="dxa"/>
          </w:tcPr>
          <w:p w14:paraId="4D31ED6A" w14:textId="0730BDAE" w:rsidR="00BE0819" w:rsidRDefault="00216EFB">
            <w:r w:rsidRPr="00216EFB">
              <w:t xml:space="preserve">Proposal 2: The NR-U DL signal and channel design for initial access shall ensure transmission of RMSI on </w:t>
            </w:r>
            <w:proofErr w:type="spellStart"/>
            <w:r w:rsidRPr="00216EFB">
              <w:t>SCells</w:t>
            </w:r>
            <w:proofErr w:type="spellEnd"/>
            <w:r w:rsidRPr="00216EFB">
              <w:t xml:space="preserve"> is feasible.</w:t>
            </w:r>
          </w:p>
        </w:tc>
      </w:tr>
    </w:tbl>
    <w:p w14:paraId="0E5E9FAD" w14:textId="77777777" w:rsidR="00BE0819" w:rsidRDefault="00BE0819"/>
    <w:p w14:paraId="5F2079A7" w14:textId="77777777" w:rsidR="00BE0819" w:rsidRDefault="007D2801">
      <w:r>
        <w:rPr>
          <w:b/>
        </w:rPr>
        <w:t>On CSI-RS multiplexing with SSB in DRS</w:t>
      </w:r>
      <w:r>
        <w:t>, for OCB purposes, the following two options are possible for RAN1:</w:t>
      </w:r>
    </w:p>
    <w:p w14:paraId="7BE7D248" w14:textId="77777777" w:rsidR="00BE0819" w:rsidRDefault="007D2801">
      <w:pPr>
        <w:pStyle w:val="ListParagraph"/>
        <w:numPr>
          <w:ilvl w:val="0"/>
          <w:numId w:val="44"/>
        </w:numPr>
      </w:pPr>
      <w:r>
        <w:t>Alt-1: RAN1 should specify the puncturing behaviour on REs assigned to both CSI-RS and SSB</w:t>
      </w:r>
    </w:p>
    <w:p w14:paraId="077B1377" w14:textId="77777777" w:rsidR="00BE0819" w:rsidRDefault="007D2801">
      <w:pPr>
        <w:pStyle w:val="ListParagraph"/>
        <w:numPr>
          <w:ilvl w:val="0"/>
          <w:numId w:val="44"/>
        </w:numPr>
      </w:pPr>
      <w:r>
        <w:t>Alt-2: SSB synchronization raster should be limited to one side of the 20 MHz band (Ericsson, Qualcomm), thus avoiding the need to specify puncturing behaviour.</w:t>
      </w:r>
    </w:p>
    <w:p w14:paraId="17A660B9" w14:textId="77777777" w:rsidR="00BE0819" w:rsidRDefault="00BE0819"/>
    <w:p w14:paraId="64D95E4A" w14:textId="77777777" w:rsidR="00BE0819" w:rsidRDefault="007D2801">
      <w:r>
        <w:rPr>
          <w:highlight w:val="yellow"/>
        </w:rPr>
        <w:lastRenderedPageBreak/>
        <w:t>Discussion</w:t>
      </w:r>
      <w:r>
        <w:t xml:space="preserve">: </w:t>
      </w:r>
    </w:p>
    <w:p w14:paraId="24911A67" w14:textId="77777777" w:rsidR="00463B9E" w:rsidRDefault="007D2801">
      <w:pPr>
        <w:pStyle w:val="ListParagraph"/>
        <w:numPr>
          <w:ilvl w:val="0"/>
          <w:numId w:val="43"/>
        </w:numPr>
      </w:pPr>
      <w:r>
        <w:t xml:space="preserve">Further discuss </w:t>
      </w:r>
      <w:r w:rsidR="00463B9E">
        <w:t>how to multiplex CSI-RS in DRS</w:t>
      </w:r>
    </w:p>
    <w:p w14:paraId="020328DC" w14:textId="7D36E3FC" w:rsidR="00BE0819" w:rsidRDefault="00463B9E" w:rsidP="00463B9E">
      <w:pPr>
        <w:pStyle w:val="ListParagraph"/>
        <w:numPr>
          <w:ilvl w:val="1"/>
          <w:numId w:val="43"/>
        </w:numPr>
      </w:pPr>
      <w:r>
        <w:t>I</w:t>
      </w:r>
      <w:r w:rsidR="007D2801">
        <w:t>f CSI-RS puncturing around SSB is necessary for NR-U, or it is enough to reuse Rel.15 NR CSI-RS frequency domain allocation (continuous RB allocation, with unit of 4 RBs from point A, and at least 24RBs)</w:t>
      </w:r>
    </w:p>
    <w:p w14:paraId="6CB8439A" w14:textId="309C7BCA" w:rsidR="00B03184" w:rsidRDefault="00B03184">
      <w:pPr>
        <w:pStyle w:val="ListParagraph"/>
        <w:numPr>
          <w:ilvl w:val="0"/>
          <w:numId w:val="43"/>
        </w:numPr>
      </w:pPr>
      <w:r>
        <w:t xml:space="preserve">Further discuss if TRS </w:t>
      </w:r>
      <w:r w:rsidR="003E3399">
        <w:t>can be multiplexed with SSB in DRS</w:t>
      </w:r>
    </w:p>
    <w:p w14:paraId="4E432995" w14:textId="77777777" w:rsidR="00BE0819" w:rsidRDefault="00BE0819"/>
    <w:p w14:paraId="019F12AD" w14:textId="77777777" w:rsidR="00BE0819" w:rsidRDefault="007D2801">
      <w:r>
        <w:rPr>
          <w:b/>
        </w:rPr>
        <w:t>On CSI-RS interaction with LBT</w:t>
      </w:r>
      <w:r>
        <w:t>: this is a relatively new discussion. Aperiodic CSI-RS appears a more appropriate starting point for this discussion.</w:t>
      </w:r>
    </w:p>
    <w:p w14:paraId="4E9C1D49" w14:textId="77777777" w:rsidR="00BE0819" w:rsidRDefault="00BE0819"/>
    <w:p w14:paraId="561C5A54" w14:textId="77777777" w:rsidR="00BE0819" w:rsidRDefault="007D2801">
      <w:r>
        <w:rPr>
          <w:highlight w:val="yellow"/>
        </w:rPr>
        <w:t>Discussion</w:t>
      </w:r>
      <w:r>
        <w:t xml:space="preserve">: </w:t>
      </w:r>
    </w:p>
    <w:p w14:paraId="18C22188" w14:textId="77777777" w:rsidR="00BE0819" w:rsidRDefault="007D2801">
      <w:pPr>
        <w:pStyle w:val="ListParagraph"/>
        <w:numPr>
          <w:ilvl w:val="0"/>
          <w:numId w:val="43"/>
        </w:numPr>
      </w:pPr>
      <w:r>
        <w:t>Further discuss what type of CSI-RS (P/SP/A-CSI-RS) is better fit to be multiplexed in DRS and if design enhancements are needed</w:t>
      </w:r>
    </w:p>
    <w:p w14:paraId="6A8D3027" w14:textId="29BE4E3F" w:rsidR="00BE0819" w:rsidRDefault="007D2801">
      <w:pPr>
        <w:pStyle w:val="ListParagraph"/>
        <w:numPr>
          <w:ilvl w:val="1"/>
          <w:numId w:val="43"/>
        </w:numPr>
      </w:pPr>
      <w:proofErr w:type="spellStart"/>
      <w:r>
        <w:t>Eg.</w:t>
      </w:r>
      <w:proofErr w:type="spellEnd"/>
      <w:r>
        <w:t xml:space="preserve"> How to handle flexible DRS transmission starting position for P/SP-CSI-RS</w:t>
      </w:r>
    </w:p>
    <w:p w14:paraId="04CC9F02" w14:textId="5CD49FEE" w:rsidR="00463B9E" w:rsidRDefault="00463B9E">
      <w:pPr>
        <w:pStyle w:val="ListParagraph"/>
        <w:numPr>
          <w:ilvl w:val="1"/>
          <w:numId w:val="43"/>
        </w:numPr>
      </w:pPr>
      <w:proofErr w:type="spellStart"/>
      <w:r>
        <w:t>Eg.</w:t>
      </w:r>
      <w:proofErr w:type="spellEnd"/>
      <w:r>
        <w:t xml:space="preserve"> How to indicate the transmission of A-CSI-RS</w:t>
      </w:r>
    </w:p>
    <w:p w14:paraId="457D2887" w14:textId="77777777" w:rsidR="00BE0819" w:rsidRDefault="00BE0819"/>
    <w:p w14:paraId="5D012077" w14:textId="7F6B3143" w:rsidR="00695B94" w:rsidRDefault="007D2801">
      <w:r w:rsidRPr="00695B94">
        <w:rPr>
          <w:b/>
        </w:rPr>
        <w:t>On OCB when RMSI is not needed</w:t>
      </w:r>
      <w:r w:rsidR="00695B94">
        <w:t>:</w:t>
      </w:r>
    </w:p>
    <w:p w14:paraId="6D888D25" w14:textId="0D4BD089" w:rsidR="00BE0819" w:rsidRDefault="00695B94" w:rsidP="00695B94">
      <w:pPr>
        <w:pStyle w:val="ListParagraph"/>
        <w:numPr>
          <w:ilvl w:val="0"/>
          <w:numId w:val="45"/>
        </w:numPr>
        <w:autoSpaceDE w:val="0"/>
        <w:autoSpaceDN w:val="0"/>
      </w:pPr>
      <w:r>
        <w:t>t</w:t>
      </w:r>
      <w:r w:rsidR="007D2801">
        <w:t xml:space="preserve">here </w:t>
      </w:r>
      <w:r w:rsidR="00070657">
        <w:t>is little support for specifying</w:t>
      </w:r>
      <w:r w:rsidR="007D2801">
        <w:t xml:space="preserve"> FD repetition of SSB.</w:t>
      </w:r>
    </w:p>
    <w:p w14:paraId="2A9BB6EF" w14:textId="43FF3DF6" w:rsidR="00BE0819" w:rsidRDefault="00BE0819"/>
    <w:p w14:paraId="31F8EF58" w14:textId="556859DF" w:rsidR="00695B94" w:rsidRDefault="00695B94" w:rsidP="00695B94">
      <w:r w:rsidRPr="00695B94">
        <w:rPr>
          <w:b/>
        </w:rPr>
        <w:t>On broadcasting RMSI in NSA case</w:t>
      </w:r>
      <w:r>
        <w:t>:</w:t>
      </w:r>
    </w:p>
    <w:p w14:paraId="0E29DE65" w14:textId="79791C7A" w:rsidR="00BE0819" w:rsidRDefault="00695B94">
      <w:pPr>
        <w:pStyle w:val="ListParagraph"/>
        <w:numPr>
          <w:ilvl w:val="0"/>
          <w:numId w:val="45"/>
        </w:numPr>
        <w:autoSpaceDE w:val="0"/>
        <w:autoSpaceDN w:val="0"/>
      </w:pPr>
      <w:r w:rsidRPr="00695B94">
        <w:t>it was clarified in RAN1#96bis that proponents are mainly interested in the PLMN information in the RMSI</w:t>
      </w:r>
    </w:p>
    <w:p w14:paraId="36465E7F" w14:textId="4FEA922E" w:rsidR="00C82C76" w:rsidRDefault="00C82C76">
      <w:pPr>
        <w:pStyle w:val="ListParagraph"/>
        <w:numPr>
          <w:ilvl w:val="0"/>
          <w:numId w:val="45"/>
        </w:numPr>
        <w:autoSpaceDE w:val="0"/>
        <w:autoSpaceDN w:val="0"/>
      </w:pPr>
      <w:r>
        <w:t>further proposed discussion:</w:t>
      </w:r>
    </w:p>
    <w:p w14:paraId="74F6BCDC" w14:textId="645DDE54" w:rsidR="00C82C76" w:rsidRDefault="00C82C76" w:rsidP="00C82C76">
      <w:pPr>
        <w:pStyle w:val="ListParagraph"/>
        <w:numPr>
          <w:ilvl w:val="1"/>
          <w:numId w:val="45"/>
        </w:numPr>
        <w:autoSpaceDE w:val="0"/>
        <w:autoSpaceDN w:val="0"/>
      </w:pPr>
      <w:r>
        <w:t>is this information mainly for SON ANR?</w:t>
      </w:r>
    </w:p>
    <w:p w14:paraId="002736F4" w14:textId="48CA46E9" w:rsidR="00C82C76" w:rsidRDefault="00C82C76" w:rsidP="00C82C76">
      <w:pPr>
        <w:pStyle w:val="ListParagraph"/>
        <w:numPr>
          <w:ilvl w:val="1"/>
          <w:numId w:val="45"/>
        </w:numPr>
        <w:autoSpaceDE w:val="0"/>
        <w:autoSpaceDN w:val="0"/>
      </w:pPr>
      <w:r>
        <w:t xml:space="preserve">is there any benefit to Idle/Inactive UE? E.g. cell barring is </w:t>
      </w:r>
      <w:r w:rsidR="00057A2D">
        <w:t xml:space="preserve">already </w:t>
      </w:r>
      <w:r>
        <w:t xml:space="preserve">possible in Rel-15, </w:t>
      </w:r>
      <w:r w:rsidR="00057A2D">
        <w:t>to avoid (re)selection to NSA cells</w:t>
      </w:r>
      <w:r>
        <w:t>.</w:t>
      </w:r>
    </w:p>
    <w:p w14:paraId="3DDC24C3" w14:textId="77777777" w:rsidR="00BE0819" w:rsidRDefault="00BE0819"/>
    <w:p w14:paraId="417B1FC9" w14:textId="77777777" w:rsidR="00BE0819" w:rsidRDefault="007D2801">
      <w:pPr>
        <w:pStyle w:val="Heading3"/>
      </w:pPr>
      <w:bookmarkStart w:id="4" w:name="_Ref5309702"/>
      <w:r>
        <w:t>Type0-PDCCH monitoring</w:t>
      </w:r>
      <w:bookmarkEnd w:id="4"/>
    </w:p>
    <w:p w14:paraId="2B7F3EC8" w14:textId="77777777" w:rsidR="00BE0819" w:rsidRDefault="00BE0819"/>
    <w:tbl>
      <w:tblPr>
        <w:tblStyle w:val="TableGrid"/>
        <w:tblW w:w="9362" w:type="dxa"/>
        <w:tblLayout w:type="fixed"/>
        <w:tblLook w:val="04A0" w:firstRow="1" w:lastRow="0" w:firstColumn="1" w:lastColumn="0" w:noHBand="0" w:noVBand="1"/>
      </w:tblPr>
      <w:tblGrid>
        <w:gridCol w:w="9362"/>
      </w:tblGrid>
      <w:tr w:rsidR="00BE0819" w14:paraId="369781BA" w14:textId="77777777">
        <w:tc>
          <w:tcPr>
            <w:tcW w:w="9362" w:type="dxa"/>
          </w:tcPr>
          <w:p w14:paraId="4B98538D" w14:textId="77777777" w:rsidR="00BE0819" w:rsidRDefault="007D2801">
            <w:pPr>
              <w:rPr>
                <w:lang w:eastAsia="zh-CN"/>
              </w:rPr>
            </w:pPr>
            <w:r>
              <w:rPr>
                <w:highlight w:val="green"/>
                <w:lang w:eastAsia="zh-CN"/>
              </w:rPr>
              <w:t>Agreement:</w:t>
            </w:r>
          </w:p>
          <w:p w14:paraId="2DCA1A58" w14:textId="77777777" w:rsidR="00BE0819" w:rsidRDefault="007D2801">
            <w:pPr>
              <w:rPr>
                <w:lang w:eastAsia="zh-CN"/>
              </w:rPr>
            </w:pPr>
            <w:r>
              <w:rPr>
                <w:lang w:eastAsia="zh-CN"/>
              </w:rPr>
              <w:t>The Type0-PDCCH monitoring configuration for NR-U should satisfy at least the following properties:</w:t>
            </w:r>
          </w:p>
          <w:p w14:paraId="3D617ECE" w14:textId="77777777" w:rsidR="00BE0819" w:rsidRDefault="007D2801">
            <w:pPr>
              <w:widowControl/>
              <w:numPr>
                <w:ilvl w:val="0"/>
                <w:numId w:val="10"/>
              </w:numPr>
              <w:kinsoku/>
              <w:overflowPunct/>
              <w:autoSpaceDE/>
              <w:autoSpaceDN/>
              <w:adjustRightInd/>
              <w:spacing w:after="0"/>
              <w:ind w:left="360"/>
              <w:jc w:val="left"/>
              <w:textAlignment w:val="auto"/>
              <w:rPr>
                <w:lang w:eastAsia="zh-CN"/>
              </w:rPr>
            </w:pPr>
            <w:r>
              <w:rPr>
                <w:lang w:eastAsia="zh-CN"/>
              </w:rPr>
              <w:t xml:space="preserve">TDM of Type0-PDCCH and SSB </w:t>
            </w:r>
            <w:proofErr w:type="gramStart"/>
            <w:r>
              <w:rPr>
                <w:lang w:eastAsia="zh-CN"/>
              </w:rPr>
              <w:t>similar to</w:t>
            </w:r>
            <w:proofErr w:type="gramEnd"/>
            <w:r>
              <w:rPr>
                <w:lang w:eastAsia="zh-CN"/>
              </w:rPr>
              <w:t xml:space="preserve"> existing pattern 1 (already agreed)</w:t>
            </w:r>
          </w:p>
          <w:p w14:paraId="604A80B2" w14:textId="77777777" w:rsidR="00BE0819" w:rsidRDefault="007D2801">
            <w:pPr>
              <w:widowControl/>
              <w:numPr>
                <w:ilvl w:val="0"/>
                <w:numId w:val="10"/>
              </w:numPr>
              <w:kinsoku/>
              <w:overflowPunct/>
              <w:autoSpaceDE/>
              <w:autoSpaceDN/>
              <w:adjustRightInd/>
              <w:spacing w:after="0"/>
              <w:ind w:left="360"/>
              <w:jc w:val="left"/>
              <w:textAlignment w:val="auto"/>
              <w:rPr>
                <w:lang w:eastAsia="zh-CN"/>
              </w:rPr>
            </w:pPr>
            <w:r>
              <w:rPr>
                <w:lang w:eastAsia="zh-CN"/>
              </w:rPr>
              <w:t>Support the monitoring of Type0 PDCCH of the 2</w:t>
            </w:r>
            <w:r>
              <w:rPr>
                <w:vertAlign w:val="superscript"/>
                <w:lang w:eastAsia="zh-CN"/>
              </w:rPr>
              <w:t>nd</w:t>
            </w:r>
            <w:r>
              <w:rPr>
                <w:lang w:eastAsia="zh-CN"/>
              </w:rPr>
              <w:t xml:space="preserve"> SSB position in a slot in the gap between 1</w:t>
            </w:r>
            <w:r>
              <w:rPr>
                <w:vertAlign w:val="superscript"/>
                <w:lang w:eastAsia="zh-CN"/>
              </w:rPr>
              <w:t>st</w:t>
            </w:r>
            <w:r>
              <w:rPr>
                <w:lang w:eastAsia="zh-CN"/>
              </w:rPr>
              <w:t xml:space="preserve"> and 2</w:t>
            </w:r>
            <w:r>
              <w:rPr>
                <w:vertAlign w:val="superscript"/>
                <w:lang w:eastAsia="zh-CN"/>
              </w:rPr>
              <w:t>nd</w:t>
            </w:r>
            <w:r>
              <w:rPr>
                <w:lang w:eastAsia="zh-CN"/>
              </w:rPr>
              <w:t xml:space="preserve"> SSB within the slot</w:t>
            </w:r>
          </w:p>
          <w:p w14:paraId="25382108" w14:textId="77777777" w:rsidR="00BE0819" w:rsidRDefault="007D2801">
            <w:pPr>
              <w:widowControl/>
              <w:numPr>
                <w:ilvl w:val="1"/>
                <w:numId w:val="10"/>
              </w:numPr>
              <w:kinsoku/>
              <w:overflowPunct/>
              <w:autoSpaceDE/>
              <w:autoSpaceDN/>
              <w:adjustRightInd/>
              <w:spacing w:after="0"/>
              <w:ind w:left="1080"/>
              <w:jc w:val="left"/>
              <w:textAlignment w:val="auto"/>
              <w:rPr>
                <w:lang w:eastAsia="zh-CN"/>
              </w:rPr>
            </w:pPr>
            <w:r>
              <w:rPr>
                <w:lang w:eastAsia="zh-CN"/>
              </w:rPr>
              <w:t>FFS start at symbol #6 of #7 or both</w:t>
            </w:r>
          </w:p>
          <w:p w14:paraId="7557E6C0" w14:textId="77777777" w:rsidR="00BE0819" w:rsidRDefault="007D2801">
            <w:pPr>
              <w:widowControl/>
              <w:numPr>
                <w:ilvl w:val="0"/>
                <w:numId w:val="10"/>
              </w:numPr>
              <w:kinsoku/>
              <w:overflowPunct/>
              <w:autoSpaceDE/>
              <w:autoSpaceDN/>
              <w:adjustRightInd/>
              <w:spacing w:after="0"/>
              <w:ind w:left="360"/>
              <w:jc w:val="left"/>
              <w:textAlignment w:val="auto"/>
              <w:rPr>
                <w:lang w:eastAsia="zh-CN"/>
              </w:rPr>
            </w:pPr>
            <w:r>
              <w:rPr>
                <w:lang w:eastAsia="zh-CN"/>
              </w:rPr>
              <w:t>FFS: The Type0-PDCCH candidates associated with an SSB are confined within a slot carrying the associated SSB (with the same QCL assumptions)</w:t>
            </w:r>
          </w:p>
          <w:p w14:paraId="483C5274" w14:textId="77777777" w:rsidR="00BE0819" w:rsidRDefault="00BE0819">
            <w:pPr>
              <w:widowControl/>
              <w:kinsoku/>
              <w:overflowPunct/>
              <w:autoSpaceDE/>
              <w:autoSpaceDN/>
              <w:adjustRightInd/>
              <w:spacing w:after="0"/>
              <w:jc w:val="left"/>
              <w:textAlignment w:val="auto"/>
              <w:rPr>
                <w:lang w:eastAsia="zh-CN"/>
              </w:rPr>
            </w:pPr>
          </w:p>
          <w:p w14:paraId="4D340BF9" w14:textId="77777777" w:rsidR="00BE0819" w:rsidRDefault="007D2801">
            <w:pPr>
              <w:rPr>
                <w:lang w:eastAsia="zh-CN"/>
              </w:rPr>
            </w:pPr>
            <w:r>
              <w:rPr>
                <w:highlight w:val="green"/>
                <w:lang w:eastAsia="zh-CN"/>
              </w:rPr>
              <w:t>Agreement:</w:t>
            </w:r>
          </w:p>
          <w:p w14:paraId="60BC3582" w14:textId="77777777" w:rsidR="00BE0819" w:rsidRDefault="007D2801">
            <w:pPr>
              <w:widowControl/>
              <w:numPr>
                <w:ilvl w:val="0"/>
                <w:numId w:val="10"/>
              </w:numPr>
              <w:kinsoku/>
              <w:overflowPunct/>
              <w:autoSpaceDE/>
              <w:autoSpaceDN/>
              <w:adjustRightInd/>
              <w:spacing w:after="0"/>
              <w:ind w:left="360"/>
              <w:jc w:val="left"/>
              <w:textAlignment w:val="auto"/>
              <w:rPr>
                <w:lang w:eastAsia="zh-CN"/>
              </w:rPr>
            </w:pPr>
            <w:r>
              <w:rPr>
                <w:lang w:eastAsia="zh-CN"/>
              </w:rPr>
              <w:t>The SCS for all SSBs and Coreset #0 on a carrier is always the same for operation of NR in unlicensed spectrum.</w:t>
            </w:r>
          </w:p>
          <w:p w14:paraId="5B8127F5" w14:textId="77777777" w:rsidR="00BE0819" w:rsidRDefault="007D2801">
            <w:pPr>
              <w:widowControl/>
              <w:kinsoku/>
              <w:overflowPunct/>
              <w:autoSpaceDE/>
              <w:autoSpaceDN/>
              <w:adjustRightInd/>
              <w:spacing w:after="0"/>
              <w:jc w:val="left"/>
              <w:textAlignment w:val="auto"/>
              <w:rPr>
                <w:lang w:eastAsia="zh-CN"/>
              </w:rPr>
            </w:pPr>
            <w:r>
              <w:rPr>
                <w:lang w:eastAsia="zh-CN"/>
              </w:rPr>
              <w:t>CORESET #0 frequency domain resource configuration should be 48 RBs for 30KHz SCS and 96 RBs for 15KHz SCS.</w:t>
            </w:r>
          </w:p>
          <w:p w14:paraId="277868D3" w14:textId="77777777" w:rsidR="007F6F11" w:rsidRDefault="007F6F11">
            <w:pPr>
              <w:widowControl/>
              <w:kinsoku/>
              <w:overflowPunct/>
              <w:autoSpaceDE/>
              <w:autoSpaceDN/>
              <w:adjustRightInd/>
              <w:spacing w:after="0"/>
              <w:jc w:val="left"/>
              <w:textAlignment w:val="auto"/>
              <w:rPr>
                <w:lang w:eastAsia="zh-CN"/>
              </w:rPr>
            </w:pPr>
          </w:p>
          <w:p w14:paraId="515A3B8C" w14:textId="77777777" w:rsidR="007F6F11" w:rsidRDefault="007F6F11" w:rsidP="007F6F11">
            <w:pPr>
              <w:rPr>
                <w:lang w:eastAsia="x-none"/>
              </w:rPr>
            </w:pPr>
            <w:r w:rsidRPr="001E1C9D">
              <w:rPr>
                <w:highlight w:val="green"/>
                <w:lang w:eastAsia="x-none"/>
              </w:rPr>
              <w:t>Agreement:</w:t>
            </w:r>
          </w:p>
          <w:p w14:paraId="2F5DA534" w14:textId="7CB2FE22" w:rsidR="007F6F11" w:rsidRDefault="007F6F11" w:rsidP="00CB3153">
            <w:pPr>
              <w:wordWrap/>
              <w:rPr>
                <w:lang w:eastAsia="x-none"/>
              </w:rPr>
            </w:pPr>
            <w:r>
              <w:rPr>
                <w:lang w:eastAsia="x-none"/>
              </w:rPr>
              <w:t xml:space="preserve">Only </w:t>
            </w:r>
            <w:r w:rsidRPr="00026D2C">
              <w:rPr>
                <w:lang w:eastAsia="x-none"/>
              </w:rPr>
              <w:t>coreset #0</w:t>
            </w:r>
            <w:r>
              <w:rPr>
                <w:lang w:eastAsia="x-none"/>
              </w:rPr>
              <w:t xml:space="preserve"> lengths of 1 and 2 symbols</w:t>
            </w:r>
            <w:r w:rsidRPr="00026D2C">
              <w:rPr>
                <w:lang w:eastAsia="x-none"/>
              </w:rPr>
              <w:t xml:space="preserve"> </w:t>
            </w:r>
            <w:r>
              <w:rPr>
                <w:lang w:eastAsia="x-none"/>
              </w:rPr>
              <w:t>are</w:t>
            </w:r>
            <w:r w:rsidRPr="00026D2C">
              <w:rPr>
                <w:lang w:eastAsia="x-none"/>
              </w:rPr>
              <w:t xml:space="preserve"> supported </w:t>
            </w:r>
            <w:r>
              <w:rPr>
                <w:lang w:eastAsia="x-none"/>
              </w:rPr>
              <w:t>for NR-U</w:t>
            </w:r>
          </w:p>
        </w:tc>
      </w:tr>
    </w:tbl>
    <w:p w14:paraId="6D587B22" w14:textId="77777777" w:rsidR="00BE0819" w:rsidRDefault="00BE0819"/>
    <w:p w14:paraId="7678BAE3" w14:textId="77777777" w:rsidR="00BE0819" w:rsidRDefault="00BE0819">
      <w:pPr>
        <w:rPr>
          <w:lang w:eastAsia="en-US"/>
        </w:rPr>
      </w:pPr>
    </w:p>
    <w:tbl>
      <w:tblPr>
        <w:tblStyle w:val="TableGrid"/>
        <w:tblW w:w="9362" w:type="dxa"/>
        <w:tblLayout w:type="fixed"/>
        <w:tblLook w:val="04A0" w:firstRow="1" w:lastRow="0" w:firstColumn="1" w:lastColumn="0" w:noHBand="0" w:noVBand="1"/>
      </w:tblPr>
      <w:tblGrid>
        <w:gridCol w:w="1975"/>
        <w:gridCol w:w="7387"/>
      </w:tblGrid>
      <w:tr w:rsidR="00BE0819" w14:paraId="53A8D2C2" w14:textId="77777777">
        <w:tc>
          <w:tcPr>
            <w:tcW w:w="1975" w:type="dxa"/>
          </w:tcPr>
          <w:p w14:paraId="10A69A44" w14:textId="77777777" w:rsidR="00BE0819" w:rsidRDefault="007D2801">
            <w:pPr>
              <w:wordWrap/>
            </w:pPr>
            <w:r>
              <w:lastRenderedPageBreak/>
              <w:t>Company Name</w:t>
            </w:r>
          </w:p>
        </w:tc>
        <w:tc>
          <w:tcPr>
            <w:tcW w:w="7387" w:type="dxa"/>
          </w:tcPr>
          <w:p w14:paraId="6278E9A9" w14:textId="77777777" w:rsidR="00BE0819" w:rsidRDefault="007D2801">
            <w:pPr>
              <w:wordWrap/>
            </w:pPr>
            <w:r>
              <w:t>Position</w:t>
            </w:r>
          </w:p>
        </w:tc>
      </w:tr>
      <w:tr w:rsidR="00BE0819" w14:paraId="0DA3F945" w14:textId="77777777">
        <w:tc>
          <w:tcPr>
            <w:tcW w:w="1975" w:type="dxa"/>
          </w:tcPr>
          <w:p w14:paraId="0EAA3891" w14:textId="4FCE9E0C" w:rsidR="00BE0819" w:rsidRDefault="00A96B13">
            <w:pPr>
              <w:wordWrap/>
            </w:pPr>
            <w:r w:rsidRPr="00A96B13">
              <w:t xml:space="preserve">ZTE, </w:t>
            </w:r>
            <w:proofErr w:type="spellStart"/>
            <w:r w:rsidRPr="00A96B13">
              <w:t>Sanechips</w:t>
            </w:r>
            <w:proofErr w:type="spellEnd"/>
          </w:p>
        </w:tc>
        <w:tc>
          <w:tcPr>
            <w:tcW w:w="7387" w:type="dxa"/>
          </w:tcPr>
          <w:p w14:paraId="040C7070" w14:textId="77777777" w:rsidR="00A96B13" w:rsidRPr="00F40256" w:rsidRDefault="00A96B13" w:rsidP="00A96B13">
            <w:pPr>
              <w:rPr>
                <w:color w:val="C45911" w:themeColor="accent2" w:themeShade="BF"/>
              </w:rPr>
            </w:pPr>
            <w:r w:rsidRPr="0073487F">
              <w:t xml:space="preserve">Proposal 2: For NR-U, only configuration </w:t>
            </w:r>
            <w:proofErr w:type="gramStart"/>
            <w:r w:rsidRPr="0073487F">
              <w:t>parameter  =</w:t>
            </w:r>
            <w:proofErr w:type="gramEnd"/>
            <w:r w:rsidRPr="0073487F">
              <w:t xml:space="preserve"> 0 or  = 5, and  = 1/2 in Table 13-11 in 3GPP TS 38.213 should be supported to let SS/PBCH block and corresponding Type-0 PDCCH in the same slot. Wherein, first symbol index for starting monitoring Type-0 PDCCH should be changed from </w:t>
            </w:r>
            <w:r w:rsidRPr="0073487F">
              <w:rPr>
                <w:rFonts w:hint="eastAsia"/>
              </w:rPr>
              <w:t>“</w:t>
            </w:r>
            <w:r w:rsidRPr="0073487F">
              <w:t xml:space="preserve">{0, if   is even}, </w:t>
            </w:r>
            <w:proofErr w:type="gramStart"/>
            <w:r w:rsidRPr="0073487F">
              <w:t>{ ,</w:t>
            </w:r>
            <w:proofErr w:type="gramEnd"/>
            <w:r w:rsidRPr="0073487F">
              <w:rPr>
                <w:rFonts w:hint="eastAsia"/>
              </w:rPr>
              <w:t>（</w:t>
            </w:r>
            <w:r w:rsidRPr="0073487F">
              <w:t>=1,2,3</w:t>
            </w:r>
            <w:r w:rsidRPr="0073487F">
              <w:rPr>
                <w:rFonts w:hint="eastAsia"/>
              </w:rPr>
              <w:t>）</w:t>
            </w:r>
            <w:r w:rsidRPr="0073487F">
              <w:t xml:space="preserve"> if   is odd}</w:t>
            </w:r>
            <w:r w:rsidRPr="0073487F">
              <w:rPr>
                <w:rFonts w:hint="eastAsia"/>
              </w:rPr>
              <w:t>”</w:t>
            </w:r>
            <w:r w:rsidRPr="0073487F">
              <w:t xml:space="preserve"> to  </w:t>
            </w:r>
            <w:r w:rsidRPr="0073487F">
              <w:rPr>
                <w:rFonts w:hint="eastAsia"/>
              </w:rPr>
              <w:t>“</w:t>
            </w:r>
            <w:r w:rsidRPr="0073487F">
              <w:t>{0, if   is even}, {7, if   is odd}</w:t>
            </w:r>
            <w:r w:rsidRPr="0073487F">
              <w:rPr>
                <w:rFonts w:hint="eastAsia"/>
              </w:rPr>
              <w:t>”</w:t>
            </w:r>
            <w:r w:rsidRPr="0073487F">
              <w:t>.</w:t>
            </w:r>
          </w:p>
          <w:p w14:paraId="026D3EF0" w14:textId="77777777" w:rsidR="00BE0819" w:rsidRDefault="00BE0819"/>
          <w:p w14:paraId="34143DED" w14:textId="77777777" w:rsidR="00371B61" w:rsidRDefault="00371B61" w:rsidP="00371B61">
            <w:r>
              <w:t>Proposal 3: RAN1 should support Alt 2 (new SSB positions in a slot) among the candidates in RAN1#96bis agreements:</w:t>
            </w:r>
          </w:p>
          <w:p w14:paraId="0798848C" w14:textId="77777777" w:rsidR="00371B61" w:rsidRDefault="00371B61" w:rsidP="00371B61">
            <w:pPr>
              <w:pStyle w:val="ListParagraph"/>
              <w:numPr>
                <w:ilvl w:val="0"/>
                <w:numId w:val="66"/>
              </w:numPr>
              <w:kinsoku/>
              <w:overflowPunct/>
              <w:adjustRightInd/>
              <w:spacing w:after="0"/>
              <w:ind w:left="400" w:hanging="400"/>
              <w:contextualSpacing/>
              <w:textAlignment w:val="auto"/>
            </w:pPr>
            <w:r>
              <w:t>Support Type0-PDCCH in symbol (#0, #1) for length-2 CORESET 0 and symbol (#0) for length-1 CORESET 0 for the first SSB in a slot</w:t>
            </w:r>
          </w:p>
          <w:p w14:paraId="0B426832" w14:textId="50FD09B0" w:rsidR="00371B61" w:rsidRDefault="00371B61" w:rsidP="008E779F">
            <w:pPr>
              <w:pStyle w:val="ListParagraph"/>
              <w:numPr>
                <w:ilvl w:val="0"/>
                <w:numId w:val="66"/>
              </w:numPr>
              <w:kinsoku/>
              <w:overflowPunct/>
              <w:adjustRightInd/>
              <w:spacing w:after="0"/>
              <w:ind w:left="400" w:hanging="400"/>
              <w:contextualSpacing/>
              <w:textAlignment w:val="auto"/>
            </w:pPr>
            <w:r>
              <w:t>Support Type0-PDCCH in symbol (#7, #8) for length-2 CORESET 0 and symbol (#7) for length-1 CORESET 0 for the second SSB in a slot</w:t>
            </w:r>
          </w:p>
        </w:tc>
      </w:tr>
      <w:tr w:rsidR="00BE0819" w14:paraId="01FFE4BF" w14:textId="77777777">
        <w:tc>
          <w:tcPr>
            <w:tcW w:w="1975" w:type="dxa"/>
          </w:tcPr>
          <w:p w14:paraId="669E7AE5" w14:textId="71DD7638" w:rsidR="00BE0819" w:rsidRDefault="006C06D2">
            <w:pPr>
              <w:wordWrap/>
            </w:pPr>
            <w:r w:rsidRPr="006C06D2">
              <w:t xml:space="preserve">Huawei, </w:t>
            </w:r>
            <w:proofErr w:type="spellStart"/>
            <w:r w:rsidRPr="006C06D2">
              <w:t>HiSilicon</w:t>
            </w:r>
            <w:proofErr w:type="spellEnd"/>
          </w:p>
        </w:tc>
        <w:tc>
          <w:tcPr>
            <w:tcW w:w="7387" w:type="dxa"/>
          </w:tcPr>
          <w:p w14:paraId="547E021D" w14:textId="77777777" w:rsidR="006C06D2" w:rsidRPr="005A5D73" w:rsidRDefault="006C06D2" w:rsidP="006C06D2">
            <w:r w:rsidRPr="005A5D73">
              <w:t>Proposal 1: Alternative 2 shall be supported as SSB pattern in NR-U</w:t>
            </w:r>
          </w:p>
          <w:p w14:paraId="0123EB2E" w14:textId="77777777" w:rsidR="006C06D2" w:rsidRPr="005A5D73" w:rsidRDefault="006C06D2" w:rsidP="00CE2062">
            <w:pPr>
              <w:pStyle w:val="ListParagraph"/>
              <w:numPr>
                <w:ilvl w:val="0"/>
                <w:numId w:val="70"/>
              </w:numPr>
              <w:kinsoku/>
              <w:overflowPunct/>
              <w:adjustRightInd/>
              <w:spacing w:after="0"/>
              <w:ind w:left="400" w:hanging="400"/>
              <w:contextualSpacing/>
              <w:textAlignment w:val="auto"/>
            </w:pPr>
            <w:r w:rsidRPr="005A5D73">
              <w:t>Support Type0-PDCCH in symbol (#0, #1) for length-2 CORESET 0 and symbol (#0) for length-1 CORESET 0 for the first SSB in a slot</w:t>
            </w:r>
          </w:p>
          <w:p w14:paraId="1717AACB" w14:textId="5A01F29D" w:rsidR="00BE0819" w:rsidRDefault="006C06D2" w:rsidP="006C06D2">
            <w:r w:rsidRPr="005A5D73">
              <w:t>Support Type0-PDCCH in symbol (#7, #8) for length-2 CORESET and symbol (#7) for length-1 CORESET 0 for the second SSB in a slot</w:t>
            </w:r>
          </w:p>
        </w:tc>
      </w:tr>
      <w:tr w:rsidR="00BE0819" w14:paraId="311EFA3F" w14:textId="77777777">
        <w:tc>
          <w:tcPr>
            <w:tcW w:w="1975" w:type="dxa"/>
          </w:tcPr>
          <w:p w14:paraId="50F7334D" w14:textId="5E28E237" w:rsidR="00BE0819" w:rsidRDefault="00CA15B5">
            <w:pPr>
              <w:wordWrap/>
            </w:pPr>
            <w:r>
              <w:t>Vivo</w:t>
            </w:r>
          </w:p>
        </w:tc>
        <w:tc>
          <w:tcPr>
            <w:tcW w:w="7387" w:type="dxa"/>
          </w:tcPr>
          <w:p w14:paraId="5DC0F1F3" w14:textId="77777777" w:rsidR="00BE0819" w:rsidRDefault="00CA15B5">
            <w:r>
              <w:t>Proposal 3: For NR-U, DRS includes one or more DRS units where each one comprises of at least one SSB, RMSI-CORESET+RMSI PDSCH in the same direction (omni or one beamforming direction).</w:t>
            </w:r>
          </w:p>
          <w:p w14:paraId="50635149" w14:textId="77777777" w:rsidR="00F45C22" w:rsidRDefault="00F45C22">
            <w:r>
              <w:t>Proposal 4: NR-U supports flexible configuration for time domain length of DRS unit, e.g. between 7 symbols and 14 symbols.</w:t>
            </w:r>
          </w:p>
          <w:p w14:paraId="3677E87E" w14:textId="461CD81F" w:rsidR="00FB5DE6" w:rsidRDefault="00FB5DE6">
            <w:r>
              <w:t>Proposal 6: The Type0-PDCCH candidates associated with an SSB should be confined within a slot carrying the associated SSB and the Type0-PDCCH common search space configuration should be re-designed with more NRU related information conveyed.</w:t>
            </w:r>
          </w:p>
        </w:tc>
      </w:tr>
      <w:tr w:rsidR="00BE0819" w14:paraId="40745CC5" w14:textId="77777777">
        <w:tc>
          <w:tcPr>
            <w:tcW w:w="1975" w:type="dxa"/>
          </w:tcPr>
          <w:p w14:paraId="0C731FE0" w14:textId="65AF097D" w:rsidR="00BE0819" w:rsidRDefault="00655FF6">
            <w:pPr>
              <w:wordWrap/>
            </w:pPr>
            <w:r w:rsidRPr="00655FF6">
              <w:t>NTT DOCOMO, INC.</w:t>
            </w:r>
          </w:p>
        </w:tc>
        <w:tc>
          <w:tcPr>
            <w:tcW w:w="7387" w:type="dxa"/>
          </w:tcPr>
          <w:p w14:paraId="4BA949F2" w14:textId="77777777" w:rsidR="00655FF6" w:rsidRDefault="00655FF6" w:rsidP="00655FF6">
            <w:r>
              <w:t>Proposal 1: For SS/PBCH block time domain transmission pattern within a slot, SS/PBCH blocks are located at symbols (2,3,4,5) and (8,9,10,11) in the slot.</w:t>
            </w:r>
          </w:p>
          <w:p w14:paraId="3886B530" w14:textId="2F2F4972" w:rsidR="00655FF6" w:rsidRDefault="00655FF6" w:rsidP="00655FF6">
            <w:r>
              <w:t>•</w:t>
            </w:r>
            <w:r w:rsidR="00B14F5A">
              <w:t xml:space="preserve">  </w:t>
            </w:r>
            <w:r>
              <w:t>Support Type0-PDCCH in symbol (#0, #1) for length-2 CORESET#0 and symbol (#0) for length-1 CORESET#0 for the first SSB in a slot</w:t>
            </w:r>
          </w:p>
          <w:p w14:paraId="3D55B10D" w14:textId="37C4C9F0" w:rsidR="00BE0819" w:rsidRDefault="00655FF6" w:rsidP="00655FF6">
            <w:r>
              <w:t>•</w:t>
            </w:r>
            <w:r w:rsidR="00B14F5A">
              <w:t xml:space="preserve">  </w:t>
            </w:r>
            <w:r>
              <w:t>Support Type0-PDCCH in symbol (#7) for CORESET#0 for the second SSB in a slot</w:t>
            </w:r>
          </w:p>
          <w:p w14:paraId="1D5D93E0" w14:textId="77777777" w:rsidR="00B14F5A" w:rsidRDefault="00B14F5A" w:rsidP="00655FF6"/>
          <w:p w14:paraId="4865CFE1" w14:textId="77777777" w:rsidR="00B14F5A" w:rsidRDefault="00B14F5A" w:rsidP="00B14F5A">
            <w:r>
              <w:t>Proposal 2: For NR-U, a UE monitors PDCCH in the Type0-PDCCH CSS set over one slot with Type0-PDCCH CSS set periodicity equal to the periodicity of SS/PBCH block. Only the following configuration for Type0-PDCCH monitoring occasion is supported.</w:t>
            </w: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01"/>
              <w:gridCol w:w="2596"/>
              <w:gridCol w:w="2160"/>
            </w:tblGrid>
            <w:tr w:rsidR="00B14F5A" w:rsidRPr="00B916EC" w14:paraId="08F16A0B" w14:textId="77777777" w:rsidTr="000C6CBD">
              <w:trPr>
                <w:cantSplit/>
              </w:trPr>
              <w:tc>
                <w:tcPr>
                  <w:tcW w:w="801" w:type="dxa"/>
                  <w:tcBorders>
                    <w:bottom w:val="double" w:sz="4" w:space="0" w:color="auto"/>
                    <w:right w:val="double" w:sz="4" w:space="0" w:color="auto"/>
                  </w:tcBorders>
                  <w:shd w:val="clear" w:color="auto" w:fill="E0E0E0"/>
                  <w:vAlign w:val="center"/>
                </w:tcPr>
                <w:p w14:paraId="04E4BCDE" w14:textId="77777777" w:rsidR="00B14F5A" w:rsidRPr="00B916EC" w:rsidRDefault="00B14F5A" w:rsidP="00B14F5A">
                  <w:pPr>
                    <w:pStyle w:val="TAH"/>
                    <w:rPr>
                      <w:bCs/>
                      <w:lang w:val="en-US"/>
                    </w:rPr>
                  </w:pPr>
                  <w:r w:rsidRPr="00B916EC">
                    <w:rPr>
                      <w:bCs/>
                      <w:lang w:val="en-US"/>
                    </w:rPr>
                    <w:t>Index</w:t>
                  </w:r>
                </w:p>
              </w:tc>
              <w:tc>
                <w:tcPr>
                  <w:tcW w:w="2596" w:type="dxa"/>
                  <w:tcBorders>
                    <w:left w:val="double" w:sz="4" w:space="0" w:color="auto"/>
                    <w:bottom w:val="double" w:sz="4" w:space="0" w:color="auto"/>
                  </w:tcBorders>
                  <w:shd w:val="clear" w:color="auto" w:fill="E0E0E0"/>
                  <w:vAlign w:val="center"/>
                </w:tcPr>
                <w:p w14:paraId="562E37C3" w14:textId="77777777" w:rsidR="00B14F5A" w:rsidRPr="00B916EC" w:rsidRDefault="00B14F5A" w:rsidP="00B14F5A">
                  <w:pPr>
                    <w:pStyle w:val="TAH"/>
                    <w:rPr>
                      <w:bCs/>
                      <w:lang w:val="en-US"/>
                    </w:rPr>
                  </w:pPr>
                  <w:r w:rsidRPr="00B916EC">
                    <w:t>PDCCH monitoring occasions</w:t>
                  </w:r>
                  <w:r w:rsidRPr="00B916EC">
                    <w:rPr>
                      <w:rStyle w:val="CommentReference"/>
                      <w:rFonts w:cs="Arial"/>
                    </w:rPr>
                    <w:t xml:space="preserve"> (SFN and slot number)</w:t>
                  </w:r>
                </w:p>
              </w:tc>
              <w:tc>
                <w:tcPr>
                  <w:tcW w:w="2160" w:type="dxa"/>
                  <w:tcBorders>
                    <w:bottom w:val="double" w:sz="4" w:space="0" w:color="auto"/>
                  </w:tcBorders>
                  <w:shd w:val="clear" w:color="auto" w:fill="E0E0E0"/>
                  <w:vAlign w:val="center"/>
                </w:tcPr>
                <w:p w14:paraId="461E06A3" w14:textId="77777777" w:rsidR="00B14F5A" w:rsidRPr="000472ED" w:rsidRDefault="00B14F5A" w:rsidP="00B14F5A">
                  <w:pPr>
                    <w:jc w:val="center"/>
                    <w:textAlignment w:val="bottom"/>
                    <w:rPr>
                      <w:b/>
                      <w:sz w:val="18"/>
                      <w:szCs w:val="18"/>
                    </w:rPr>
                  </w:pPr>
                  <w:r w:rsidRPr="00B916EC">
                    <w:rPr>
                      <w:rStyle w:val="CommentReference"/>
                      <w:rFonts w:eastAsia="MS Gothic"/>
                      <w:b/>
                    </w:rPr>
                    <w:t>First symbol index</w:t>
                  </w:r>
                </w:p>
              </w:tc>
            </w:tr>
            <w:tr w:rsidR="00B14F5A" w:rsidRPr="00B916EC" w14:paraId="01A72FB9" w14:textId="77777777" w:rsidTr="000C6CBD">
              <w:trPr>
                <w:cantSplit/>
                <w:trHeight w:val="594"/>
              </w:trPr>
              <w:tc>
                <w:tcPr>
                  <w:tcW w:w="801" w:type="dxa"/>
                  <w:tcBorders>
                    <w:top w:val="double" w:sz="4" w:space="0" w:color="auto"/>
                    <w:right w:val="double" w:sz="4" w:space="0" w:color="auto"/>
                  </w:tcBorders>
                  <w:shd w:val="clear" w:color="auto" w:fill="auto"/>
                  <w:vAlign w:val="center"/>
                </w:tcPr>
                <w:p w14:paraId="307DDEC5" w14:textId="77777777" w:rsidR="00B14F5A" w:rsidRPr="00B916EC" w:rsidRDefault="00B14F5A" w:rsidP="00B14F5A">
                  <w:pPr>
                    <w:pStyle w:val="TAC"/>
                    <w:rPr>
                      <w:lang w:val="en-US"/>
                    </w:rPr>
                  </w:pPr>
                  <w:r w:rsidRPr="00B916EC">
                    <w:rPr>
                      <w:lang w:val="en-US"/>
                    </w:rPr>
                    <w:t>0</w:t>
                  </w:r>
                </w:p>
              </w:tc>
              <w:tc>
                <w:tcPr>
                  <w:tcW w:w="2596" w:type="dxa"/>
                  <w:tcBorders>
                    <w:top w:val="double" w:sz="4" w:space="0" w:color="auto"/>
                    <w:left w:val="double" w:sz="4" w:space="0" w:color="auto"/>
                  </w:tcBorders>
                  <w:vAlign w:val="center"/>
                </w:tcPr>
                <w:p w14:paraId="67D7FCF0" w14:textId="77777777" w:rsidR="00B14F5A" w:rsidRPr="00B916EC" w:rsidRDefault="00B14F5A" w:rsidP="00B14F5A">
                  <w:pPr>
                    <w:jc w:val="center"/>
                    <w:textAlignment w:val="bottom"/>
                  </w:pPr>
                  <w:r w:rsidRPr="00CF4A70">
                    <w:rPr>
                      <w:position w:val="-12"/>
                      <w:szCs w:val="24"/>
                    </w:rPr>
                    <w:object w:dxaOrig="1420" w:dyaOrig="320" w14:anchorId="29FEAEE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4.5pt;height:15.7pt" o:ole="">
                        <v:imagedata r:id="rId15" o:title=""/>
                      </v:shape>
                      <o:OLEObject Type="Embed" ProgID="Equation.3" ShapeID="_x0000_i1025" DrawAspect="Content" ObjectID="_1619269175" r:id="rId16"/>
                    </w:object>
                  </w:r>
                </w:p>
                <w:p w14:paraId="640F6711" w14:textId="77777777" w:rsidR="00B14F5A" w:rsidRPr="00B916EC" w:rsidRDefault="00B14F5A" w:rsidP="00B14F5A">
                  <w:pPr>
                    <w:jc w:val="center"/>
                    <w:textAlignment w:val="bottom"/>
                    <w:rPr>
                      <w:sz w:val="18"/>
                      <w:szCs w:val="18"/>
                    </w:rPr>
                  </w:pPr>
                  <w:r w:rsidRPr="00CF4A70">
                    <w:rPr>
                      <w:position w:val="-12"/>
                      <w:szCs w:val="24"/>
                    </w:rPr>
                    <w:object w:dxaOrig="880" w:dyaOrig="320" w14:anchorId="2A897691">
                      <v:shape id="_x0000_i1026" type="#_x0000_t75" style="width:43.7pt;height:15pt" o:ole="">
                        <v:imagedata r:id="rId17" o:title=""/>
                      </v:shape>
                      <o:OLEObject Type="Embed" ProgID="Equation.3" ShapeID="_x0000_i1026" DrawAspect="Content" ObjectID="_1619269176" r:id="rId18"/>
                    </w:object>
                  </w:r>
                  <w:r w:rsidRPr="00B916EC">
                    <w:t xml:space="preserve"> </w:t>
                  </w:r>
                </w:p>
              </w:tc>
              <w:tc>
                <w:tcPr>
                  <w:tcW w:w="2160" w:type="dxa"/>
                  <w:tcBorders>
                    <w:top w:val="double" w:sz="4" w:space="0" w:color="auto"/>
                  </w:tcBorders>
                  <w:vAlign w:val="center"/>
                </w:tcPr>
                <w:p w14:paraId="3DF1D5E3" w14:textId="77777777" w:rsidR="00B14F5A" w:rsidRPr="009946FC" w:rsidRDefault="00B14F5A" w:rsidP="00B14F5A">
                  <w:pPr>
                    <w:jc w:val="center"/>
                    <w:textAlignment w:val="bottom"/>
                    <w:rPr>
                      <w:sz w:val="18"/>
                      <w:szCs w:val="18"/>
                    </w:rPr>
                  </w:pPr>
                  <w:r w:rsidRPr="009946FC">
                    <w:rPr>
                      <w:rStyle w:val="CommentReference"/>
                      <w:rFonts w:eastAsia="MS Gothic"/>
                    </w:rPr>
                    <w:t xml:space="preserve">{0, if </w:t>
                  </w:r>
                  <w:r w:rsidRPr="009946FC">
                    <w:rPr>
                      <w:position w:val="-6"/>
                      <w:sz w:val="18"/>
                      <w:szCs w:val="18"/>
                    </w:rPr>
                    <w:object w:dxaOrig="139" w:dyaOrig="240" w14:anchorId="7696628D">
                      <v:shape id="_x0000_i1027" type="#_x0000_t75" style="width:7.5pt;height:14.35pt" o:ole="">
                        <v:imagedata r:id="rId19" o:title=""/>
                      </v:shape>
                      <o:OLEObject Type="Embed" ProgID="Equation.3" ShapeID="_x0000_i1027" DrawAspect="Content" ObjectID="_1619269177" r:id="rId20"/>
                    </w:object>
                  </w:r>
                  <w:r w:rsidRPr="009946FC">
                    <w:rPr>
                      <w:sz w:val="18"/>
                      <w:szCs w:val="18"/>
                    </w:rPr>
                    <w:t xml:space="preserve"> is even}</w:t>
                  </w:r>
                  <w:r w:rsidRPr="009946FC">
                    <w:rPr>
                      <w:rStyle w:val="CommentReference"/>
                      <w:rFonts w:eastAsia="MS Gothic"/>
                    </w:rPr>
                    <w:t>, {7</w:t>
                  </w:r>
                  <w:r w:rsidRPr="009946FC">
                    <w:rPr>
                      <w:sz w:val="18"/>
                      <w:szCs w:val="18"/>
                    </w:rPr>
                    <w:t xml:space="preserve">, if </w:t>
                  </w:r>
                  <w:r w:rsidRPr="009946FC">
                    <w:rPr>
                      <w:position w:val="-6"/>
                      <w:sz w:val="18"/>
                      <w:szCs w:val="18"/>
                    </w:rPr>
                    <w:object w:dxaOrig="139" w:dyaOrig="240" w14:anchorId="024FBF2D">
                      <v:shape id="_x0000_i1028" type="#_x0000_t75" style="width:7.5pt;height:14.35pt" o:ole="">
                        <v:imagedata r:id="rId21" o:title=""/>
                      </v:shape>
                      <o:OLEObject Type="Embed" ProgID="Equation.3" ShapeID="_x0000_i1028" DrawAspect="Content" ObjectID="_1619269178" r:id="rId22"/>
                    </w:object>
                  </w:r>
                  <w:r w:rsidRPr="009946FC">
                    <w:rPr>
                      <w:sz w:val="18"/>
                      <w:szCs w:val="18"/>
                    </w:rPr>
                    <w:t xml:space="preserve"> is odd</w:t>
                  </w:r>
                  <w:r w:rsidRPr="009946FC">
                    <w:rPr>
                      <w:rStyle w:val="CommentReference"/>
                      <w:rFonts w:eastAsia="MS Gothic"/>
                    </w:rPr>
                    <w:t>}</w:t>
                  </w:r>
                </w:p>
              </w:tc>
            </w:tr>
          </w:tbl>
          <w:p w14:paraId="6C39FC1D" w14:textId="77777777" w:rsidR="00B14F5A" w:rsidRDefault="00B14F5A" w:rsidP="00655FF6"/>
          <w:p w14:paraId="0789DD2C" w14:textId="77777777" w:rsidR="0003139A" w:rsidRDefault="0003139A" w:rsidP="0003139A">
            <w:r>
              <w:t>Proposal 3: For NR-U, following information are provided in MIB e.g., by using 4 LSBs of pdcch-ConfigSIB1.</w:t>
            </w:r>
          </w:p>
          <w:p w14:paraId="4EF6A58B" w14:textId="77777777" w:rsidR="0003139A" w:rsidRDefault="0003139A" w:rsidP="0003139A">
            <w:pPr>
              <w:pStyle w:val="ListParagraph"/>
              <w:numPr>
                <w:ilvl w:val="0"/>
                <w:numId w:val="71"/>
              </w:numPr>
              <w:kinsoku/>
              <w:overflowPunct/>
              <w:adjustRightInd/>
              <w:spacing w:after="0"/>
              <w:ind w:left="400" w:hanging="400"/>
              <w:contextualSpacing/>
              <w:textAlignment w:val="auto"/>
            </w:pPr>
            <w:r>
              <w:t>DRS unit size, i.e., whether DRS unit size is one-slot or a half-slot</w:t>
            </w:r>
          </w:p>
          <w:p w14:paraId="6739A70D" w14:textId="77777777" w:rsidR="0003139A" w:rsidRDefault="0003139A" w:rsidP="0003139A">
            <w:pPr>
              <w:pStyle w:val="ListParagraph"/>
              <w:numPr>
                <w:ilvl w:val="0"/>
                <w:numId w:val="71"/>
              </w:numPr>
              <w:kinsoku/>
              <w:overflowPunct/>
              <w:adjustRightInd/>
              <w:spacing w:after="0"/>
              <w:ind w:left="400" w:hanging="400"/>
              <w:contextualSpacing/>
              <w:textAlignment w:val="auto"/>
            </w:pPr>
            <w:r>
              <w:t xml:space="preserve">The number of </w:t>
            </w:r>
            <w:proofErr w:type="gramStart"/>
            <w:r>
              <w:t>actually transmitted</w:t>
            </w:r>
            <w:proofErr w:type="gramEnd"/>
            <w:r>
              <w:t xml:space="preserve"> SS/PBCH blocks (i.e., DRS units) within a DRS burst, i.e., {1, 2, 3, …, 8}</w:t>
            </w:r>
          </w:p>
          <w:p w14:paraId="0E391F59" w14:textId="657FA06A" w:rsidR="0003139A" w:rsidRDefault="0003139A" w:rsidP="00655FF6"/>
        </w:tc>
      </w:tr>
      <w:tr w:rsidR="00BE0819" w14:paraId="3965996F" w14:textId="77777777">
        <w:tc>
          <w:tcPr>
            <w:tcW w:w="1975" w:type="dxa"/>
          </w:tcPr>
          <w:p w14:paraId="4B17B753" w14:textId="6B2D84FA" w:rsidR="00BE0819" w:rsidRDefault="00351B3A">
            <w:pPr>
              <w:wordWrap/>
            </w:pPr>
            <w:r>
              <w:t>CATT</w:t>
            </w:r>
          </w:p>
        </w:tc>
        <w:tc>
          <w:tcPr>
            <w:tcW w:w="7387" w:type="dxa"/>
          </w:tcPr>
          <w:p w14:paraId="7236BFB6" w14:textId="322DF31A" w:rsidR="00BE0819" w:rsidRDefault="00351B3A">
            <w:r>
              <w:t xml:space="preserve">Proposal 5: For simplicity, NR-U may consider supporting the configuration of one RMSI CORESET per CCA sub-band. The RMSI CORESET bandwidth is constraint within the </w:t>
            </w:r>
            <w:r>
              <w:lastRenderedPageBreak/>
              <w:t>CCA sub-band.</w:t>
            </w:r>
          </w:p>
        </w:tc>
      </w:tr>
      <w:tr w:rsidR="00BE0819" w14:paraId="7B1B991A" w14:textId="77777777">
        <w:tc>
          <w:tcPr>
            <w:tcW w:w="1975" w:type="dxa"/>
          </w:tcPr>
          <w:p w14:paraId="09BC1BF5" w14:textId="7FB9C02F" w:rsidR="00BE0819" w:rsidRDefault="00351B3A">
            <w:pPr>
              <w:wordWrap/>
            </w:pPr>
            <w:proofErr w:type="spellStart"/>
            <w:r w:rsidRPr="00351B3A">
              <w:lastRenderedPageBreak/>
              <w:t>Spreadtrum</w:t>
            </w:r>
            <w:proofErr w:type="spellEnd"/>
            <w:r w:rsidRPr="00351B3A">
              <w:t xml:space="preserve"> Communications</w:t>
            </w:r>
          </w:p>
        </w:tc>
        <w:tc>
          <w:tcPr>
            <w:tcW w:w="7387" w:type="dxa"/>
          </w:tcPr>
          <w:p w14:paraId="4532A9A5" w14:textId="77777777" w:rsidR="00351B3A" w:rsidRDefault="00351B3A" w:rsidP="00351B3A">
            <w:r>
              <w:t>Proposal 2: Starting symbol of Type0-PDCCH associated with the second SSB needs to be defined to support slot-based Type0-PDCCH for the following cases:</w:t>
            </w:r>
          </w:p>
          <w:p w14:paraId="43A2F5EF" w14:textId="77777777" w:rsidR="00351B3A" w:rsidRDefault="00351B3A" w:rsidP="00351B3A">
            <w:pPr>
              <w:pStyle w:val="ListParagraph"/>
              <w:numPr>
                <w:ilvl w:val="0"/>
                <w:numId w:val="67"/>
              </w:numPr>
              <w:kinsoku/>
              <w:overflowPunct/>
              <w:adjustRightInd/>
              <w:spacing w:after="0"/>
              <w:ind w:left="400" w:hanging="400"/>
              <w:contextualSpacing/>
              <w:textAlignment w:val="auto"/>
            </w:pPr>
            <w:r>
              <w:t>M=1 and two SSBs are associated with the same Type0-PDCCH in a slot;</w:t>
            </w:r>
          </w:p>
          <w:p w14:paraId="1089374F" w14:textId="74603457" w:rsidR="00BE0819" w:rsidRDefault="00351B3A" w:rsidP="00351B3A">
            <w:pPr>
              <w:pStyle w:val="ListParagraph"/>
              <w:numPr>
                <w:ilvl w:val="0"/>
                <w:numId w:val="67"/>
              </w:numPr>
              <w:kinsoku/>
              <w:overflowPunct/>
              <w:adjustRightInd/>
              <w:spacing w:after="0"/>
              <w:ind w:left="400" w:hanging="400"/>
              <w:contextualSpacing/>
              <w:textAlignment w:val="auto"/>
            </w:pPr>
            <w:r>
              <w:t>M=1/2 and two SSBs are associated with the two Type0-PDCCH in a slot.</w:t>
            </w:r>
          </w:p>
        </w:tc>
      </w:tr>
      <w:tr w:rsidR="00BE0819" w14:paraId="0B24537E" w14:textId="77777777">
        <w:tc>
          <w:tcPr>
            <w:tcW w:w="1975" w:type="dxa"/>
          </w:tcPr>
          <w:p w14:paraId="6CCD7E9E" w14:textId="7B9784E7" w:rsidR="00BE0819" w:rsidRDefault="0073543F">
            <w:r w:rsidRPr="0073543F">
              <w:t>MediaTek Inc.</w:t>
            </w:r>
          </w:p>
        </w:tc>
        <w:tc>
          <w:tcPr>
            <w:tcW w:w="7387" w:type="dxa"/>
          </w:tcPr>
          <w:p w14:paraId="227F5D20" w14:textId="3D2711AB" w:rsidR="00BE0819" w:rsidRDefault="0073543F">
            <w:r>
              <w:t xml:space="preserve">Proposal 2: </w:t>
            </w:r>
            <w:proofErr w:type="gramStart"/>
            <w:r>
              <w:t>Similar to</w:t>
            </w:r>
            <w:proofErr w:type="gramEnd"/>
            <w:r>
              <w:t xml:space="preserve"> NR, NR-U supports that both CORESET and search space configurations for Type-0 PDCCH to be carried by PBCH and RMSI can be transmitted in different slots than its corresponding SS/PBCH block.</w:t>
            </w:r>
          </w:p>
        </w:tc>
      </w:tr>
      <w:tr w:rsidR="00BE0819" w14:paraId="00F492EF" w14:textId="77777777">
        <w:tc>
          <w:tcPr>
            <w:tcW w:w="1975" w:type="dxa"/>
          </w:tcPr>
          <w:p w14:paraId="0BA3CB77" w14:textId="73904B54" w:rsidR="00BE0819" w:rsidRDefault="000A5B02">
            <w:pPr>
              <w:wordWrap/>
            </w:pPr>
            <w:r w:rsidRPr="000A5B02">
              <w:t>Nokia, Nokia Shanghai Bell</w:t>
            </w:r>
          </w:p>
        </w:tc>
        <w:tc>
          <w:tcPr>
            <w:tcW w:w="7387" w:type="dxa"/>
          </w:tcPr>
          <w:p w14:paraId="27434BEA" w14:textId="77777777" w:rsidR="00BE0819" w:rsidRDefault="000A5B02">
            <w:pPr>
              <w:rPr>
                <w:szCs w:val="20"/>
              </w:rPr>
            </w:pPr>
            <w:r w:rsidRPr="000A5B02">
              <w:rPr>
                <w:szCs w:val="20"/>
              </w:rPr>
              <w:t>Proposal 3: The Type0-PDCCH candidates associated with an SSB are confined within a slot carrying the associated SSB (with the same QCL assumptions).</w:t>
            </w:r>
          </w:p>
          <w:p w14:paraId="25C13AAC" w14:textId="5B9A85A8" w:rsidR="000A5B02" w:rsidRDefault="000A5B02">
            <w:pPr>
              <w:rPr>
                <w:szCs w:val="20"/>
              </w:rPr>
            </w:pPr>
            <w:r w:rsidRPr="000A5B02">
              <w:rPr>
                <w:szCs w:val="20"/>
              </w:rPr>
              <w:t>Proposal 4: NR-U supports both half-slot and full-slot DRS durations with transmitted RMSI.</w:t>
            </w:r>
          </w:p>
        </w:tc>
      </w:tr>
      <w:tr w:rsidR="00B82B84" w14:paraId="22FF8723" w14:textId="77777777">
        <w:tc>
          <w:tcPr>
            <w:tcW w:w="1975" w:type="dxa"/>
          </w:tcPr>
          <w:p w14:paraId="41B58203" w14:textId="1FF304E6" w:rsidR="00B82B84" w:rsidRDefault="00B82B84" w:rsidP="00B82B84">
            <w:pPr>
              <w:wordWrap/>
            </w:pPr>
            <w:r w:rsidRPr="00B82B84">
              <w:rPr>
                <w:rFonts w:eastAsiaTheme="minorEastAsia"/>
                <w:lang w:eastAsia="zh-CN"/>
              </w:rPr>
              <w:t>LG Electronics</w:t>
            </w:r>
          </w:p>
        </w:tc>
        <w:tc>
          <w:tcPr>
            <w:tcW w:w="7387" w:type="dxa"/>
          </w:tcPr>
          <w:p w14:paraId="490FB8E1" w14:textId="77777777" w:rsidR="00B82B84" w:rsidRDefault="00B82B84" w:rsidP="00B82B84">
            <w:r>
              <w:t>Proposal #1: For NR-U, the following alternative is adopted for SS/PBCH time pattern and Type0-PDCCH.</w:t>
            </w:r>
          </w:p>
          <w:p w14:paraId="7B347AF5" w14:textId="77777777" w:rsidR="00B82B84" w:rsidRDefault="00B82B84" w:rsidP="00B82B84">
            <w:pPr>
              <w:pStyle w:val="ListParagraph"/>
              <w:numPr>
                <w:ilvl w:val="0"/>
                <w:numId w:val="67"/>
              </w:numPr>
              <w:kinsoku/>
              <w:overflowPunct/>
              <w:adjustRightInd/>
              <w:spacing w:after="0"/>
              <w:ind w:left="400" w:hanging="400"/>
              <w:contextualSpacing/>
              <w:textAlignment w:val="auto"/>
            </w:pPr>
            <w:r>
              <w:t>Alt 1: Legacy SSB positions in a slot</w:t>
            </w:r>
          </w:p>
          <w:p w14:paraId="275E0670" w14:textId="77777777" w:rsidR="00B82B84" w:rsidRDefault="00B82B84" w:rsidP="00B82B84">
            <w:pPr>
              <w:pStyle w:val="ListParagraph"/>
              <w:numPr>
                <w:ilvl w:val="1"/>
                <w:numId w:val="67"/>
              </w:numPr>
              <w:kinsoku/>
              <w:overflowPunct/>
              <w:adjustRightInd/>
              <w:spacing w:after="0"/>
              <w:ind w:left="400" w:hanging="400"/>
              <w:contextualSpacing/>
              <w:textAlignment w:val="auto"/>
            </w:pPr>
            <w:r>
              <w:t>Support Type0-PDCCH in symbol (#0, #1) for length-2 coreset 0 and symbol (#0) for length-1 coreset 0 at least for the first SSB in a slot</w:t>
            </w:r>
          </w:p>
          <w:p w14:paraId="5D29ACDC" w14:textId="77777777" w:rsidR="00B82B84" w:rsidRDefault="00B82B84" w:rsidP="00B82B84">
            <w:pPr>
              <w:pStyle w:val="ListParagraph"/>
              <w:numPr>
                <w:ilvl w:val="1"/>
                <w:numId w:val="67"/>
              </w:numPr>
              <w:kinsoku/>
              <w:overflowPunct/>
              <w:adjustRightInd/>
              <w:spacing w:after="0"/>
              <w:ind w:left="400" w:hanging="400"/>
              <w:contextualSpacing/>
              <w:textAlignment w:val="auto"/>
            </w:pPr>
            <w:r>
              <w:t>Support Type0-PDCCH in symbol (#6, #7) for length-2 coreset 0 and symbol #6 or symbol #7 for length-1 coreset 0 for the second SSB in a slot</w:t>
            </w:r>
          </w:p>
          <w:p w14:paraId="40309637" w14:textId="22D95A47" w:rsidR="00B82B84" w:rsidRDefault="00B82B84" w:rsidP="00B82B84">
            <w:r>
              <w:t>Support configurability between symbols #6 and #7 for the length-1 coreset 0 for the second SSB in a slot</w:t>
            </w:r>
          </w:p>
        </w:tc>
      </w:tr>
      <w:tr w:rsidR="00B82B84" w14:paraId="32BD0B5A" w14:textId="77777777">
        <w:tc>
          <w:tcPr>
            <w:tcW w:w="1975" w:type="dxa"/>
          </w:tcPr>
          <w:p w14:paraId="3FF0044F" w14:textId="1F703829" w:rsidR="00B82B84" w:rsidRDefault="00B26CE8" w:rsidP="00B82B84">
            <w:pPr>
              <w:wordWrap/>
            </w:pPr>
            <w:r w:rsidRPr="00B26CE8">
              <w:t>Intel Corporation</w:t>
            </w:r>
          </w:p>
        </w:tc>
        <w:tc>
          <w:tcPr>
            <w:tcW w:w="7387" w:type="dxa"/>
          </w:tcPr>
          <w:p w14:paraId="2E70A6D5" w14:textId="2C964606" w:rsidR="00B82B84" w:rsidRDefault="00DC166D" w:rsidP="00B82B84">
            <w:r>
              <w:t>Proposal-3: Consider Type 0 PDCCH monitoring to be configurable with 1 slot (same slot as SSB) or 2 consecutive slots (as in Rel-15).</w:t>
            </w:r>
          </w:p>
        </w:tc>
      </w:tr>
      <w:tr w:rsidR="00A41DF1" w14:paraId="46A54E8B" w14:textId="77777777">
        <w:tc>
          <w:tcPr>
            <w:tcW w:w="1975" w:type="dxa"/>
          </w:tcPr>
          <w:p w14:paraId="19694A99" w14:textId="78EAD181" w:rsidR="00A41DF1" w:rsidRDefault="00A41DF1" w:rsidP="00A41DF1">
            <w:pPr>
              <w:wordWrap/>
            </w:pPr>
            <w:r>
              <w:rPr>
                <w:rFonts w:eastAsiaTheme="minorEastAsia"/>
                <w:lang w:eastAsia="zh-CN"/>
              </w:rPr>
              <w:t>Sony</w:t>
            </w:r>
          </w:p>
        </w:tc>
        <w:tc>
          <w:tcPr>
            <w:tcW w:w="7387" w:type="dxa"/>
          </w:tcPr>
          <w:p w14:paraId="63743686" w14:textId="77777777" w:rsidR="00A41DF1" w:rsidRDefault="00A41DF1" w:rsidP="00A41DF1">
            <w:r>
              <w:t>Observation 1: The SSB position and Type0-PDCCH design should be carefully considered taking real deployments into account.</w:t>
            </w:r>
          </w:p>
          <w:p w14:paraId="7C5CABD6" w14:textId="77777777" w:rsidR="00A41DF1" w:rsidRDefault="00A41DF1" w:rsidP="00A41DF1">
            <w:r>
              <w:t xml:space="preserve">Proposal 1: Alt 3 should be supported if optimization for 2 </w:t>
            </w:r>
            <w:proofErr w:type="gramStart"/>
            <w:r>
              <w:t>symbol</w:t>
            </w:r>
            <w:proofErr w:type="gramEnd"/>
            <w:r>
              <w:t xml:space="preserve"> CORESET#0 is not considered important.  Alt 2 should be supported if optimization for 2 </w:t>
            </w:r>
            <w:proofErr w:type="gramStart"/>
            <w:r>
              <w:t>symbol</w:t>
            </w:r>
            <w:proofErr w:type="gramEnd"/>
            <w:r>
              <w:t xml:space="preserve"> CORESET#0 needs to be considered.</w:t>
            </w:r>
          </w:p>
          <w:p w14:paraId="0A3925EF" w14:textId="77777777" w:rsidR="00A41DF1" w:rsidRDefault="00A41DF1" w:rsidP="00A41DF1">
            <w:pPr>
              <w:pStyle w:val="ListParagraph"/>
              <w:numPr>
                <w:ilvl w:val="0"/>
                <w:numId w:val="72"/>
              </w:numPr>
              <w:kinsoku/>
              <w:overflowPunct/>
              <w:adjustRightInd/>
              <w:spacing w:after="0"/>
              <w:ind w:left="400" w:hanging="400"/>
              <w:contextualSpacing/>
              <w:textAlignment w:val="auto"/>
            </w:pPr>
            <w:r>
              <w:t>Alt2: New SSB positions in a slot</w:t>
            </w:r>
          </w:p>
          <w:p w14:paraId="4D70F899" w14:textId="77777777" w:rsidR="00A41DF1" w:rsidRDefault="00A41DF1" w:rsidP="00A41DF1">
            <w:pPr>
              <w:pStyle w:val="ListParagraph"/>
              <w:numPr>
                <w:ilvl w:val="1"/>
                <w:numId w:val="68"/>
              </w:numPr>
              <w:kinsoku/>
              <w:overflowPunct/>
              <w:adjustRightInd/>
              <w:spacing w:after="0"/>
              <w:ind w:left="692" w:hanging="270"/>
              <w:contextualSpacing/>
              <w:textAlignment w:val="auto"/>
            </w:pPr>
            <w:r>
              <w:t>Support Type0-PDCCH in symbol (#0, #1) for length-2 coreset 0 and symbol (#0) for length-1 coreset 0 for the first SSB in a slot</w:t>
            </w:r>
          </w:p>
          <w:p w14:paraId="01FDD6F5" w14:textId="77777777" w:rsidR="00A41DF1" w:rsidRDefault="00A41DF1" w:rsidP="00A41DF1">
            <w:pPr>
              <w:pStyle w:val="ListParagraph"/>
              <w:numPr>
                <w:ilvl w:val="1"/>
                <w:numId w:val="68"/>
              </w:numPr>
              <w:kinsoku/>
              <w:overflowPunct/>
              <w:adjustRightInd/>
              <w:spacing w:after="0"/>
              <w:ind w:left="692" w:hanging="270"/>
              <w:contextualSpacing/>
              <w:textAlignment w:val="auto"/>
            </w:pPr>
            <w:r>
              <w:t>Support Type0-PDCCH in symbol (#7, #8) for length-2 coreset 0 and symbol (#7) for length-1 coreset 0 for the second SSB in a slot</w:t>
            </w:r>
          </w:p>
          <w:p w14:paraId="022C3286" w14:textId="77777777" w:rsidR="00A41DF1" w:rsidRDefault="00A41DF1" w:rsidP="00A41DF1">
            <w:pPr>
              <w:pStyle w:val="ListParagraph"/>
              <w:numPr>
                <w:ilvl w:val="0"/>
                <w:numId w:val="68"/>
              </w:numPr>
              <w:kinsoku/>
              <w:overflowPunct/>
              <w:adjustRightInd/>
              <w:spacing w:after="0"/>
              <w:ind w:left="400" w:hanging="400"/>
              <w:contextualSpacing/>
              <w:textAlignment w:val="auto"/>
            </w:pPr>
            <w:r>
              <w:t>Alt 3: Legacy SSB positions in a slot</w:t>
            </w:r>
          </w:p>
          <w:p w14:paraId="749AF706" w14:textId="77777777" w:rsidR="00A41DF1" w:rsidRDefault="00A41DF1" w:rsidP="00A41DF1">
            <w:pPr>
              <w:pStyle w:val="ListParagraph"/>
              <w:numPr>
                <w:ilvl w:val="1"/>
                <w:numId w:val="68"/>
              </w:numPr>
              <w:kinsoku/>
              <w:overflowPunct/>
              <w:adjustRightInd/>
              <w:spacing w:after="0"/>
              <w:ind w:left="692" w:hanging="270"/>
              <w:contextualSpacing/>
              <w:textAlignment w:val="auto"/>
            </w:pPr>
            <w:r>
              <w:t>Support Type0-PDCCH in symbol (#0, #1) for length-2 coreset 0 and symbol (#0) for length-1 coreset 0 for the first SSB in a slot</w:t>
            </w:r>
          </w:p>
          <w:p w14:paraId="2A7431C0" w14:textId="7803A8CB" w:rsidR="00A41DF1" w:rsidRDefault="00A41DF1" w:rsidP="00A41DF1">
            <w:r>
              <w:t>Support Type0-PDCCH in symbol (#7) for coreset 0 for the second SSB in a slot</w:t>
            </w:r>
          </w:p>
        </w:tc>
      </w:tr>
      <w:tr w:rsidR="00A41DF1" w14:paraId="7DB39350" w14:textId="77777777">
        <w:tc>
          <w:tcPr>
            <w:tcW w:w="1975" w:type="dxa"/>
          </w:tcPr>
          <w:p w14:paraId="4EC30263" w14:textId="53054B92" w:rsidR="00A41DF1" w:rsidRDefault="00555FC6" w:rsidP="00A41DF1">
            <w:pPr>
              <w:wordWrap/>
            </w:pPr>
            <w:r>
              <w:t>Sony</w:t>
            </w:r>
          </w:p>
        </w:tc>
        <w:tc>
          <w:tcPr>
            <w:tcW w:w="7387" w:type="dxa"/>
          </w:tcPr>
          <w:p w14:paraId="00815C03" w14:textId="227B21BC" w:rsidR="00A41DF1" w:rsidRPr="00555FC6" w:rsidRDefault="00555FC6" w:rsidP="00555FC6">
            <w:pPr>
              <w:wordWrap/>
            </w:pPr>
            <w:r>
              <w:t>Proposal 3: The Type0-PDCCH candidates associated with an SSB should be confined within a slot carrying the associated SSB (with the same QCL assumptions)</w:t>
            </w:r>
          </w:p>
        </w:tc>
      </w:tr>
      <w:tr w:rsidR="00A41DF1" w14:paraId="49F8676C" w14:textId="77777777">
        <w:tc>
          <w:tcPr>
            <w:tcW w:w="1975" w:type="dxa"/>
          </w:tcPr>
          <w:p w14:paraId="6D27550E" w14:textId="642A730D" w:rsidR="00A41DF1" w:rsidRDefault="000E3B6C" w:rsidP="00A41DF1">
            <w:pPr>
              <w:wordWrap/>
            </w:pPr>
            <w:r w:rsidRPr="000E3B6C">
              <w:t>Samsung</w:t>
            </w:r>
          </w:p>
        </w:tc>
        <w:tc>
          <w:tcPr>
            <w:tcW w:w="7387" w:type="dxa"/>
          </w:tcPr>
          <w:p w14:paraId="5AE05BE3" w14:textId="77777777" w:rsidR="000E3B6C" w:rsidRDefault="000E3B6C" w:rsidP="000E3B6C">
            <w:r>
              <w:t>Proposal 2: For NR-U DRS,</w:t>
            </w:r>
          </w:p>
          <w:p w14:paraId="6C31E8E1" w14:textId="31538924" w:rsidR="000E3B6C" w:rsidRDefault="000E3B6C" w:rsidP="000E3B6C">
            <w:r>
              <w:t>• a UE assumes the periodicity of NR-U DRS transmission is the same as the periodicity of SS/PBCH block;</w:t>
            </w:r>
          </w:p>
          <w:p w14:paraId="51C002A3" w14:textId="4047E801" w:rsidR="000E3B6C" w:rsidRDefault="000E3B6C" w:rsidP="000E3B6C">
            <w:r>
              <w:t>• a UE monitors PDCCH in the Type0-PDCCH CSS set over one slot with Type0-PDCCH CSS set periodicity equal to the periodicity of the associated SS/PBCH block;</w:t>
            </w:r>
          </w:p>
          <w:p w14:paraId="27CC8A69" w14:textId="77777777" w:rsidR="00A41DF1" w:rsidRDefault="000E3B6C" w:rsidP="00A41DF1">
            <w:r>
              <w:t>• the slot index for monitoring PDCCH in the Type0-PDCCH CSS set is the same as the one containing the associated SS/PBCH block.</w:t>
            </w:r>
          </w:p>
          <w:p w14:paraId="6CE69D15" w14:textId="77777777" w:rsidR="000E3B6C" w:rsidRDefault="000E3B6C" w:rsidP="000E3B6C">
            <w:r>
              <w:t>Proposal 3: NR-U DRS shall support the following configurations of Type0-PDCCH CSS:</w:t>
            </w:r>
          </w:p>
          <w:tbl>
            <w:tblPr>
              <w:tblStyle w:val="TableGrid"/>
              <w:tblW w:w="0" w:type="auto"/>
              <w:tblLayout w:type="fixed"/>
              <w:tblLook w:val="04A0" w:firstRow="1" w:lastRow="0" w:firstColumn="1" w:lastColumn="0" w:noHBand="0" w:noVBand="1"/>
            </w:tblPr>
            <w:tblGrid>
              <w:gridCol w:w="1428"/>
              <w:gridCol w:w="1372"/>
              <w:gridCol w:w="1335"/>
              <w:gridCol w:w="2610"/>
            </w:tblGrid>
            <w:tr w:rsidR="001E1CEF" w:rsidRPr="006429BC" w14:paraId="0B13DEB6" w14:textId="77777777" w:rsidTr="000C6CBD">
              <w:tc>
                <w:tcPr>
                  <w:tcW w:w="1428" w:type="dxa"/>
                </w:tcPr>
                <w:p w14:paraId="0CDD0D9B" w14:textId="77777777" w:rsidR="001E1CEF" w:rsidRPr="006429BC" w:rsidRDefault="001E1CEF" w:rsidP="000C6CBD">
                  <w:pPr>
                    <w:spacing w:after="0" w:line="288" w:lineRule="auto"/>
                    <w:rPr>
                      <w:b/>
                      <w:lang w:val="en-US" w:eastAsia="ja-JP"/>
                    </w:rPr>
                  </w:pPr>
                  <w:r w:rsidRPr="006429BC">
                    <w:rPr>
                      <w:b/>
                      <w:lang w:val="en-US" w:eastAsia="ja-JP"/>
                    </w:rPr>
                    <w:t>Configuration index</w:t>
                  </w:r>
                </w:p>
              </w:tc>
              <w:tc>
                <w:tcPr>
                  <w:tcW w:w="1372" w:type="dxa"/>
                </w:tcPr>
                <w:p w14:paraId="175FBBEB" w14:textId="77777777" w:rsidR="001E1CEF" w:rsidRPr="006429BC" w:rsidRDefault="001E1CEF" w:rsidP="000C6CBD">
                  <w:pPr>
                    <w:spacing w:after="0" w:line="288" w:lineRule="auto"/>
                    <w:rPr>
                      <w:b/>
                      <w:lang w:val="en-US" w:eastAsia="ja-JP"/>
                    </w:rPr>
                  </w:pPr>
                  <w:r w:rsidRPr="006429BC">
                    <w:rPr>
                      <w:b/>
                      <w:lang w:val="en-US" w:eastAsia="ja-JP"/>
                    </w:rPr>
                    <w:t>Number of symbols for CORESET#0</w:t>
                  </w:r>
                </w:p>
              </w:tc>
              <w:tc>
                <w:tcPr>
                  <w:tcW w:w="1335" w:type="dxa"/>
                </w:tcPr>
                <w:p w14:paraId="4EB8DA39" w14:textId="77777777" w:rsidR="001E1CEF" w:rsidRPr="006429BC" w:rsidRDefault="001E1CEF" w:rsidP="000C6CBD">
                  <w:pPr>
                    <w:spacing w:after="0" w:line="288" w:lineRule="auto"/>
                    <w:rPr>
                      <w:b/>
                      <w:lang w:val="en-US" w:eastAsia="ja-JP"/>
                    </w:rPr>
                  </w:pPr>
                  <w:r w:rsidRPr="006429BC">
                    <w:rPr>
                      <w:b/>
                      <w:lang w:val="en-US" w:eastAsia="ja-JP"/>
                    </w:rPr>
                    <w:t>Number of Type0-PDCCH CSS withi</w:t>
                  </w:r>
                  <w:r w:rsidRPr="006429BC">
                    <w:rPr>
                      <w:b/>
                      <w:lang w:val="en-US" w:eastAsia="ja-JP"/>
                    </w:rPr>
                    <w:lastRenderedPageBreak/>
                    <w:t>n a slot</w:t>
                  </w:r>
                </w:p>
              </w:tc>
              <w:tc>
                <w:tcPr>
                  <w:tcW w:w="2610" w:type="dxa"/>
                </w:tcPr>
                <w:p w14:paraId="24988ADC" w14:textId="77777777" w:rsidR="001E1CEF" w:rsidRPr="006429BC" w:rsidRDefault="001E1CEF" w:rsidP="000C6CBD">
                  <w:pPr>
                    <w:spacing w:after="0" w:line="288" w:lineRule="auto"/>
                    <w:rPr>
                      <w:b/>
                      <w:lang w:val="en-US" w:eastAsia="ja-JP"/>
                    </w:rPr>
                  </w:pPr>
                  <w:r w:rsidRPr="006429BC">
                    <w:rPr>
                      <w:b/>
                      <w:lang w:val="en-US" w:eastAsia="ja-JP"/>
                    </w:rPr>
                    <w:lastRenderedPageBreak/>
                    <w:t>Starting symbol for Type0-PDCCH CSS</w:t>
                  </w:r>
                </w:p>
              </w:tc>
            </w:tr>
            <w:tr w:rsidR="001E1CEF" w:rsidRPr="006429BC" w14:paraId="7F2263D2" w14:textId="77777777" w:rsidTr="000C6CBD">
              <w:tc>
                <w:tcPr>
                  <w:tcW w:w="1428" w:type="dxa"/>
                </w:tcPr>
                <w:p w14:paraId="145395DB" w14:textId="77777777" w:rsidR="001E1CEF" w:rsidRPr="004373BE" w:rsidRDefault="001E1CEF" w:rsidP="000C6CBD">
                  <w:pPr>
                    <w:spacing w:after="0" w:line="288" w:lineRule="auto"/>
                    <w:rPr>
                      <w:lang w:val="en-US" w:eastAsia="ja-JP"/>
                    </w:rPr>
                  </w:pPr>
                  <w:r w:rsidRPr="004373BE">
                    <w:rPr>
                      <w:lang w:val="en-US" w:eastAsia="ja-JP"/>
                    </w:rPr>
                    <w:t>1</w:t>
                  </w:r>
                </w:p>
              </w:tc>
              <w:tc>
                <w:tcPr>
                  <w:tcW w:w="1372" w:type="dxa"/>
                </w:tcPr>
                <w:p w14:paraId="65A8ACB3" w14:textId="77777777" w:rsidR="001E1CEF" w:rsidRPr="004373BE" w:rsidRDefault="001E1CEF" w:rsidP="000C6CBD">
                  <w:pPr>
                    <w:spacing w:after="0" w:line="288" w:lineRule="auto"/>
                    <w:rPr>
                      <w:lang w:val="en-US" w:eastAsia="ja-JP"/>
                    </w:rPr>
                  </w:pPr>
                  <w:r w:rsidRPr="004373BE">
                    <w:rPr>
                      <w:lang w:val="en-US" w:eastAsia="ja-JP"/>
                    </w:rPr>
                    <w:t>1</w:t>
                  </w:r>
                </w:p>
              </w:tc>
              <w:tc>
                <w:tcPr>
                  <w:tcW w:w="1335" w:type="dxa"/>
                </w:tcPr>
                <w:p w14:paraId="12F64D6F" w14:textId="77777777" w:rsidR="001E1CEF" w:rsidRPr="004373BE" w:rsidRDefault="001E1CEF" w:rsidP="000C6CBD">
                  <w:pPr>
                    <w:spacing w:after="0" w:line="288" w:lineRule="auto"/>
                    <w:rPr>
                      <w:lang w:val="en-US" w:eastAsia="ja-JP"/>
                    </w:rPr>
                  </w:pPr>
                  <w:r w:rsidRPr="004373BE">
                    <w:rPr>
                      <w:lang w:val="en-US" w:eastAsia="ja-JP"/>
                    </w:rPr>
                    <w:t>1</w:t>
                  </w:r>
                </w:p>
              </w:tc>
              <w:tc>
                <w:tcPr>
                  <w:tcW w:w="2610" w:type="dxa"/>
                </w:tcPr>
                <w:p w14:paraId="0E055F36" w14:textId="77777777" w:rsidR="001E1CEF" w:rsidRPr="004373BE" w:rsidRDefault="001E1CEF" w:rsidP="000C6CBD">
                  <w:pPr>
                    <w:spacing w:after="0" w:line="288" w:lineRule="auto"/>
                    <w:rPr>
                      <w:lang w:val="en-US" w:eastAsia="ja-JP"/>
                    </w:rPr>
                  </w:pPr>
                  <w:r w:rsidRPr="004373BE">
                    <w:rPr>
                      <w:lang w:val="en-US" w:eastAsia="ja-JP"/>
                    </w:rPr>
                    <w:t>0</w:t>
                  </w:r>
                </w:p>
              </w:tc>
            </w:tr>
            <w:tr w:rsidR="001E1CEF" w:rsidRPr="006429BC" w14:paraId="719FAC17" w14:textId="77777777" w:rsidTr="000C6CBD">
              <w:tc>
                <w:tcPr>
                  <w:tcW w:w="1428" w:type="dxa"/>
                </w:tcPr>
                <w:p w14:paraId="655C5AE2" w14:textId="77777777" w:rsidR="001E1CEF" w:rsidRPr="004373BE" w:rsidRDefault="001E1CEF" w:rsidP="000C6CBD">
                  <w:pPr>
                    <w:spacing w:after="0" w:line="288" w:lineRule="auto"/>
                    <w:rPr>
                      <w:lang w:val="en-US" w:eastAsia="ja-JP"/>
                    </w:rPr>
                  </w:pPr>
                  <w:r w:rsidRPr="004373BE">
                    <w:rPr>
                      <w:lang w:val="en-US" w:eastAsia="ja-JP"/>
                    </w:rPr>
                    <w:t>2</w:t>
                  </w:r>
                </w:p>
              </w:tc>
              <w:tc>
                <w:tcPr>
                  <w:tcW w:w="1372" w:type="dxa"/>
                </w:tcPr>
                <w:p w14:paraId="23178A03" w14:textId="77777777" w:rsidR="001E1CEF" w:rsidRPr="004373BE" w:rsidRDefault="001E1CEF" w:rsidP="000C6CBD">
                  <w:pPr>
                    <w:spacing w:after="0" w:line="288" w:lineRule="auto"/>
                    <w:rPr>
                      <w:lang w:val="en-US" w:eastAsia="ja-JP"/>
                    </w:rPr>
                  </w:pPr>
                  <w:r w:rsidRPr="004373BE">
                    <w:rPr>
                      <w:lang w:val="en-US" w:eastAsia="ja-JP"/>
                    </w:rPr>
                    <w:t>1</w:t>
                  </w:r>
                </w:p>
              </w:tc>
              <w:tc>
                <w:tcPr>
                  <w:tcW w:w="1335" w:type="dxa"/>
                </w:tcPr>
                <w:p w14:paraId="59165CDF" w14:textId="77777777" w:rsidR="001E1CEF" w:rsidRPr="004373BE" w:rsidRDefault="001E1CEF" w:rsidP="000C6CBD">
                  <w:pPr>
                    <w:spacing w:after="0" w:line="288" w:lineRule="auto"/>
                    <w:rPr>
                      <w:lang w:val="en-US" w:eastAsia="ja-JP"/>
                    </w:rPr>
                  </w:pPr>
                  <w:r w:rsidRPr="004373BE">
                    <w:rPr>
                      <w:lang w:val="en-US" w:eastAsia="ja-JP"/>
                    </w:rPr>
                    <w:t>2</w:t>
                  </w:r>
                </w:p>
              </w:tc>
              <w:tc>
                <w:tcPr>
                  <w:tcW w:w="2610" w:type="dxa"/>
                </w:tcPr>
                <w:p w14:paraId="49F5B14D" w14:textId="77777777" w:rsidR="001E1CEF" w:rsidRPr="004373BE" w:rsidRDefault="001E1CEF" w:rsidP="000C6CBD">
                  <w:pPr>
                    <w:spacing w:after="0" w:line="288" w:lineRule="auto"/>
                    <w:rPr>
                      <w:lang w:val="en-US" w:eastAsia="ja-JP"/>
                    </w:rPr>
                  </w:pPr>
                  <w:r w:rsidRPr="004373BE">
                    <w:rPr>
                      <w:lang w:val="en-US" w:eastAsia="ja-JP"/>
                    </w:rPr>
                    <w:t>0 if SS/PBCH block index is even, and 1 if SS/PBCH block index is odd</w:t>
                  </w:r>
                </w:p>
              </w:tc>
            </w:tr>
            <w:tr w:rsidR="001E1CEF" w:rsidRPr="006429BC" w14:paraId="038D3EBE" w14:textId="77777777" w:rsidTr="000C6CBD">
              <w:tc>
                <w:tcPr>
                  <w:tcW w:w="1428" w:type="dxa"/>
                </w:tcPr>
                <w:p w14:paraId="1599D563" w14:textId="77777777" w:rsidR="001E1CEF" w:rsidRPr="004373BE" w:rsidRDefault="001E1CEF" w:rsidP="000C6CBD">
                  <w:pPr>
                    <w:spacing w:after="0" w:line="288" w:lineRule="auto"/>
                    <w:rPr>
                      <w:lang w:val="en-US" w:eastAsia="ja-JP"/>
                    </w:rPr>
                  </w:pPr>
                  <w:r w:rsidRPr="004373BE">
                    <w:rPr>
                      <w:lang w:val="en-US" w:eastAsia="ja-JP"/>
                    </w:rPr>
                    <w:t>3</w:t>
                  </w:r>
                </w:p>
              </w:tc>
              <w:tc>
                <w:tcPr>
                  <w:tcW w:w="1372" w:type="dxa"/>
                </w:tcPr>
                <w:p w14:paraId="499BE126" w14:textId="77777777" w:rsidR="001E1CEF" w:rsidRPr="004373BE" w:rsidRDefault="001E1CEF" w:rsidP="000C6CBD">
                  <w:pPr>
                    <w:spacing w:after="0" w:line="288" w:lineRule="auto"/>
                    <w:rPr>
                      <w:lang w:val="en-US" w:eastAsia="ja-JP"/>
                    </w:rPr>
                  </w:pPr>
                  <w:r w:rsidRPr="004373BE">
                    <w:rPr>
                      <w:lang w:val="en-US" w:eastAsia="ja-JP"/>
                    </w:rPr>
                    <w:t>1</w:t>
                  </w:r>
                </w:p>
              </w:tc>
              <w:tc>
                <w:tcPr>
                  <w:tcW w:w="1335" w:type="dxa"/>
                </w:tcPr>
                <w:p w14:paraId="7C1952C1" w14:textId="77777777" w:rsidR="001E1CEF" w:rsidRPr="004373BE" w:rsidRDefault="001E1CEF" w:rsidP="000C6CBD">
                  <w:pPr>
                    <w:spacing w:after="0" w:line="288" w:lineRule="auto"/>
                    <w:rPr>
                      <w:lang w:val="en-US" w:eastAsia="ja-JP"/>
                    </w:rPr>
                  </w:pPr>
                  <w:r w:rsidRPr="004373BE">
                    <w:rPr>
                      <w:lang w:val="en-US" w:eastAsia="ja-JP"/>
                    </w:rPr>
                    <w:t>2</w:t>
                  </w:r>
                </w:p>
              </w:tc>
              <w:tc>
                <w:tcPr>
                  <w:tcW w:w="2610" w:type="dxa"/>
                </w:tcPr>
                <w:p w14:paraId="7288C227" w14:textId="77777777" w:rsidR="001E1CEF" w:rsidRPr="004373BE" w:rsidRDefault="001E1CEF" w:rsidP="000C6CBD">
                  <w:pPr>
                    <w:spacing w:after="0" w:line="288" w:lineRule="auto"/>
                    <w:rPr>
                      <w:lang w:val="en-US" w:eastAsia="ja-JP"/>
                    </w:rPr>
                  </w:pPr>
                  <w:r w:rsidRPr="004373BE">
                    <w:rPr>
                      <w:lang w:val="en-US" w:eastAsia="ja-JP"/>
                    </w:rPr>
                    <w:t>0 if SS/PBCH block index is even, and 7 if SS/PBCH block index is odd</w:t>
                  </w:r>
                </w:p>
              </w:tc>
            </w:tr>
            <w:tr w:rsidR="001E1CEF" w:rsidRPr="006429BC" w14:paraId="793958D5" w14:textId="77777777" w:rsidTr="000C6CBD">
              <w:tc>
                <w:tcPr>
                  <w:tcW w:w="1428" w:type="dxa"/>
                </w:tcPr>
                <w:p w14:paraId="5CACBA24" w14:textId="77777777" w:rsidR="001E1CEF" w:rsidRPr="004373BE" w:rsidRDefault="001E1CEF" w:rsidP="000C6CBD">
                  <w:pPr>
                    <w:spacing w:after="0" w:line="288" w:lineRule="auto"/>
                    <w:rPr>
                      <w:lang w:val="en-US" w:eastAsia="ja-JP"/>
                    </w:rPr>
                  </w:pPr>
                  <w:r w:rsidRPr="004373BE">
                    <w:rPr>
                      <w:lang w:val="en-US" w:eastAsia="ja-JP"/>
                    </w:rPr>
                    <w:t>4</w:t>
                  </w:r>
                </w:p>
              </w:tc>
              <w:tc>
                <w:tcPr>
                  <w:tcW w:w="1372" w:type="dxa"/>
                </w:tcPr>
                <w:p w14:paraId="696DDCFA" w14:textId="77777777" w:rsidR="001E1CEF" w:rsidRPr="004373BE" w:rsidRDefault="001E1CEF" w:rsidP="000C6CBD">
                  <w:pPr>
                    <w:spacing w:after="0" w:line="288" w:lineRule="auto"/>
                    <w:rPr>
                      <w:lang w:val="en-US" w:eastAsia="ja-JP"/>
                    </w:rPr>
                  </w:pPr>
                  <w:r w:rsidRPr="004373BE">
                    <w:rPr>
                      <w:lang w:val="en-US" w:eastAsia="ja-JP"/>
                    </w:rPr>
                    <w:t>2</w:t>
                  </w:r>
                </w:p>
              </w:tc>
              <w:tc>
                <w:tcPr>
                  <w:tcW w:w="1335" w:type="dxa"/>
                </w:tcPr>
                <w:p w14:paraId="36C36439" w14:textId="77777777" w:rsidR="001E1CEF" w:rsidRPr="004373BE" w:rsidRDefault="001E1CEF" w:rsidP="000C6CBD">
                  <w:pPr>
                    <w:spacing w:after="0" w:line="288" w:lineRule="auto"/>
                    <w:rPr>
                      <w:lang w:val="en-US" w:eastAsia="ja-JP"/>
                    </w:rPr>
                  </w:pPr>
                  <w:r w:rsidRPr="004373BE">
                    <w:rPr>
                      <w:lang w:val="en-US" w:eastAsia="ja-JP"/>
                    </w:rPr>
                    <w:t>1</w:t>
                  </w:r>
                </w:p>
              </w:tc>
              <w:tc>
                <w:tcPr>
                  <w:tcW w:w="2610" w:type="dxa"/>
                </w:tcPr>
                <w:p w14:paraId="00E8ACC9" w14:textId="77777777" w:rsidR="001E1CEF" w:rsidRPr="004373BE" w:rsidRDefault="001E1CEF" w:rsidP="000C6CBD">
                  <w:pPr>
                    <w:spacing w:after="0" w:line="288" w:lineRule="auto"/>
                    <w:rPr>
                      <w:lang w:val="en-US" w:eastAsia="ja-JP"/>
                    </w:rPr>
                  </w:pPr>
                  <w:r w:rsidRPr="004373BE">
                    <w:rPr>
                      <w:lang w:val="en-US" w:eastAsia="ja-JP"/>
                    </w:rPr>
                    <w:t>0</w:t>
                  </w:r>
                </w:p>
              </w:tc>
            </w:tr>
            <w:tr w:rsidR="001E1CEF" w:rsidRPr="006429BC" w14:paraId="496934E5" w14:textId="77777777" w:rsidTr="000C6CBD">
              <w:tc>
                <w:tcPr>
                  <w:tcW w:w="1428" w:type="dxa"/>
                </w:tcPr>
                <w:p w14:paraId="2811DDF7" w14:textId="77777777" w:rsidR="001E1CEF" w:rsidRPr="004373BE" w:rsidRDefault="001E1CEF" w:rsidP="000C6CBD">
                  <w:pPr>
                    <w:spacing w:after="0" w:line="288" w:lineRule="auto"/>
                    <w:rPr>
                      <w:lang w:val="en-US" w:eastAsia="ja-JP"/>
                    </w:rPr>
                  </w:pPr>
                  <w:r w:rsidRPr="004373BE">
                    <w:rPr>
                      <w:lang w:val="en-US" w:eastAsia="ja-JP"/>
                    </w:rPr>
                    <w:t>5</w:t>
                  </w:r>
                </w:p>
              </w:tc>
              <w:tc>
                <w:tcPr>
                  <w:tcW w:w="1372" w:type="dxa"/>
                </w:tcPr>
                <w:p w14:paraId="507D120A" w14:textId="77777777" w:rsidR="001E1CEF" w:rsidRPr="004373BE" w:rsidRDefault="001E1CEF" w:rsidP="000C6CBD">
                  <w:pPr>
                    <w:spacing w:after="0" w:line="288" w:lineRule="auto"/>
                    <w:rPr>
                      <w:lang w:val="en-US" w:eastAsia="ja-JP"/>
                    </w:rPr>
                  </w:pPr>
                  <w:r w:rsidRPr="004373BE">
                    <w:rPr>
                      <w:lang w:val="en-US" w:eastAsia="ja-JP"/>
                    </w:rPr>
                    <w:t>2</w:t>
                  </w:r>
                </w:p>
              </w:tc>
              <w:tc>
                <w:tcPr>
                  <w:tcW w:w="1335" w:type="dxa"/>
                </w:tcPr>
                <w:p w14:paraId="6929E425" w14:textId="77777777" w:rsidR="001E1CEF" w:rsidRPr="004373BE" w:rsidRDefault="001E1CEF" w:rsidP="000C6CBD">
                  <w:pPr>
                    <w:spacing w:after="0" w:line="288" w:lineRule="auto"/>
                    <w:rPr>
                      <w:lang w:val="en-US" w:eastAsia="ja-JP"/>
                    </w:rPr>
                  </w:pPr>
                  <w:r w:rsidRPr="004373BE">
                    <w:rPr>
                      <w:lang w:val="en-US" w:eastAsia="ja-JP"/>
                    </w:rPr>
                    <w:t>2</w:t>
                  </w:r>
                </w:p>
              </w:tc>
              <w:tc>
                <w:tcPr>
                  <w:tcW w:w="2610" w:type="dxa"/>
                </w:tcPr>
                <w:p w14:paraId="07224978" w14:textId="77777777" w:rsidR="001E1CEF" w:rsidRPr="004373BE" w:rsidRDefault="001E1CEF" w:rsidP="000C6CBD">
                  <w:pPr>
                    <w:spacing w:after="0" w:line="288" w:lineRule="auto"/>
                    <w:rPr>
                      <w:lang w:val="en-US" w:eastAsia="ja-JP"/>
                    </w:rPr>
                  </w:pPr>
                  <w:r w:rsidRPr="004373BE">
                    <w:rPr>
                      <w:lang w:val="en-US" w:eastAsia="ja-JP"/>
                    </w:rPr>
                    <w:t>0 if SS/PBCH block index is even, and 7 if SS/PBCH block index is odd</w:t>
                  </w:r>
                </w:p>
              </w:tc>
            </w:tr>
          </w:tbl>
          <w:p w14:paraId="4B2E4ACD" w14:textId="5DBD2525" w:rsidR="001E1CEF" w:rsidRDefault="001E1CEF" w:rsidP="001E1CEF"/>
        </w:tc>
      </w:tr>
      <w:tr w:rsidR="00A41DF1" w14:paraId="49901E49" w14:textId="77777777">
        <w:tc>
          <w:tcPr>
            <w:tcW w:w="1975" w:type="dxa"/>
          </w:tcPr>
          <w:p w14:paraId="59A488FA" w14:textId="0272F5F8" w:rsidR="00A41DF1" w:rsidRDefault="006B2701" w:rsidP="00A41DF1">
            <w:r>
              <w:lastRenderedPageBreak/>
              <w:t>ETRI</w:t>
            </w:r>
          </w:p>
        </w:tc>
        <w:tc>
          <w:tcPr>
            <w:tcW w:w="7387" w:type="dxa"/>
          </w:tcPr>
          <w:p w14:paraId="33D5707C" w14:textId="77777777" w:rsidR="006B2701" w:rsidRDefault="006B2701" w:rsidP="006B2701">
            <w:r>
              <w:t>Proposal 3: For Type0-PDCCH monitoring occasion,</w:t>
            </w:r>
          </w:p>
          <w:p w14:paraId="1827CA7F" w14:textId="6BA5B9C5" w:rsidR="00A41DF1" w:rsidRDefault="006B2701" w:rsidP="006B2701">
            <w:pPr>
              <w:pStyle w:val="ListParagraph"/>
              <w:numPr>
                <w:ilvl w:val="0"/>
                <w:numId w:val="73"/>
              </w:numPr>
              <w:kinsoku/>
              <w:wordWrap/>
              <w:overflowPunct/>
              <w:adjustRightInd/>
              <w:spacing w:after="0"/>
              <w:ind w:left="400" w:hanging="400"/>
              <w:contextualSpacing/>
              <w:textAlignment w:val="auto"/>
            </w:pPr>
            <w:r>
              <w:t>In case of 1 symbol-CORESET, additionally {#1} and {#8} can be set as the starting symbol of Type0-PDCCH of the first and second SSB respectively.</w:t>
            </w:r>
          </w:p>
        </w:tc>
      </w:tr>
      <w:tr w:rsidR="00216EFB" w14:paraId="20AE3932" w14:textId="77777777">
        <w:tc>
          <w:tcPr>
            <w:tcW w:w="1975" w:type="dxa"/>
          </w:tcPr>
          <w:p w14:paraId="38E6C08B" w14:textId="0E5A8EBF" w:rsidR="00216EFB" w:rsidRDefault="00216EFB" w:rsidP="00216EFB">
            <w:pPr>
              <w:wordWrap/>
            </w:pPr>
            <w:r w:rsidRPr="00216EFB">
              <w:t>AT&amp;T</w:t>
            </w:r>
          </w:p>
        </w:tc>
        <w:tc>
          <w:tcPr>
            <w:tcW w:w="7387" w:type="dxa"/>
          </w:tcPr>
          <w:p w14:paraId="3F36497E" w14:textId="4322E065" w:rsidR="00216EFB" w:rsidRDefault="00216EFB" w:rsidP="00216EFB">
            <w:r w:rsidRPr="00216EFB">
              <w:t xml:space="preserve">Proposal 2: The NR-U DL signal and channel design for initial access shall ensure transmission of RMSI on </w:t>
            </w:r>
            <w:proofErr w:type="spellStart"/>
            <w:r w:rsidRPr="00216EFB">
              <w:t>SCells</w:t>
            </w:r>
            <w:proofErr w:type="spellEnd"/>
            <w:r w:rsidRPr="00216EFB">
              <w:t xml:space="preserve"> is feasible.</w:t>
            </w:r>
          </w:p>
        </w:tc>
      </w:tr>
      <w:tr w:rsidR="00216EFB" w14:paraId="5E4B329D" w14:textId="77777777">
        <w:tc>
          <w:tcPr>
            <w:tcW w:w="1975" w:type="dxa"/>
          </w:tcPr>
          <w:p w14:paraId="56D50582" w14:textId="78A3E6B0" w:rsidR="00216EFB" w:rsidRDefault="0016127F" w:rsidP="00216EFB">
            <w:r w:rsidRPr="0016127F">
              <w:t>Qualcomm Incorporated</w:t>
            </w:r>
          </w:p>
        </w:tc>
        <w:tc>
          <w:tcPr>
            <w:tcW w:w="7387" w:type="dxa"/>
          </w:tcPr>
          <w:p w14:paraId="51622767" w14:textId="77777777" w:rsidR="0016127F" w:rsidRDefault="0016127F" w:rsidP="0016127F">
            <w:r>
              <w:t>Observation 5: Full-slot RMSI PDSCH allocations are essential to NR-U and are:</w:t>
            </w:r>
          </w:p>
          <w:p w14:paraId="3D8E8651" w14:textId="3941DF4A" w:rsidR="0016127F" w:rsidRDefault="0016127F" w:rsidP="0016127F">
            <w:r>
              <w:t>- Alt-1, Alt-2: achievable by halving the maximum number of SSB QCL candidates.</w:t>
            </w:r>
          </w:p>
          <w:p w14:paraId="1FC39A7C" w14:textId="75F5C779" w:rsidR="0016127F" w:rsidRDefault="0016127F" w:rsidP="0016127F">
            <w:r>
              <w:t>- Alt-3: explicitly supported</w:t>
            </w:r>
          </w:p>
          <w:p w14:paraId="7482F057" w14:textId="66BF0A8E" w:rsidR="00216EFB" w:rsidRPr="0016127F" w:rsidRDefault="0016127F" w:rsidP="00216EFB">
            <w:r>
              <w:t>Proposal 6: To permit full-slot RMSI allocation, without eliminating the second half-slot SSB, RAN1 shall consider an additional configuration to monitor Type-0 PDCCH occasions starting in symbol 0, for both half-slot SSBs, for whichever alternative is selected.</w:t>
            </w:r>
          </w:p>
        </w:tc>
      </w:tr>
    </w:tbl>
    <w:p w14:paraId="30A993CB" w14:textId="77777777" w:rsidR="00BE0819" w:rsidRDefault="00BE0819">
      <w:pPr>
        <w:rPr>
          <w:lang w:eastAsia="en-US"/>
        </w:rPr>
      </w:pPr>
    </w:p>
    <w:p w14:paraId="7497B1D4" w14:textId="0BEDA4CA" w:rsidR="00BE0819" w:rsidRDefault="007D2801">
      <w:r>
        <w:t>Pretty much all companies agree that new Type0-PDCCH mapping is needed for NR-U, at least procedurally, possibly also in terms of Resource Indication.</w:t>
      </w:r>
    </w:p>
    <w:p w14:paraId="7A8DFF1C" w14:textId="77777777" w:rsidR="00BE0819" w:rsidRDefault="00BE0819"/>
    <w:p w14:paraId="3480C0FF" w14:textId="77777777" w:rsidR="00BE0819" w:rsidRDefault="007D2801">
      <w:r>
        <w:t>We understand the agreement above to support the following monitoring of Type0-PDCCH:</w:t>
      </w:r>
    </w:p>
    <w:p w14:paraId="4A78B8CC" w14:textId="77777777" w:rsidR="00BE0819" w:rsidRDefault="007D2801">
      <w:pPr>
        <w:pStyle w:val="ListParagraph"/>
        <w:numPr>
          <w:ilvl w:val="0"/>
          <w:numId w:val="46"/>
        </w:numPr>
      </w:pPr>
      <w:r>
        <w:t xml:space="preserve">At least monitoring position in the slot of QCL-ed SSB; </w:t>
      </w:r>
      <w:proofErr w:type="gramStart"/>
      <w:r>
        <w:t>this maps</w:t>
      </w:r>
      <w:proofErr w:type="gramEnd"/>
      <w:r>
        <w:t xml:space="preserve"> – at least – from the first SSB in the slot</w:t>
      </w:r>
    </w:p>
    <w:p w14:paraId="4F938CF4" w14:textId="2DDF3FBB" w:rsidR="006605D2" w:rsidRDefault="007D2801" w:rsidP="006605D2">
      <w:pPr>
        <w:pStyle w:val="ListParagraph"/>
        <w:numPr>
          <w:ilvl w:val="0"/>
          <w:numId w:val="46"/>
        </w:numPr>
      </w:pPr>
      <w:r>
        <w:t>One additional possible position in the slot of the QCL-ed SSB, to map from the second SSB in the slot.</w:t>
      </w:r>
    </w:p>
    <w:p w14:paraId="0D7BB0A2" w14:textId="77777777" w:rsidR="006605D2" w:rsidRDefault="006605D2" w:rsidP="006605D2"/>
    <w:p w14:paraId="4F56C788" w14:textId="3AE849CC" w:rsidR="001A5226" w:rsidRDefault="001A5226" w:rsidP="001A5226">
      <w:pPr>
        <w:rPr>
          <w:lang w:eastAsia="en-US"/>
        </w:rPr>
      </w:pPr>
      <w:r>
        <w:rPr>
          <w:b/>
          <w:lang w:eastAsia="en-US"/>
        </w:rPr>
        <w:t>Number of monitored slots</w:t>
      </w:r>
      <w:r>
        <w:rPr>
          <w:lang w:eastAsia="en-US"/>
        </w:rPr>
        <w:t>: Most companies consider SSB is multiplexed with a QCL Type0-PDCCH occasion in the same slot. Two companies proposed to allow monitored slots per SSB (for RMSI robustness &amp; capacity benefits):</w:t>
      </w:r>
    </w:p>
    <w:p w14:paraId="7EEDC3F4" w14:textId="5128F82F" w:rsidR="006605D2" w:rsidRDefault="006605D2" w:rsidP="006605D2">
      <w:pPr>
        <w:pStyle w:val="ListParagraph"/>
        <w:numPr>
          <w:ilvl w:val="0"/>
          <w:numId w:val="46"/>
        </w:numPr>
      </w:pPr>
      <w:r>
        <w:t>SSB slot + subsequent slot: Intel</w:t>
      </w:r>
    </w:p>
    <w:p w14:paraId="028360CE" w14:textId="4DEA1302" w:rsidR="006605D2" w:rsidRDefault="00907EC3" w:rsidP="006605D2">
      <w:pPr>
        <w:pStyle w:val="ListParagraph"/>
        <w:numPr>
          <w:ilvl w:val="0"/>
          <w:numId w:val="46"/>
        </w:numPr>
      </w:pPr>
      <w:r w:rsidRPr="00907EC3">
        <w:t xml:space="preserve">Type-0 PDCCH </w:t>
      </w:r>
      <w:r>
        <w:t xml:space="preserve">can be monitored </w:t>
      </w:r>
      <w:r w:rsidRPr="00907EC3">
        <w:t xml:space="preserve">in different slots than </w:t>
      </w:r>
      <w:r>
        <w:t xml:space="preserve">SSB: </w:t>
      </w:r>
      <w:r w:rsidR="00354D71">
        <w:t>MediaTek</w:t>
      </w:r>
    </w:p>
    <w:p w14:paraId="05256760" w14:textId="77777777" w:rsidR="006605D2" w:rsidRDefault="006605D2" w:rsidP="006605D2"/>
    <w:p w14:paraId="168DBFB3" w14:textId="77777777" w:rsidR="00BE0819" w:rsidRDefault="007D2801">
      <w:r>
        <w:rPr>
          <w:b/>
        </w:rPr>
        <w:t>On symbol placement of the up-to-two Type-0 CORESETs</w:t>
      </w:r>
      <w:r>
        <w:t xml:space="preserve">, the opinions are correlated with the company position on the SSB configuration (see section </w:t>
      </w:r>
      <w:r>
        <w:fldChar w:fldCharType="begin"/>
      </w:r>
      <w:r>
        <w:instrText xml:space="preserve"> REF _Ref5288017 \r \h </w:instrText>
      </w:r>
      <w:r>
        <w:fldChar w:fldCharType="separate"/>
      </w:r>
      <w:r>
        <w:t>3.1.1</w:t>
      </w:r>
      <w:r>
        <w:fldChar w:fldCharType="end"/>
      </w:r>
      <w:r>
        <w:t>), so we don’t summarize these here.</w:t>
      </w:r>
    </w:p>
    <w:p w14:paraId="56FFF783" w14:textId="77777777" w:rsidR="00BE0819" w:rsidRDefault="00BE0819">
      <w:pPr>
        <w:rPr>
          <w:lang w:eastAsia="en-US"/>
        </w:rPr>
      </w:pPr>
    </w:p>
    <w:p w14:paraId="32DD9DC5" w14:textId="501A07A0" w:rsidR="00BE0819" w:rsidRDefault="007D2801">
      <w:pPr>
        <w:rPr>
          <w:lang w:eastAsia="en-US"/>
        </w:rPr>
      </w:pPr>
      <w:r>
        <w:rPr>
          <w:b/>
          <w:lang w:eastAsia="en-US"/>
        </w:rPr>
        <w:t>Resource Indication Table Impact</w:t>
      </w:r>
      <w:r>
        <w:rPr>
          <w:lang w:eastAsia="en-US"/>
        </w:rPr>
        <w:t xml:space="preserve">: Depending on the outcome, it is understood that changes will be needed to at least one of mapping tables and procedure. </w:t>
      </w:r>
    </w:p>
    <w:p w14:paraId="11A377FE" w14:textId="75CF0C3A" w:rsidR="003E701A" w:rsidRDefault="003E701A">
      <w:pPr>
        <w:rPr>
          <w:lang w:eastAsia="en-US"/>
        </w:rPr>
      </w:pPr>
      <w:r>
        <w:rPr>
          <w:lang w:eastAsia="en-US"/>
        </w:rPr>
        <w:t xml:space="preserve">ZTE </w:t>
      </w:r>
      <w:r w:rsidR="008E2346">
        <w:rPr>
          <w:lang w:eastAsia="en-US"/>
        </w:rPr>
        <w:t xml:space="preserve">noted the need </w:t>
      </w:r>
      <w:r>
        <w:rPr>
          <w:lang w:eastAsia="en-US"/>
        </w:rPr>
        <w:t>to support different offsets (O=0, respectively O=5) for SSBs in the first and second half-frame</w:t>
      </w:r>
      <w:r w:rsidR="003A3756">
        <w:rPr>
          <w:lang w:eastAsia="en-US"/>
        </w:rPr>
        <w:t xml:space="preserve">. </w:t>
      </w:r>
      <w:r w:rsidR="008E2346" w:rsidRPr="008E2346">
        <w:rPr>
          <w:highlight w:val="yellow"/>
          <w:lang w:eastAsia="en-US"/>
        </w:rPr>
        <w:t xml:space="preserve">Further </w:t>
      </w:r>
      <w:r w:rsidR="008E2346">
        <w:rPr>
          <w:highlight w:val="yellow"/>
          <w:lang w:eastAsia="en-US"/>
        </w:rPr>
        <w:t>d</w:t>
      </w:r>
      <w:r w:rsidR="003A3756" w:rsidRPr="008E2346">
        <w:rPr>
          <w:highlight w:val="yellow"/>
          <w:lang w:eastAsia="en-US"/>
        </w:rPr>
        <w:t>iscussion points</w:t>
      </w:r>
      <w:r w:rsidR="003A3756">
        <w:rPr>
          <w:lang w:eastAsia="en-US"/>
        </w:rPr>
        <w:t>:</w:t>
      </w:r>
    </w:p>
    <w:p w14:paraId="6C7148F1" w14:textId="76CE58E5" w:rsidR="003A3756" w:rsidRDefault="008E2346" w:rsidP="003A3756">
      <w:pPr>
        <w:pStyle w:val="ListParagraph"/>
        <w:numPr>
          <w:ilvl w:val="0"/>
          <w:numId w:val="46"/>
        </w:numPr>
      </w:pPr>
      <w:r>
        <w:t>Are SSBs candidates supported in the second half-frame? (note agreement from RAN1#96bis: “</w:t>
      </w:r>
      <w:r>
        <w:rPr>
          <w:lang w:eastAsia="x-none"/>
        </w:rPr>
        <w:t xml:space="preserve">DRS transmission window duration is 5 </w:t>
      </w:r>
      <w:proofErr w:type="spellStart"/>
      <w:r>
        <w:rPr>
          <w:lang w:eastAsia="x-none"/>
        </w:rPr>
        <w:t>ms</w:t>
      </w:r>
      <w:proofErr w:type="spellEnd"/>
      <w:r>
        <w:rPr>
          <w:lang w:eastAsia="x-none"/>
        </w:rPr>
        <w:t>.”)</w:t>
      </w:r>
    </w:p>
    <w:p w14:paraId="532795EC" w14:textId="77777777" w:rsidR="00450DDB" w:rsidRDefault="008E2346" w:rsidP="003A3756">
      <w:pPr>
        <w:pStyle w:val="ListParagraph"/>
        <w:numPr>
          <w:ilvl w:val="0"/>
          <w:numId w:val="46"/>
        </w:numPr>
      </w:pPr>
      <w:r>
        <w:lastRenderedPageBreak/>
        <w:t xml:space="preserve">If yes, PBCH candidates </w:t>
      </w:r>
      <w:r w:rsidR="002F776D">
        <w:t xml:space="preserve">may have </w:t>
      </w:r>
      <w:r>
        <w:t>different content (impacting soft-combining) between the first and second half-</w:t>
      </w:r>
      <w:r w:rsidR="002F776D">
        <w:t xml:space="preserve">frames, unless the difference is captured in the </w:t>
      </w:r>
      <w:r w:rsidR="00B96164">
        <w:t xml:space="preserve">38.213 </w:t>
      </w:r>
      <w:r w:rsidR="002F776D">
        <w:t>RI table.</w:t>
      </w:r>
    </w:p>
    <w:p w14:paraId="39DEC730" w14:textId="01FF6382" w:rsidR="008E2346" w:rsidRDefault="00450DDB" w:rsidP="00450DDB">
      <w:pPr>
        <w:pStyle w:val="ListParagraph"/>
        <w:numPr>
          <w:ilvl w:val="1"/>
          <w:numId w:val="46"/>
        </w:numPr>
      </w:pPr>
      <w:r>
        <w:t>NTT DOCOMO proposes an alternative where the same RI can be used for both first &amp; second half-frame SSBs</w:t>
      </w:r>
      <w:r w:rsidR="00114F36">
        <w:t>.</w:t>
      </w:r>
    </w:p>
    <w:p w14:paraId="3EA05FF8" w14:textId="3EFDD222" w:rsidR="003A3756" w:rsidRDefault="003A3756" w:rsidP="003A3756">
      <w:pPr>
        <w:rPr>
          <w:lang w:eastAsia="en-US"/>
        </w:rPr>
      </w:pPr>
    </w:p>
    <w:p w14:paraId="72257F3A" w14:textId="77777777" w:rsidR="00BE0819" w:rsidRDefault="007D2801">
      <w:pPr>
        <w:rPr>
          <w:lang w:eastAsia="en-US"/>
        </w:rPr>
      </w:pPr>
      <w:r>
        <w:rPr>
          <w:highlight w:val="yellow"/>
          <w:lang w:eastAsia="en-US"/>
        </w:rPr>
        <w:t>FL Proposal:</w:t>
      </w:r>
      <w:r>
        <w:rPr>
          <w:lang w:eastAsia="en-US"/>
        </w:rPr>
        <w:t xml:space="preserve"> </w:t>
      </w:r>
    </w:p>
    <w:p w14:paraId="238ED7DF" w14:textId="321F79C5" w:rsidR="00BE0819" w:rsidRDefault="007D2801">
      <w:pPr>
        <w:pStyle w:val="ListParagraph"/>
        <w:numPr>
          <w:ilvl w:val="0"/>
          <w:numId w:val="46"/>
        </w:numPr>
      </w:pPr>
      <w:r>
        <w:rPr>
          <w:lang w:eastAsia="en-US"/>
        </w:rPr>
        <w:t xml:space="preserve">Further discuss the exact placement of Type0-PDCCH together </w:t>
      </w:r>
      <w:r w:rsidR="001A5226">
        <w:rPr>
          <w:lang w:eastAsia="en-US"/>
        </w:rPr>
        <w:t xml:space="preserve">with </w:t>
      </w:r>
      <w:r>
        <w:rPr>
          <w:lang w:eastAsia="en-US"/>
        </w:rPr>
        <w:t xml:space="preserve">or after the decision on SSB positions within a slot </w:t>
      </w:r>
      <w:r>
        <w:t>(</w:t>
      </w:r>
      <w:r w:rsidR="003A3756">
        <w:t>Alt-1/2/3,</w:t>
      </w:r>
      <w:r>
        <w:t xml:space="preserve"> as in section </w:t>
      </w:r>
      <w:r>
        <w:fldChar w:fldCharType="begin"/>
      </w:r>
      <w:r>
        <w:instrText xml:space="preserve"> REF _Ref5288017 \r \h </w:instrText>
      </w:r>
      <w:r>
        <w:fldChar w:fldCharType="separate"/>
      </w:r>
      <w:r>
        <w:t>3.1.1</w:t>
      </w:r>
      <w:r>
        <w:fldChar w:fldCharType="end"/>
      </w:r>
      <w:r>
        <w:t>)</w:t>
      </w:r>
    </w:p>
    <w:p w14:paraId="39FC4CF8" w14:textId="564C5C1F" w:rsidR="00BE0819" w:rsidRDefault="00BE0819">
      <w:pPr>
        <w:rPr>
          <w:lang w:eastAsia="en-US"/>
        </w:rPr>
      </w:pPr>
    </w:p>
    <w:p w14:paraId="4070CBBF" w14:textId="6D053345" w:rsidR="00730347" w:rsidRDefault="00730347" w:rsidP="00730347">
      <w:r w:rsidRPr="00730347">
        <w:rPr>
          <w:b/>
          <w:lang w:eastAsia="en-US"/>
        </w:rPr>
        <w:t>Single Type-0 PDCCH monitoring occasion per slot</w:t>
      </w:r>
      <w:r>
        <w:rPr>
          <w:lang w:eastAsia="en-US"/>
        </w:rPr>
        <w:t xml:space="preserve">: </w:t>
      </w:r>
      <w:r>
        <w:t xml:space="preserve">Currently, for Alt-1/2/3, the number of type-0 PDCCH monitoring occasions per slot is </w:t>
      </w:r>
      <w:proofErr w:type="gramStart"/>
      <w:r>
        <w:t>similar to</w:t>
      </w:r>
      <w:proofErr w:type="gramEnd"/>
      <w:r>
        <w:t xml:space="preserve"> the number of supported SSBs per slot. A few companies propose to allow a configuration where both SSBs map to the same (single) type-0 PDCCH occasion in the slot:</w:t>
      </w:r>
    </w:p>
    <w:p w14:paraId="69DCC51E" w14:textId="7C9E018D" w:rsidR="00730347" w:rsidRDefault="00114F36" w:rsidP="00730347">
      <w:pPr>
        <w:pStyle w:val="ListParagraph"/>
        <w:numPr>
          <w:ilvl w:val="0"/>
          <w:numId w:val="46"/>
        </w:numPr>
      </w:pPr>
      <w:proofErr w:type="spellStart"/>
      <w:r w:rsidRPr="00114F36">
        <w:rPr>
          <w:lang w:eastAsia="en-US"/>
        </w:rPr>
        <w:t>Spreadtrum</w:t>
      </w:r>
      <w:proofErr w:type="spellEnd"/>
      <w:r>
        <w:rPr>
          <w:lang w:eastAsia="en-US"/>
        </w:rPr>
        <w:t>, Qualcomm, MediaTek?</w:t>
      </w:r>
      <w:r w:rsidR="00C821A5">
        <w:rPr>
          <w:lang w:eastAsia="en-US"/>
        </w:rPr>
        <w:t xml:space="preserve"> (given support for Rel-15 RI configurations)</w:t>
      </w:r>
    </w:p>
    <w:p w14:paraId="3C0F4AD4" w14:textId="77777777" w:rsidR="00730347" w:rsidRDefault="00730347">
      <w:pPr>
        <w:rPr>
          <w:lang w:eastAsia="en-US"/>
        </w:rPr>
      </w:pPr>
    </w:p>
    <w:p w14:paraId="48AAAA19" w14:textId="77777777" w:rsidR="00730347" w:rsidRDefault="00730347">
      <w:pPr>
        <w:rPr>
          <w:lang w:eastAsia="en-US"/>
        </w:rPr>
      </w:pPr>
    </w:p>
    <w:p w14:paraId="5BD399CC" w14:textId="77777777" w:rsidR="00BE0819" w:rsidRDefault="007D2801">
      <w:pPr>
        <w:rPr>
          <w:highlight w:val="yellow"/>
          <w:lang w:eastAsia="en-US"/>
        </w:rPr>
      </w:pPr>
      <w:r>
        <w:rPr>
          <w:highlight w:val="yellow"/>
          <w:lang w:eastAsia="en-US"/>
        </w:rPr>
        <w:t>FL Proposal:</w:t>
      </w:r>
    </w:p>
    <w:p w14:paraId="7BE9A00D" w14:textId="5F07B0E8" w:rsidR="00C821A5" w:rsidRDefault="007D2801" w:rsidP="00C821A5">
      <w:pPr>
        <w:pStyle w:val="ListParagraph"/>
        <w:numPr>
          <w:ilvl w:val="0"/>
          <w:numId w:val="48"/>
        </w:numPr>
        <w:rPr>
          <w:lang w:eastAsia="en-US"/>
        </w:rPr>
      </w:pPr>
      <w:r>
        <w:rPr>
          <w:lang w:eastAsia="en-US"/>
        </w:rPr>
        <w:t>NR-U supports at least configuring the</w:t>
      </w:r>
      <w:r>
        <w:rPr>
          <w:lang w:eastAsia="zh-CN"/>
        </w:rPr>
        <w:t xml:space="preserve"> Type0-PDCCH candidates associated with an SSB confined within a slot carrying the associated SSB (with the same QCL assumptions)</w:t>
      </w:r>
    </w:p>
    <w:p w14:paraId="64E590F4" w14:textId="77777777" w:rsidR="00BE0819" w:rsidRDefault="007D2801">
      <w:pPr>
        <w:pStyle w:val="ListParagraph"/>
        <w:numPr>
          <w:ilvl w:val="0"/>
          <w:numId w:val="48"/>
        </w:numPr>
        <w:rPr>
          <w:lang w:eastAsia="en-US"/>
        </w:rPr>
      </w:pPr>
      <w:r>
        <w:rPr>
          <w:lang w:eastAsia="en-US"/>
        </w:rPr>
        <w:t xml:space="preserve">[Depending on the discussion in the initial access procedure agenda item] NR-U UE also monitors Type0-PDCCH in a slot where a </w:t>
      </w:r>
      <w:proofErr w:type="spellStart"/>
      <w:r>
        <w:rPr>
          <w:lang w:eastAsia="en-US"/>
        </w:rPr>
        <w:t>QCL’ed</w:t>
      </w:r>
      <w:proofErr w:type="spellEnd"/>
      <w:r>
        <w:rPr>
          <w:lang w:eastAsia="en-US"/>
        </w:rPr>
        <w:t xml:space="preserve"> SSB can be transmitted</w:t>
      </w:r>
    </w:p>
    <w:p w14:paraId="55F6DB5F" w14:textId="451AA978" w:rsidR="00BE0819" w:rsidRDefault="00354D71">
      <w:pPr>
        <w:pStyle w:val="ListParagraph"/>
        <w:numPr>
          <w:ilvl w:val="1"/>
          <w:numId w:val="48"/>
        </w:numPr>
        <w:rPr>
          <w:lang w:eastAsia="en-US"/>
        </w:rPr>
      </w:pPr>
      <w:r>
        <w:rPr>
          <w:lang w:eastAsia="en-US"/>
        </w:rPr>
        <w:t xml:space="preserve">FFS: how UE knows about </w:t>
      </w:r>
      <w:proofErr w:type="spellStart"/>
      <w:r w:rsidR="007D2801">
        <w:rPr>
          <w:lang w:eastAsia="en-US"/>
        </w:rPr>
        <w:t>QCL’ed</w:t>
      </w:r>
      <w:proofErr w:type="spellEnd"/>
      <w:r w:rsidR="007D2801">
        <w:rPr>
          <w:lang w:eastAsia="en-US"/>
        </w:rPr>
        <w:t xml:space="preserve"> SSB positions </w:t>
      </w:r>
      <w:r w:rsidR="00730347">
        <w:rPr>
          <w:lang w:eastAsia="en-US"/>
        </w:rPr>
        <w:t>(</w:t>
      </w:r>
      <w:r>
        <w:rPr>
          <w:lang w:eastAsia="en-US"/>
        </w:rPr>
        <w:t xml:space="preserve">e.g. </w:t>
      </w:r>
      <w:r w:rsidR="007D2801">
        <w:rPr>
          <w:lang w:eastAsia="en-US"/>
        </w:rPr>
        <w:t>indicated by the Q factor in PBCH</w:t>
      </w:r>
      <w:r w:rsidR="00730347">
        <w:rPr>
          <w:lang w:eastAsia="en-US"/>
        </w:rPr>
        <w:t>)</w:t>
      </w:r>
    </w:p>
    <w:p w14:paraId="1FBE5C74" w14:textId="68E3E0B0" w:rsidR="00BE0819" w:rsidRDefault="007D2801">
      <w:pPr>
        <w:pStyle w:val="ListParagraph"/>
        <w:numPr>
          <w:ilvl w:val="0"/>
          <w:numId w:val="48"/>
        </w:numPr>
        <w:rPr>
          <w:lang w:eastAsia="en-US"/>
        </w:rPr>
      </w:pPr>
      <w:r>
        <w:rPr>
          <w:lang w:eastAsia="en-US"/>
        </w:rPr>
        <w:t xml:space="preserve">FFS: Additional locations the Type0-PDCCH candidates associated with a </w:t>
      </w:r>
      <w:proofErr w:type="spellStart"/>
      <w:r>
        <w:rPr>
          <w:lang w:eastAsia="en-US"/>
        </w:rPr>
        <w:t>QCL’ed</w:t>
      </w:r>
      <w:proofErr w:type="spellEnd"/>
      <w:r>
        <w:rPr>
          <w:lang w:eastAsia="en-US"/>
        </w:rPr>
        <w:t xml:space="preserve"> SSB</w:t>
      </w:r>
    </w:p>
    <w:p w14:paraId="092FB08F" w14:textId="4905FD3C" w:rsidR="00C821A5" w:rsidRDefault="00C821A5">
      <w:pPr>
        <w:pStyle w:val="ListParagraph"/>
        <w:numPr>
          <w:ilvl w:val="0"/>
          <w:numId w:val="48"/>
        </w:numPr>
        <w:rPr>
          <w:lang w:eastAsia="en-US"/>
        </w:rPr>
      </w:pPr>
      <w:r>
        <w:rPr>
          <w:lang w:eastAsia="en-US"/>
        </w:rPr>
        <w:t>FFS: Two SSBs, single Type-0 PDCCH monitoring occasion per slot.</w:t>
      </w:r>
    </w:p>
    <w:p w14:paraId="64ED8104" w14:textId="77777777" w:rsidR="00BE0819" w:rsidRDefault="00BE0819">
      <w:pPr>
        <w:rPr>
          <w:lang w:eastAsia="en-US"/>
        </w:rPr>
      </w:pPr>
    </w:p>
    <w:p w14:paraId="067B5D1C" w14:textId="77777777" w:rsidR="00BE0819" w:rsidRDefault="00BE0819">
      <w:pPr>
        <w:rPr>
          <w:lang w:eastAsia="en-US"/>
        </w:rPr>
      </w:pPr>
    </w:p>
    <w:p w14:paraId="45AFA8CE" w14:textId="77777777" w:rsidR="00BE0819" w:rsidRDefault="00BE0819">
      <w:pPr>
        <w:rPr>
          <w:lang w:eastAsia="en-US"/>
        </w:rPr>
      </w:pPr>
    </w:p>
    <w:p w14:paraId="7EEBB20F" w14:textId="77777777" w:rsidR="00BE0819" w:rsidRDefault="007D2801">
      <w:pPr>
        <w:pStyle w:val="Heading3"/>
        <w:rPr>
          <w:lang w:eastAsia="en-US"/>
        </w:rPr>
      </w:pPr>
      <w:r>
        <w:rPr>
          <w:lang w:eastAsia="en-US"/>
        </w:rPr>
        <w:t>PDSCH resource allocation in DRS</w:t>
      </w:r>
    </w:p>
    <w:p w14:paraId="331AF7BD" w14:textId="77777777" w:rsidR="00BE0819" w:rsidRDefault="007D2801">
      <w:pPr>
        <w:rPr>
          <w:lang w:eastAsia="en-US"/>
        </w:rPr>
      </w:pPr>
      <w:r>
        <w:rPr>
          <w:lang w:eastAsia="en-US"/>
        </w:rPr>
        <w:t>In Rel-15, PDSCH allocations for Type-0 PDCCH cannot rate-match around SSBs (c.f. 3GPP TS 38.214, section 5.1.4): “</w:t>
      </w:r>
      <w:r>
        <w:rPr>
          <w:i/>
          <w:lang w:eastAsia="en-US"/>
        </w:rPr>
        <w:t>When receiving the PDSCH scheduled with SI-RNTI in PDCCH Type0 common search space, the UE shall assume that no SS/PBCH block is transmitted in REs used by the UE for a reception of the PDSCH.</w:t>
      </w:r>
      <w:r>
        <w:rPr>
          <w:lang w:eastAsia="en-US"/>
        </w:rPr>
        <w:t>”</w:t>
      </w:r>
    </w:p>
    <w:p w14:paraId="2C9EE51A" w14:textId="77777777" w:rsidR="00BE0819" w:rsidRDefault="00BE0819">
      <w:pPr>
        <w:rPr>
          <w:lang w:eastAsia="en-US"/>
        </w:rPr>
      </w:pPr>
    </w:p>
    <w:p w14:paraId="1F3493E0" w14:textId="5B285A14" w:rsidR="00BE0819" w:rsidRDefault="007D2801">
      <w:pPr>
        <w:rPr>
          <w:lang w:eastAsia="en-US"/>
        </w:rPr>
      </w:pPr>
      <w:r>
        <w:rPr>
          <w:lang w:eastAsia="en-US"/>
        </w:rPr>
        <w:t>Furthermore, Type-1 allocation (for RMSI) in Rel-15 only allows contiguous PDSCH PRBs.</w:t>
      </w:r>
    </w:p>
    <w:p w14:paraId="3F19BA9D" w14:textId="77777777" w:rsidR="00BE0819" w:rsidRDefault="00BE0819">
      <w:pPr>
        <w:rPr>
          <w:lang w:eastAsia="en-US"/>
        </w:rPr>
      </w:pPr>
    </w:p>
    <w:tbl>
      <w:tblPr>
        <w:tblStyle w:val="TableGrid"/>
        <w:tblW w:w="9362" w:type="dxa"/>
        <w:tblLayout w:type="fixed"/>
        <w:tblLook w:val="04A0" w:firstRow="1" w:lastRow="0" w:firstColumn="1" w:lastColumn="0" w:noHBand="0" w:noVBand="1"/>
      </w:tblPr>
      <w:tblGrid>
        <w:gridCol w:w="1975"/>
        <w:gridCol w:w="7387"/>
      </w:tblGrid>
      <w:tr w:rsidR="00BE0819" w14:paraId="06579ECF" w14:textId="77777777">
        <w:tc>
          <w:tcPr>
            <w:tcW w:w="1975" w:type="dxa"/>
          </w:tcPr>
          <w:p w14:paraId="5918E264" w14:textId="77777777" w:rsidR="00BE0819" w:rsidRDefault="007D2801">
            <w:pPr>
              <w:wordWrap/>
            </w:pPr>
            <w:r>
              <w:t>Company Name</w:t>
            </w:r>
          </w:p>
        </w:tc>
        <w:tc>
          <w:tcPr>
            <w:tcW w:w="7387" w:type="dxa"/>
          </w:tcPr>
          <w:p w14:paraId="2AB1E980" w14:textId="77777777" w:rsidR="00BE0819" w:rsidRDefault="007D2801">
            <w:pPr>
              <w:wordWrap/>
            </w:pPr>
            <w:r>
              <w:t>Position</w:t>
            </w:r>
          </w:p>
        </w:tc>
      </w:tr>
      <w:tr w:rsidR="00BE0819" w14:paraId="0E537CBC" w14:textId="77777777">
        <w:tc>
          <w:tcPr>
            <w:tcW w:w="1975" w:type="dxa"/>
          </w:tcPr>
          <w:p w14:paraId="6A740D5D" w14:textId="0720B027" w:rsidR="00BE0819" w:rsidRDefault="00182EBB">
            <w:pPr>
              <w:wordWrap/>
            </w:pPr>
            <w:r w:rsidRPr="00182EBB">
              <w:t xml:space="preserve">ZTE, </w:t>
            </w:r>
            <w:proofErr w:type="spellStart"/>
            <w:r w:rsidRPr="00182EBB">
              <w:t>Sanechips</w:t>
            </w:r>
            <w:proofErr w:type="spellEnd"/>
          </w:p>
        </w:tc>
        <w:tc>
          <w:tcPr>
            <w:tcW w:w="7387" w:type="dxa"/>
          </w:tcPr>
          <w:p w14:paraId="4C4BD3A0" w14:textId="77777777" w:rsidR="00182EBB" w:rsidRPr="0073487F" w:rsidRDefault="00182EBB" w:rsidP="00182EBB">
            <w:r w:rsidRPr="0073487F">
              <w:t>Proposal 4: For NR-U, RMSI PDSCH should be able to be rate matched around SS/PBCH blocks in DRS occasion. The assumption for RMSI PDSCH and SS/PBCH blocks in 3GPP TS 38.214 should be revisited.</w:t>
            </w:r>
          </w:p>
          <w:p w14:paraId="73E4F63A" w14:textId="77777777" w:rsidR="006D63F1" w:rsidRDefault="006D63F1" w:rsidP="006D63F1">
            <w:r>
              <w:t>Proposal 5: For NR-U, additional combinations of the start symbol S and the allocation length L can be supported in default PDSCH SLIV table as follows, assuming SSB located in symbols {2, 3, 4, 5} and {9, 10, 11, 12} with Alt 2:</w:t>
            </w:r>
          </w:p>
          <w:p w14:paraId="31C70BFA" w14:textId="77777777" w:rsidR="006D63F1" w:rsidRDefault="006D63F1" w:rsidP="006D63F1">
            <w:pPr>
              <w:pStyle w:val="ListParagraph"/>
              <w:numPr>
                <w:ilvl w:val="0"/>
                <w:numId w:val="68"/>
              </w:numPr>
              <w:kinsoku/>
              <w:overflowPunct/>
              <w:adjustRightInd/>
              <w:spacing w:after="0"/>
              <w:ind w:left="400" w:hanging="400"/>
              <w:contextualSpacing/>
              <w:textAlignment w:val="auto"/>
            </w:pPr>
            <w:r>
              <w:rPr>
                <w:rFonts w:hint="eastAsia"/>
              </w:rPr>
              <w:t>Case 0 (based on half-slot structure, and no gap in a slot): {S=8, L=6</w:t>
            </w:r>
            <w:proofErr w:type="gramStart"/>
            <w:r>
              <w:rPr>
                <w:rFonts w:hint="eastAsia"/>
              </w:rPr>
              <w:t>},  {</w:t>
            </w:r>
            <w:proofErr w:type="gramEnd"/>
            <w:r>
              <w:rPr>
                <w:rFonts w:hint="eastAsia"/>
              </w:rPr>
              <w:t>S=9, L=5}</w:t>
            </w:r>
          </w:p>
          <w:p w14:paraId="3C2347DE" w14:textId="77777777" w:rsidR="006D63F1" w:rsidRDefault="006D63F1" w:rsidP="006D63F1">
            <w:pPr>
              <w:pStyle w:val="ListParagraph"/>
              <w:numPr>
                <w:ilvl w:val="0"/>
                <w:numId w:val="68"/>
              </w:numPr>
              <w:kinsoku/>
              <w:overflowPunct/>
              <w:adjustRightInd/>
              <w:spacing w:after="0"/>
              <w:ind w:left="400" w:hanging="400"/>
              <w:contextualSpacing/>
              <w:textAlignment w:val="auto"/>
            </w:pPr>
            <w:r>
              <w:rPr>
                <w:rFonts w:hint="eastAsia"/>
              </w:rPr>
              <w:t>Case 1(based on half-slot structure, and a gap at last symbol in every half slot for LBT): {S=1, L=5</w:t>
            </w:r>
            <w:proofErr w:type="gramStart"/>
            <w:r>
              <w:rPr>
                <w:rFonts w:hint="eastAsia"/>
              </w:rPr>
              <w:t>},  {</w:t>
            </w:r>
            <w:proofErr w:type="gramEnd"/>
            <w:r>
              <w:rPr>
                <w:rFonts w:hint="eastAsia"/>
              </w:rPr>
              <w:t>S=8, L=5}</w:t>
            </w:r>
          </w:p>
          <w:p w14:paraId="3088E584" w14:textId="77777777" w:rsidR="006D63F1" w:rsidRDefault="006D63F1" w:rsidP="006D63F1">
            <w:pPr>
              <w:pStyle w:val="ListParagraph"/>
              <w:numPr>
                <w:ilvl w:val="0"/>
                <w:numId w:val="68"/>
              </w:numPr>
              <w:kinsoku/>
              <w:overflowPunct/>
              <w:adjustRightInd/>
              <w:spacing w:after="0"/>
              <w:ind w:left="400" w:hanging="400"/>
              <w:contextualSpacing/>
              <w:textAlignment w:val="auto"/>
            </w:pPr>
            <w:r>
              <w:rPr>
                <w:rFonts w:hint="eastAsia"/>
              </w:rPr>
              <w:t>Case 2(based on half-slot structure, and a gap at last symbol in every slot for LBT): {S=8, L=5}</w:t>
            </w:r>
          </w:p>
          <w:p w14:paraId="0ED9D8F1" w14:textId="77777777" w:rsidR="006D63F1" w:rsidRDefault="006D63F1" w:rsidP="006D63F1">
            <w:pPr>
              <w:pStyle w:val="ListParagraph"/>
              <w:numPr>
                <w:ilvl w:val="0"/>
                <w:numId w:val="68"/>
              </w:numPr>
              <w:kinsoku/>
              <w:overflowPunct/>
              <w:adjustRightInd/>
              <w:spacing w:after="0"/>
              <w:ind w:left="400" w:hanging="400"/>
              <w:contextualSpacing/>
              <w:textAlignment w:val="auto"/>
            </w:pPr>
            <w:r>
              <w:rPr>
                <w:rFonts w:hint="eastAsia"/>
              </w:rPr>
              <w:t>Case 3(based on slot structure, and no gap in a slot</w:t>
            </w:r>
            <w:proofErr w:type="gramStart"/>
            <w:r>
              <w:rPr>
                <w:rFonts w:hint="eastAsia"/>
              </w:rPr>
              <w:t>):already</w:t>
            </w:r>
            <w:proofErr w:type="gramEnd"/>
            <w:r>
              <w:rPr>
                <w:rFonts w:hint="eastAsia"/>
              </w:rPr>
              <w:t xml:space="preserve"> supported</w:t>
            </w:r>
          </w:p>
          <w:p w14:paraId="256AD3FE" w14:textId="245C856E" w:rsidR="00BE0819" w:rsidRDefault="006D63F1" w:rsidP="005D158C">
            <w:pPr>
              <w:pStyle w:val="ListParagraph"/>
              <w:numPr>
                <w:ilvl w:val="0"/>
                <w:numId w:val="68"/>
              </w:numPr>
              <w:kinsoku/>
              <w:overflowPunct/>
              <w:adjustRightInd/>
              <w:spacing w:after="0"/>
              <w:ind w:left="400" w:hanging="400"/>
              <w:contextualSpacing/>
              <w:textAlignment w:val="auto"/>
            </w:pPr>
            <w:r>
              <w:rPr>
                <w:rFonts w:hint="eastAsia"/>
              </w:rPr>
              <w:lastRenderedPageBreak/>
              <w:t>Case 4(based on slot structure, and a gap at the last symbol in every slot for LBT): {S=1, L=12}, {S=2, L=11}</w:t>
            </w:r>
          </w:p>
        </w:tc>
      </w:tr>
      <w:tr w:rsidR="00BE0819" w14:paraId="512B9E02" w14:textId="77777777">
        <w:tc>
          <w:tcPr>
            <w:tcW w:w="1975" w:type="dxa"/>
          </w:tcPr>
          <w:p w14:paraId="33E4FA62" w14:textId="270A4D63" w:rsidR="00BE0819" w:rsidRDefault="00BB2B8E">
            <w:pPr>
              <w:wordWrap/>
            </w:pPr>
            <w:r w:rsidRPr="00BB2B8E">
              <w:lastRenderedPageBreak/>
              <w:t xml:space="preserve">Huawei, </w:t>
            </w:r>
            <w:proofErr w:type="spellStart"/>
            <w:r w:rsidRPr="00BB2B8E">
              <w:t>HiSilicon</w:t>
            </w:r>
            <w:proofErr w:type="spellEnd"/>
          </w:p>
        </w:tc>
        <w:tc>
          <w:tcPr>
            <w:tcW w:w="7387" w:type="dxa"/>
          </w:tcPr>
          <w:p w14:paraId="293CFDB5" w14:textId="77777777" w:rsidR="00BB2B8E" w:rsidRPr="005A5D73" w:rsidRDefault="00BB2B8E" w:rsidP="00BB2B8E">
            <w:r w:rsidRPr="005A5D73">
              <w:t>Proposal 2: NR-U shall support that PDSCH scheduled by Type-0 PDCCH can rate-match around the corresponding SSBs as it facilitates DRS transmission.</w:t>
            </w:r>
          </w:p>
          <w:p w14:paraId="5CFF8203" w14:textId="6306E5A0" w:rsidR="00BE0819" w:rsidRDefault="00343ED8">
            <w:pPr>
              <w:rPr>
                <w:szCs w:val="20"/>
              </w:rPr>
            </w:pPr>
            <w:r w:rsidRPr="00343ED8">
              <w:rPr>
                <w:szCs w:val="20"/>
              </w:rPr>
              <w:t>Proposal 3: A combination of RMSI PDSCH DMRS and reference signal in SSB could be used for channel estimation in the initial BWP.</w:t>
            </w:r>
          </w:p>
        </w:tc>
      </w:tr>
      <w:tr w:rsidR="00BE0819" w14:paraId="4D51C50F" w14:textId="77777777">
        <w:tc>
          <w:tcPr>
            <w:tcW w:w="1975" w:type="dxa"/>
          </w:tcPr>
          <w:p w14:paraId="1159824E" w14:textId="0DEFA9D6" w:rsidR="00BE0819" w:rsidRDefault="00F4730A">
            <w:pPr>
              <w:wordWrap/>
            </w:pPr>
            <w:r>
              <w:t>Vivo</w:t>
            </w:r>
          </w:p>
        </w:tc>
        <w:tc>
          <w:tcPr>
            <w:tcW w:w="7387" w:type="dxa"/>
          </w:tcPr>
          <w:p w14:paraId="4AD79D0E" w14:textId="77777777" w:rsidR="00BE0819" w:rsidRDefault="00F4730A" w:rsidP="00F4730A">
            <w:r>
              <w:t>Proposal 4: NR-U supports flexible configuration for time domain length of DRS unit, e.g. between 7 symbols and 14 symbols.</w:t>
            </w:r>
          </w:p>
          <w:p w14:paraId="7BEB880B" w14:textId="77777777" w:rsidR="00C535EA" w:rsidRDefault="00C535EA" w:rsidP="00C535EA">
            <w:pPr>
              <w:wordWrap/>
            </w:pPr>
            <w:r>
              <w:t>Proposal 7: NR-U UEs shall assume RMSI is rate matched around SSB, i.e. REs scheduled for the RMSI PDSCH reception and overlapping with SSB transmission are not used.</w:t>
            </w:r>
          </w:p>
          <w:p w14:paraId="153E511F" w14:textId="77777777" w:rsidR="00267C28" w:rsidRDefault="00267C28" w:rsidP="00B813CB">
            <w:r>
              <w:t>Proposal 8: NR-U UEs shall consider RMSI is rate matched around CSI-RS based on configuration or predefined pattern, i.e. REs scheduled for the RMSI PDSCH reception and overlapping with CSI-RS transmission are not used.</w:t>
            </w:r>
          </w:p>
          <w:p w14:paraId="388B2686" w14:textId="42A66404" w:rsidR="00B813CB" w:rsidRDefault="00B813CB" w:rsidP="00B813CB">
            <w:r>
              <w:t>Proposal 9: The default time domain resource allocation table for RMSI scheduling should be updated to favour NRU DRS transmission, e.g. including Type B allocation for symbol #8-13.</w:t>
            </w:r>
          </w:p>
        </w:tc>
      </w:tr>
      <w:tr w:rsidR="00BE0819" w14:paraId="26B4EC27" w14:textId="77777777">
        <w:tc>
          <w:tcPr>
            <w:tcW w:w="1975" w:type="dxa"/>
          </w:tcPr>
          <w:p w14:paraId="5501BD3E" w14:textId="47D17578" w:rsidR="00BE0819" w:rsidRDefault="005E65F0">
            <w:pPr>
              <w:wordWrap/>
            </w:pPr>
            <w:r w:rsidRPr="005E65F0">
              <w:t>NTT DOCOMO, INC.</w:t>
            </w:r>
          </w:p>
        </w:tc>
        <w:tc>
          <w:tcPr>
            <w:tcW w:w="7387" w:type="dxa"/>
          </w:tcPr>
          <w:p w14:paraId="066C7EB4" w14:textId="77777777" w:rsidR="005E65F0" w:rsidRDefault="005E65F0" w:rsidP="005E65F0">
            <w:r>
              <w:t>Proposal 4: For NR-U, the new RMSI PDSCH time domain resource allocation table is defined with at least following configurations.</w:t>
            </w:r>
          </w:p>
          <w:p w14:paraId="0B456D7A" w14:textId="77777777" w:rsidR="005E65F0" w:rsidRDefault="005E65F0" w:rsidP="005E65F0">
            <w:pPr>
              <w:pStyle w:val="ListParagraph"/>
              <w:numPr>
                <w:ilvl w:val="0"/>
                <w:numId w:val="71"/>
              </w:numPr>
              <w:kinsoku/>
              <w:overflowPunct/>
              <w:adjustRightInd/>
              <w:spacing w:after="0"/>
              <w:ind w:left="400" w:hanging="400"/>
              <w:contextualSpacing/>
              <w:textAlignment w:val="auto"/>
            </w:pPr>
            <w:r>
              <w:t>Existing configurations of Row index {1, 2, 12, 13, 14, 16}</w:t>
            </w:r>
          </w:p>
          <w:p w14:paraId="1F285D3A" w14:textId="77777777" w:rsidR="00BE0819" w:rsidRDefault="005E65F0" w:rsidP="005E65F0">
            <w:pPr>
              <w:pStyle w:val="ListParagraph"/>
              <w:numPr>
                <w:ilvl w:val="0"/>
                <w:numId w:val="71"/>
              </w:numPr>
              <w:kinsoku/>
              <w:overflowPunct/>
              <w:adjustRightInd/>
              <w:spacing w:after="0"/>
              <w:ind w:left="400" w:hanging="400"/>
              <w:contextualSpacing/>
              <w:textAlignment w:val="auto"/>
            </w:pPr>
            <w:r>
              <w:t>New configurations with {</w:t>
            </w:r>
            <w:proofErr w:type="gramStart"/>
            <w:r>
              <w:t>S,L</w:t>
            </w:r>
            <w:proofErr w:type="gramEnd"/>
            <w:r>
              <w:t>}={8,6}, {1,12}, {2,11}</w:t>
            </w:r>
          </w:p>
          <w:p w14:paraId="2A45C11D" w14:textId="77777777" w:rsidR="00953AA5" w:rsidRDefault="00953AA5" w:rsidP="00953AA5">
            <w:r>
              <w:t>Proposal 5: For NR-U, the UE rate matching behaviour around candidate SS/PBCH block transmission resources for receiving RMSI PDSCH is defined.</w:t>
            </w:r>
          </w:p>
          <w:p w14:paraId="6FA84D93" w14:textId="145901AB" w:rsidR="00953AA5" w:rsidRDefault="00953AA5" w:rsidP="00953AA5">
            <w:pPr>
              <w:pStyle w:val="ListParagraph"/>
              <w:numPr>
                <w:ilvl w:val="0"/>
                <w:numId w:val="71"/>
              </w:numPr>
              <w:kinsoku/>
              <w:overflowPunct/>
              <w:adjustRightInd/>
              <w:spacing w:after="0"/>
              <w:ind w:left="400" w:hanging="400"/>
              <w:contextualSpacing/>
              <w:textAlignment w:val="auto"/>
            </w:pPr>
            <w:r>
              <w:t>If the scheduled RMSI PDSCH resource collides with candidate SS/PBCH block transmission resource except for the resource of SS/PBCH block associated with the scheduled RMSI, UE assumes that PDSCH is transmitted on the resource (i.e., SS/PBCH block is not transmitted on the resource).</w:t>
            </w:r>
          </w:p>
        </w:tc>
      </w:tr>
      <w:tr w:rsidR="00BE0819" w14:paraId="6B4B1EE8" w14:textId="77777777">
        <w:tc>
          <w:tcPr>
            <w:tcW w:w="1975" w:type="dxa"/>
          </w:tcPr>
          <w:p w14:paraId="05D44F71" w14:textId="11244F12" w:rsidR="00BE0819" w:rsidRDefault="00500070">
            <w:pPr>
              <w:wordWrap/>
            </w:pPr>
            <w:r>
              <w:t>CATT</w:t>
            </w:r>
          </w:p>
        </w:tc>
        <w:tc>
          <w:tcPr>
            <w:tcW w:w="7387" w:type="dxa"/>
          </w:tcPr>
          <w:p w14:paraId="1C1BA30E" w14:textId="73BDBD01" w:rsidR="00BE0819" w:rsidRDefault="00500070">
            <w:r w:rsidRPr="00500070">
              <w:t>Proposal 4: NR-U may consider using the RM of the PDSCH scheduling around the SSB within the DRS transmission duration for meeting OCB requirement, and the gNB scheduler can make the scheduling decision to satisfy OCB requirement, such as multiplexing with PDCCH, PDSCH, CSI-RS.</w:t>
            </w:r>
          </w:p>
        </w:tc>
      </w:tr>
      <w:tr w:rsidR="00BE0819" w14:paraId="361510EE" w14:textId="77777777">
        <w:tc>
          <w:tcPr>
            <w:tcW w:w="1975" w:type="dxa"/>
          </w:tcPr>
          <w:p w14:paraId="3BEDADC8" w14:textId="608F1F24" w:rsidR="00BE0819" w:rsidRDefault="003D24D2">
            <w:pPr>
              <w:wordWrap/>
            </w:pPr>
            <w:proofErr w:type="spellStart"/>
            <w:r w:rsidRPr="003D24D2">
              <w:t>Spreadtrum</w:t>
            </w:r>
            <w:proofErr w:type="spellEnd"/>
            <w:r w:rsidRPr="003D24D2">
              <w:t xml:space="preserve"> Communications</w:t>
            </w:r>
          </w:p>
        </w:tc>
        <w:tc>
          <w:tcPr>
            <w:tcW w:w="7387" w:type="dxa"/>
          </w:tcPr>
          <w:p w14:paraId="6ECFDF59" w14:textId="77777777" w:rsidR="003D24D2" w:rsidRDefault="003D24D2" w:rsidP="003D24D2">
            <w:r>
              <w:t xml:space="preserve">Proposal 3: RMSI PDSCH rate matching around SSB can be supported, and paging/OSI PDSCH rate matching around SSB can be supported, if paging/OSI PDSCH is inside DRS. </w:t>
            </w:r>
          </w:p>
          <w:p w14:paraId="37B84694" w14:textId="77777777" w:rsidR="003D24D2" w:rsidRDefault="003D24D2" w:rsidP="003D24D2">
            <w:r>
              <w:t>Proposal 4: Regarding handling of RMSI PDSCH DMRS collision, the following options can be considered:</w:t>
            </w:r>
          </w:p>
          <w:p w14:paraId="33786F50" w14:textId="77777777" w:rsidR="003D24D2" w:rsidRDefault="003D24D2" w:rsidP="003D24D2">
            <w:pPr>
              <w:pStyle w:val="ListParagraph"/>
              <w:numPr>
                <w:ilvl w:val="0"/>
                <w:numId w:val="67"/>
              </w:numPr>
              <w:kinsoku/>
              <w:overflowPunct/>
              <w:adjustRightInd/>
              <w:spacing w:after="0"/>
              <w:ind w:left="400" w:hanging="400"/>
              <w:contextualSpacing/>
              <w:textAlignment w:val="auto"/>
            </w:pPr>
            <w:r>
              <w:t>Option-1: Fixing RMSI CORESET offset relative to SSB as about 0.</w:t>
            </w:r>
          </w:p>
          <w:p w14:paraId="2E5317D8" w14:textId="77777777" w:rsidR="003D24D2" w:rsidRDefault="003D24D2" w:rsidP="003D24D2">
            <w:pPr>
              <w:pStyle w:val="ListParagraph"/>
              <w:numPr>
                <w:ilvl w:val="0"/>
                <w:numId w:val="67"/>
              </w:numPr>
              <w:kinsoku/>
              <w:overflowPunct/>
              <w:adjustRightInd/>
              <w:spacing w:after="0"/>
              <w:ind w:left="400" w:hanging="400"/>
              <w:contextualSpacing/>
              <w:textAlignment w:val="auto"/>
            </w:pPr>
            <w:r>
              <w:t>Option-2: “Frequency-region level rate matching”, i.e. UE may assume the all symbols in the RBs overlapping with the frequency region of SSB is not used in resource mapping.</w:t>
            </w:r>
          </w:p>
          <w:p w14:paraId="5E0108C2" w14:textId="77777777" w:rsidR="002D2796" w:rsidRDefault="002D2796" w:rsidP="002D2796">
            <w:r>
              <w:t>Proposal 5: Standardization impact of CSI-RS for CSI acquisition and channel tracking within DRS should be considered:</w:t>
            </w:r>
          </w:p>
          <w:p w14:paraId="68B9D8E2" w14:textId="77777777" w:rsidR="002D2796" w:rsidRDefault="002D2796" w:rsidP="002D2796">
            <w:pPr>
              <w:pStyle w:val="ListParagraph"/>
              <w:numPr>
                <w:ilvl w:val="0"/>
                <w:numId w:val="67"/>
              </w:numPr>
              <w:kinsoku/>
              <w:overflowPunct/>
              <w:adjustRightInd/>
              <w:spacing w:after="0"/>
              <w:ind w:left="400" w:hanging="400"/>
              <w:contextualSpacing/>
              <w:textAlignment w:val="auto"/>
            </w:pPr>
            <w:r>
              <w:t>LBT impact to CSI-RS configuration;</w:t>
            </w:r>
          </w:p>
          <w:p w14:paraId="3CC25136" w14:textId="77777777" w:rsidR="002D2796" w:rsidRDefault="002D2796" w:rsidP="002D2796">
            <w:pPr>
              <w:pStyle w:val="ListParagraph"/>
              <w:numPr>
                <w:ilvl w:val="0"/>
                <w:numId w:val="67"/>
              </w:numPr>
              <w:kinsoku/>
              <w:overflowPunct/>
              <w:adjustRightInd/>
              <w:spacing w:after="0"/>
              <w:ind w:left="400" w:hanging="400"/>
              <w:contextualSpacing/>
              <w:textAlignment w:val="auto"/>
            </w:pPr>
            <w:r>
              <w:t>Rate matching around CSI-RS for idle-mode UE.</w:t>
            </w:r>
          </w:p>
          <w:p w14:paraId="0165B673" w14:textId="03B87870" w:rsidR="00BE0819" w:rsidRDefault="002D2796" w:rsidP="002D2796">
            <w:pPr>
              <w:pStyle w:val="ListParagraph"/>
              <w:numPr>
                <w:ilvl w:val="0"/>
                <w:numId w:val="67"/>
              </w:numPr>
              <w:kinsoku/>
              <w:overflowPunct/>
              <w:adjustRightInd/>
              <w:spacing w:after="0"/>
              <w:ind w:left="400" w:hanging="400"/>
              <w:contextualSpacing/>
              <w:textAlignment w:val="auto"/>
            </w:pPr>
            <w:r>
              <w:t>Multiplexing between SSB and CSI-RS.</w:t>
            </w:r>
          </w:p>
        </w:tc>
      </w:tr>
      <w:tr w:rsidR="00BE0819" w14:paraId="07BF0137" w14:textId="77777777">
        <w:tc>
          <w:tcPr>
            <w:tcW w:w="1975" w:type="dxa"/>
          </w:tcPr>
          <w:p w14:paraId="613738F2" w14:textId="02BFEF3F" w:rsidR="00BE0819" w:rsidRDefault="00BF3B8F">
            <w:pPr>
              <w:wordWrap/>
            </w:pPr>
            <w:r>
              <w:t>OPPO</w:t>
            </w:r>
          </w:p>
        </w:tc>
        <w:tc>
          <w:tcPr>
            <w:tcW w:w="7387" w:type="dxa"/>
          </w:tcPr>
          <w:p w14:paraId="29243145" w14:textId="77777777" w:rsidR="00BE0819" w:rsidRDefault="00BF3B8F" w:rsidP="00BF3B8F">
            <w:pPr>
              <w:wordWrap/>
            </w:pPr>
            <w:r>
              <w:t>Proposal 2: Rate matching of RMSI-PDSCH over SSBs should be considered in NR-U.</w:t>
            </w:r>
          </w:p>
          <w:p w14:paraId="5FC44604" w14:textId="63672879" w:rsidR="00BF3B8F" w:rsidRDefault="00BF3B8F" w:rsidP="00BF3B8F">
            <w:r>
              <w:t>Proposal 3: DMRS sharing among channels within DRS should be considered in NR-U.</w:t>
            </w:r>
          </w:p>
        </w:tc>
      </w:tr>
      <w:tr w:rsidR="00BE0819" w14:paraId="4EB8B071" w14:textId="77777777">
        <w:tc>
          <w:tcPr>
            <w:tcW w:w="1975" w:type="dxa"/>
          </w:tcPr>
          <w:p w14:paraId="459E54D3" w14:textId="345B2F23" w:rsidR="00BE0819" w:rsidRDefault="0053793C">
            <w:pPr>
              <w:wordWrap/>
            </w:pPr>
            <w:r w:rsidRPr="0053793C">
              <w:t>Beijing Xiaomi Mobile Software</w:t>
            </w:r>
          </w:p>
        </w:tc>
        <w:tc>
          <w:tcPr>
            <w:tcW w:w="7387" w:type="dxa"/>
          </w:tcPr>
          <w:p w14:paraId="6629052E" w14:textId="0A7AE5DE" w:rsidR="00BE0819" w:rsidRPr="0053793C" w:rsidRDefault="0053793C">
            <w:r>
              <w:t>Proposal 2:  Rate-Match of RMSI-PDSCH over SSB should be supported in NR-U.</w:t>
            </w:r>
          </w:p>
        </w:tc>
      </w:tr>
      <w:tr w:rsidR="00BE0819" w14:paraId="4DD72277" w14:textId="77777777">
        <w:tc>
          <w:tcPr>
            <w:tcW w:w="1975" w:type="dxa"/>
          </w:tcPr>
          <w:p w14:paraId="1E55CD1F" w14:textId="686058E9" w:rsidR="00BE0819" w:rsidRDefault="000A1D02">
            <w:pPr>
              <w:wordWrap/>
            </w:pPr>
            <w:r w:rsidRPr="000A1D02">
              <w:t>Nokia, Nokia Shanghai Bell</w:t>
            </w:r>
          </w:p>
        </w:tc>
        <w:tc>
          <w:tcPr>
            <w:tcW w:w="7387" w:type="dxa"/>
          </w:tcPr>
          <w:p w14:paraId="54753C4D" w14:textId="77777777" w:rsidR="00BE0819" w:rsidRDefault="000A1D02">
            <w:pPr>
              <w:wordWrap/>
            </w:pPr>
            <w:r w:rsidRPr="000A1D02">
              <w:t>Proposal 1: Support rate matching around SSB(s) for PDSCH scheduled with SI-RNTI within a DRS signal.</w:t>
            </w:r>
          </w:p>
          <w:p w14:paraId="6F2646B0" w14:textId="77777777" w:rsidR="000A1D02" w:rsidRDefault="000A1D02" w:rsidP="000A1D02">
            <w:r>
              <w:t xml:space="preserve">Observation 1: Wideband DMRS of CORESET#0 PDCCH could be used for channel </w:t>
            </w:r>
            <w:r>
              <w:lastRenderedPageBreak/>
              <w:t>estimation to receive RMSI-PDSCH.</w:t>
            </w:r>
          </w:p>
          <w:p w14:paraId="2A72D303" w14:textId="77777777" w:rsidR="000A1D02" w:rsidRDefault="000A1D02" w:rsidP="000A1D02">
            <w:r>
              <w:t xml:space="preserve">Observation 2: CORESET#0 PDCCH DMRS could be allocated upon bandwidth of RMSI-PDSCH which may be larger than bandwidth of CORESET#0 (e.g. 51 vs 48 with 30 kHz SCS). </w:t>
            </w:r>
          </w:p>
          <w:p w14:paraId="0D04B741" w14:textId="77777777" w:rsidR="000A1D02" w:rsidRDefault="000A1D02" w:rsidP="000A1D02">
            <w:pPr>
              <w:wordWrap/>
            </w:pPr>
            <w:r>
              <w:t>Proposal 2: At least within DRS, CORESET#0 PDCCH DMRS span over entire sub-band.</w:t>
            </w:r>
          </w:p>
          <w:p w14:paraId="74B48ECC" w14:textId="08F6DED5" w:rsidR="000A5B02" w:rsidRDefault="000A5B02" w:rsidP="000A1D02">
            <w:pPr>
              <w:wordWrap/>
            </w:pPr>
            <w:r w:rsidRPr="000A5B02">
              <w:rPr>
                <w:szCs w:val="20"/>
              </w:rPr>
              <w:t>Proposal 4: NR-U supports both half-slot and full-slot DRS durations with transmitted RMSI.</w:t>
            </w:r>
          </w:p>
        </w:tc>
      </w:tr>
      <w:tr w:rsidR="00BE0819" w14:paraId="36581BFE" w14:textId="77777777">
        <w:tc>
          <w:tcPr>
            <w:tcW w:w="1975" w:type="dxa"/>
          </w:tcPr>
          <w:p w14:paraId="515220E5" w14:textId="23928057" w:rsidR="00BE0819" w:rsidRDefault="007D7784">
            <w:pPr>
              <w:rPr>
                <w:rFonts w:eastAsiaTheme="minorEastAsia"/>
                <w:lang w:eastAsia="zh-CN"/>
              </w:rPr>
            </w:pPr>
            <w:r w:rsidRPr="007D7784">
              <w:rPr>
                <w:rFonts w:eastAsiaTheme="minorEastAsia"/>
                <w:lang w:eastAsia="zh-CN"/>
              </w:rPr>
              <w:lastRenderedPageBreak/>
              <w:t>Nokia, Nokia Shanghai Bell</w:t>
            </w:r>
          </w:p>
        </w:tc>
        <w:tc>
          <w:tcPr>
            <w:tcW w:w="7387" w:type="dxa"/>
          </w:tcPr>
          <w:p w14:paraId="704BD059" w14:textId="77777777" w:rsidR="007D7784" w:rsidRDefault="007D7784" w:rsidP="007D7784">
            <w:r>
              <w:t>Proposal 7: For NR-U introduce new RMSI-PDSCH allocation Table, which supports at least the following new starting symbol S and length L value pairs:</w:t>
            </w:r>
          </w:p>
          <w:p w14:paraId="2784D767" w14:textId="77777777" w:rsidR="007D7784" w:rsidRDefault="007D7784" w:rsidP="007D7784">
            <w:r>
              <w:t>•</w:t>
            </w:r>
            <w:r>
              <w:tab/>
              <w:t>S = 1, L = 5 (one symbol for LBT gap in the end of DRS; new Type B)</w:t>
            </w:r>
          </w:p>
          <w:p w14:paraId="2E4841A4" w14:textId="77777777" w:rsidR="007D7784" w:rsidRDefault="007D7784" w:rsidP="007D7784">
            <w:r>
              <w:t>•</w:t>
            </w:r>
            <w:r>
              <w:tab/>
              <w:t>S = 1, L = 12 (one symbol for LBT gap in the end of DRS, new Type A)</w:t>
            </w:r>
          </w:p>
          <w:p w14:paraId="250B0566" w14:textId="77777777" w:rsidR="007D7784" w:rsidRDefault="007D7784" w:rsidP="007D7784">
            <w:r>
              <w:t>•</w:t>
            </w:r>
            <w:r>
              <w:tab/>
              <w:t>S = 2, L = 11 (one symbol for LBT gap in the end of DRS; new Type A)</w:t>
            </w:r>
          </w:p>
          <w:p w14:paraId="32DAE535" w14:textId="77777777" w:rsidR="007D7784" w:rsidRDefault="007D7784" w:rsidP="007D7784">
            <w:r>
              <w:t>•</w:t>
            </w:r>
            <w:r>
              <w:tab/>
              <w:t>S = 8, L = 6 (new Type B)</w:t>
            </w:r>
          </w:p>
          <w:p w14:paraId="12980337" w14:textId="77777777" w:rsidR="007D7784" w:rsidRDefault="007D7784" w:rsidP="007D7784">
            <w:r>
              <w:t>•</w:t>
            </w:r>
            <w:r>
              <w:tab/>
              <w:t>S = 8, L = 5 (one symbol LBT gap in the end of DRS; new Type B)</w:t>
            </w:r>
          </w:p>
          <w:p w14:paraId="103AAEFF" w14:textId="6CC00A1A" w:rsidR="00BE0819" w:rsidRDefault="007D7784" w:rsidP="007D7784">
            <w:r>
              <w:t>•</w:t>
            </w:r>
            <w:r>
              <w:tab/>
              <w:t>S = 9, L = 5 (new Type B)</w:t>
            </w:r>
          </w:p>
        </w:tc>
      </w:tr>
      <w:tr w:rsidR="00BE0819" w14:paraId="5D7E492A" w14:textId="77777777">
        <w:tc>
          <w:tcPr>
            <w:tcW w:w="1975" w:type="dxa"/>
          </w:tcPr>
          <w:p w14:paraId="6D36B151" w14:textId="239EFE8F" w:rsidR="00BE0819" w:rsidRDefault="001B4D1C">
            <w:r w:rsidRPr="001B4D1C">
              <w:t>LG Electronics</w:t>
            </w:r>
          </w:p>
        </w:tc>
        <w:tc>
          <w:tcPr>
            <w:tcW w:w="7387" w:type="dxa"/>
          </w:tcPr>
          <w:p w14:paraId="0698D4FD" w14:textId="77777777" w:rsidR="00B82B84" w:rsidRDefault="00B82B84" w:rsidP="00B82B84">
            <w:r>
              <w:t>Proposal #2: Consider following options for a UE to recognize rate-matching pattern for RMSI PDSCH around SS/PBCH in the same slot and Option 2 is preferred since it does not require any additional signalling overhead.</w:t>
            </w:r>
          </w:p>
          <w:p w14:paraId="302FA0DD" w14:textId="77777777" w:rsidR="00B82B84" w:rsidRDefault="00B82B84" w:rsidP="00B82B84">
            <w:pPr>
              <w:pStyle w:val="ListParagraph"/>
              <w:numPr>
                <w:ilvl w:val="0"/>
                <w:numId w:val="67"/>
              </w:numPr>
              <w:kinsoku/>
              <w:overflowPunct/>
              <w:adjustRightInd/>
              <w:spacing w:after="0"/>
              <w:ind w:left="400" w:hanging="400"/>
              <w:contextualSpacing/>
              <w:textAlignment w:val="auto"/>
            </w:pPr>
            <w:r>
              <w:t>Option 1: Dynamic indication of rate-matching information for RMSI PDSCH (e.g., via PBCH, RMSI PDCCH)</w:t>
            </w:r>
          </w:p>
          <w:p w14:paraId="2E3B1C89" w14:textId="77777777" w:rsidR="00B82B84" w:rsidRDefault="00B82B84" w:rsidP="00B82B84">
            <w:pPr>
              <w:pStyle w:val="ListParagraph"/>
              <w:numPr>
                <w:ilvl w:val="0"/>
                <w:numId w:val="67"/>
              </w:numPr>
              <w:kinsoku/>
              <w:overflowPunct/>
              <w:adjustRightInd/>
              <w:spacing w:after="0"/>
              <w:ind w:left="400" w:hanging="400"/>
              <w:contextualSpacing/>
              <w:textAlignment w:val="auto"/>
            </w:pPr>
            <w:r>
              <w:t>Option 2: Implicit indication of rate-matching information for RMSI PDSCH</w:t>
            </w:r>
          </w:p>
          <w:p w14:paraId="232688CF" w14:textId="77777777" w:rsidR="00BE0819" w:rsidRDefault="00B82B84" w:rsidP="00B82B84">
            <w:pPr>
              <w:pStyle w:val="ListParagraph"/>
              <w:numPr>
                <w:ilvl w:val="1"/>
                <w:numId w:val="67"/>
              </w:numPr>
              <w:kinsoku/>
              <w:overflowPunct/>
              <w:adjustRightInd/>
              <w:spacing w:after="0"/>
              <w:ind w:left="400" w:hanging="400"/>
              <w:contextualSpacing/>
              <w:textAlignment w:val="auto"/>
            </w:pPr>
            <w:r>
              <w:t>If RMSI PDSCH resource is overlapped with the resource for associated SS/PBCH block, UE assumes that the SS/PBCH block is transmitted. If RMSI PDSCH resource is overlapped with the resource for not associated SS/PBCH block, UE assumes that the SS/PBCH block is not transmitted.</w:t>
            </w:r>
          </w:p>
          <w:p w14:paraId="663D6CA8" w14:textId="461A0567" w:rsidR="00F246F9" w:rsidRDefault="00F246F9" w:rsidP="00F246F9">
            <w:r>
              <w:t xml:space="preserve">Proposal #3: For NR-U, consider </w:t>
            </w:r>
            <w:proofErr w:type="gramStart"/>
            <w:r>
              <w:t>to change</w:t>
            </w:r>
            <w:proofErr w:type="gramEnd"/>
            <w:r>
              <w:t xml:space="preserve"> some of entries in the default table for the time domain resource allocation for RMSI PDSCH. Details on the change can be discussed after determining SS/PBCH time pattern and Type0-PDCCH monitoring occasion.</w:t>
            </w:r>
          </w:p>
        </w:tc>
      </w:tr>
      <w:tr w:rsidR="00BE0819" w14:paraId="78C4F4FE" w14:textId="77777777">
        <w:tc>
          <w:tcPr>
            <w:tcW w:w="1975" w:type="dxa"/>
          </w:tcPr>
          <w:p w14:paraId="50C9ABD2" w14:textId="426A6196" w:rsidR="00BE0819" w:rsidRDefault="00365945">
            <w:r w:rsidRPr="00365945">
              <w:t>Intel Corporation</w:t>
            </w:r>
          </w:p>
        </w:tc>
        <w:tc>
          <w:tcPr>
            <w:tcW w:w="7387" w:type="dxa"/>
          </w:tcPr>
          <w:p w14:paraId="66833BED" w14:textId="77777777" w:rsidR="00BE0819" w:rsidRDefault="00365945" w:rsidP="00365945">
            <w:r>
              <w:t xml:space="preserve">Proposal-4: Consider RMSI rate-matching around SSBs to allow more flexibility for NR-U channel raster and SS raster design. </w:t>
            </w:r>
          </w:p>
          <w:p w14:paraId="579B381F" w14:textId="25422D52" w:rsidR="00365945" w:rsidRDefault="00365945" w:rsidP="00365945">
            <w:pPr>
              <w:wordWrap/>
            </w:pPr>
            <w:r>
              <w:t>Proposal-5: Consider Type B TDRA for RMSI starting at symbols 0, 7 and length 7.</w:t>
            </w:r>
          </w:p>
        </w:tc>
      </w:tr>
      <w:tr w:rsidR="00BE0819" w14:paraId="61E8C7F2" w14:textId="77777777">
        <w:tc>
          <w:tcPr>
            <w:tcW w:w="1975" w:type="dxa"/>
          </w:tcPr>
          <w:p w14:paraId="36F7BE84" w14:textId="2832F755" w:rsidR="00BE0819" w:rsidRDefault="00637F16">
            <w:r w:rsidRPr="00637F16">
              <w:t>Samsung</w:t>
            </w:r>
          </w:p>
        </w:tc>
        <w:tc>
          <w:tcPr>
            <w:tcW w:w="7387" w:type="dxa"/>
          </w:tcPr>
          <w:p w14:paraId="46EA8000" w14:textId="77777777" w:rsidR="00BE0819" w:rsidRDefault="00637F16" w:rsidP="00637F16">
            <w:r>
              <w:t>Observation 3: There is no need to change type B PDSCH design, regardless of which alternative is supported.</w:t>
            </w:r>
          </w:p>
          <w:p w14:paraId="0EC9770C" w14:textId="5FBBCDF1" w:rsidR="004373BE" w:rsidRDefault="004373BE" w:rsidP="004373BE">
            <w:pPr>
              <w:wordWrap/>
            </w:pPr>
            <w:r>
              <w:t>Proposal 4: For NR-U DRS, PDSCH of RMSI can rate match around SS/PBCH block(s) within the same slot.</w:t>
            </w:r>
          </w:p>
        </w:tc>
      </w:tr>
      <w:tr w:rsidR="00BE0819" w14:paraId="593CE543" w14:textId="77777777">
        <w:tc>
          <w:tcPr>
            <w:tcW w:w="1975" w:type="dxa"/>
          </w:tcPr>
          <w:p w14:paraId="3A4B7EC8" w14:textId="24012046" w:rsidR="00BE0819" w:rsidRDefault="00822F41">
            <w:r>
              <w:t>ETRI</w:t>
            </w:r>
          </w:p>
        </w:tc>
        <w:tc>
          <w:tcPr>
            <w:tcW w:w="7387" w:type="dxa"/>
          </w:tcPr>
          <w:p w14:paraId="70938BA0" w14:textId="77777777" w:rsidR="008F7697" w:rsidRDefault="008F7697" w:rsidP="008F7697">
            <w:r>
              <w:t>Proposal 2: Add an indication in RMSI PDCCH regarding rate-matching of RMSI PDSCH around SSB within DRS</w:t>
            </w:r>
          </w:p>
          <w:p w14:paraId="63182FDD" w14:textId="2173EE19" w:rsidR="008F7697" w:rsidRDefault="008F7697" w:rsidP="008F7697">
            <w:pPr>
              <w:pStyle w:val="ListParagraph"/>
              <w:numPr>
                <w:ilvl w:val="0"/>
                <w:numId w:val="73"/>
              </w:numPr>
              <w:kinsoku/>
              <w:overflowPunct/>
              <w:adjustRightInd/>
              <w:spacing w:after="0"/>
              <w:ind w:left="400" w:hanging="400"/>
              <w:contextualSpacing/>
              <w:textAlignment w:val="auto"/>
            </w:pPr>
            <w:r>
              <w:t>FFS: details of indication method (e.g., corresponding SSB or (other) candidate SSB or both)</w:t>
            </w:r>
          </w:p>
          <w:p w14:paraId="5A3FF120" w14:textId="2BBBEA4C" w:rsidR="00822F41" w:rsidRDefault="00822F41" w:rsidP="00822F41">
            <w:r>
              <w:t>Proposal 4: For RMSI PDSCH symbol duration,</w:t>
            </w:r>
          </w:p>
          <w:p w14:paraId="62122E57" w14:textId="77777777" w:rsidR="00822F41" w:rsidRDefault="00822F41" w:rsidP="00822F41">
            <w:pPr>
              <w:pStyle w:val="ListParagraph"/>
              <w:numPr>
                <w:ilvl w:val="0"/>
                <w:numId w:val="73"/>
              </w:numPr>
              <w:kinsoku/>
              <w:overflowPunct/>
              <w:adjustRightInd/>
              <w:spacing w:after="0"/>
              <w:ind w:left="400" w:hanging="400"/>
              <w:contextualSpacing/>
              <w:textAlignment w:val="auto"/>
            </w:pPr>
            <w:r>
              <w:t>If one DRS (i.e., slot-based DRS) is configured in a slot, PDSCH mapping Type A can be used.</w:t>
            </w:r>
          </w:p>
          <w:p w14:paraId="7D4B9FC3" w14:textId="3186E1AF" w:rsidR="00BE0819" w:rsidRDefault="00822F41" w:rsidP="00822F41">
            <w:pPr>
              <w:pStyle w:val="ListParagraph"/>
              <w:numPr>
                <w:ilvl w:val="0"/>
                <w:numId w:val="73"/>
              </w:numPr>
              <w:kinsoku/>
              <w:overflowPunct/>
              <w:adjustRightInd/>
              <w:spacing w:after="0"/>
              <w:ind w:left="400" w:hanging="400"/>
              <w:contextualSpacing/>
              <w:textAlignment w:val="auto"/>
            </w:pPr>
            <w:r>
              <w:t>If two DRSs (i.e., half-slot-based DRS) are configured in a slot, PDSCH mapping Type B with additional symbol durations (e.g., 5 and 6 symbols) can be used.</w:t>
            </w:r>
          </w:p>
        </w:tc>
      </w:tr>
      <w:tr w:rsidR="00BE0819" w14:paraId="2B3DD93D" w14:textId="77777777">
        <w:tc>
          <w:tcPr>
            <w:tcW w:w="1975" w:type="dxa"/>
          </w:tcPr>
          <w:p w14:paraId="10342B10" w14:textId="7762CE23" w:rsidR="00BE0819" w:rsidRDefault="004329BF">
            <w:r>
              <w:t>AT&amp;T</w:t>
            </w:r>
          </w:p>
        </w:tc>
        <w:tc>
          <w:tcPr>
            <w:tcW w:w="7387" w:type="dxa"/>
          </w:tcPr>
          <w:p w14:paraId="7AE7D75C" w14:textId="2BAEB952" w:rsidR="00BE0819" w:rsidRDefault="004329BF">
            <w:pPr>
              <w:wordWrap/>
            </w:pPr>
            <w:r>
              <w:t>Proposal 3: Since there is no legacy LTE CRS transmission in unlicensed bands, those entries defined for LTE-NR coexistence in Rel. 15 are no longer needed for the NR-U initial access procedure and thus can be removed from the default PDSCH SLIV table to make room for new entries.</w:t>
            </w:r>
          </w:p>
        </w:tc>
      </w:tr>
      <w:tr w:rsidR="00BE0819" w14:paraId="71D67DF1" w14:textId="77777777">
        <w:tc>
          <w:tcPr>
            <w:tcW w:w="1975" w:type="dxa"/>
          </w:tcPr>
          <w:p w14:paraId="7EC3B387" w14:textId="0ACEB8B5" w:rsidR="00BE0819" w:rsidRDefault="00084B61">
            <w:r w:rsidRPr="00084B61">
              <w:t>Sharp</w:t>
            </w:r>
          </w:p>
        </w:tc>
        <w:tc>
          <w:tcPr>
            <w:tcW w:w="7387" w:type="dxa"/>
          </w:tcPr>
          <w:p w14:paraId="7653C66E" w14:textId="77777777" w:rsidR="00BE0819" w:rsidRDefault="006C3CA7">
            <w:r>
              <w:t xml:space="preserve">Proposal 2: SIB1 PDSCH transmission supports (S, L) = (1, 6) with Type A, and (S, L) = </w:t>
            </w:r>
            <w:r>
              <w:lastRenderedPageBreak/>
              <w:t>(8, 6) with Type B.</w:t>
            </w:r>
          </w:p>
          <w:p w14:paraId="34CB2EFD" w14:textId="42C184CD" w:rsidR="003C1A9B" w:rsidRDefault="003C1A9B">
            <w:r>
              <w:t xml:space="preserve">Proposal 3: When SIB1 PDSCH is </w:t>
            </w:r>
            <w:proofErr w:type="spellStart"/>
            <w:r>
              <w:t>FDMed</w:t>
            </w:r>
            <w:proofErr w:type="spellEnd"/>
            <w:r>
              <w:t xml:space="preserve"> with SS/PBCH block in a slot, the SIB1 PDSCH is not mapped to the SS/PBCH block frequency resource.</w:t>
            </w:r>
          </w:p>
        </w:tc>
      </w:tr>
      <w:tr w:rsidR="00BE0819" w14:paraId="473CA362" w14:textId="77777777">
        <w:tc>
          <w:tcPr>
            <w:tcW w:w="1975" w:type="dxa"/>
          </w:tcPr>
          <w:p w14:paraId="4CAA852E" w14:textId="26BC4AFE" w:rsidR="00BE0819" w:rsidRDefault="001703B3">
            <w:r w:rsidRPr="001703B3">
              <w:lastRenderedPageBreak/>
              <w:t>Qualcomm Incorporated</w:t>
            </w:r>
          </w:p>
        </w:tc>
        <w:tc>
          <w:tcPr>
            <w:tcW w:w="7387" w:type="dxa"/>
          </w:tcPr>
          <w:p w14:paraId="6AE4B3CD" w14:textId="63AAD644" w:rsidR="00BE0819" w:rsidRDefault="000F2117">
            <w:r>
              <w:t xml:space="preserve">Proposal 9: Regardless which alternative is </w:t>
            </w:r>
            <w:proofErr w:type="gramStart"/>
            <w:r>
              <w:t>chosen,</w:t>
            </w:r>
            <w:proofErr w:type="gramEnd"/>
            <w:r>
              <w:t xml:space="preserve"> new Type B allocation lengths shall only be considered if absolu</w:t>
            </w:r>
            <w:r w:rsidR="003A76CF">
              <w:t>0074</w:t>
            </w:r>
            <w:r>
              <w:t>ely necessary for NR-U initial access.</w:t>
            </w:r>
          </w:p>
          <w:p w14:paraId="0261C765" w14:textId="77777777" w:rsidR="00E022B2" w:rsidRDefault="00E022B2" w:rsidP="00E022B2">
            <w:pPr>
              <w:wordWrap/>
            </w:pPr>
            <w:r>
              <w:t>Proposal 11: Further study if rate matching of RMSI PDSCH around SSBs is supported.</w:t>
            </w:r>
          </w:p>
          <w:p w14:paraId="1FCAEEEC" w14:textId="3D2768CC" w:rsidR="002B26BD" w:rsidRDefault="002B26BD" w:rsidP="00E022B2">
            <w:pPr>
              <w:wordWrap/>
            </w:pPr>
            <w:r>
              <w:t>Proposal 12: If RAN1 considers rate matching, shifting of DM-RS for channel estimation is preferable, when DM-RS collides with SSB.</w:t>
            </w:r>
          </w:p>
        </w:tc>
      </w:tr>
      <w:tr w:rsidR="000F2117" w14:paraId="3C61B531" w14:textId="77777777">
        <w:tc>
          <w:tcPr>
            <w:tcW w:w="1975" w:type="dxa"/>
          </w:tcPr>
          <w:p w14:paraId="7AAC95C7" w14:textId="02EEF461" w:rsidR="000F2117" w:rsidRDefault="00A7661F">
            <w:r w:rsidRPr="00A7661F">
              <w:t>WILUS Inc.</w:t>
            </w:r>
          </w:p>
        </w:tc>
        <w:tc>
          <w:tcPr>
            <w:tcW w:w="7387" w:type="dxa"/>
          </w:tcPr>
          <w:p w14:paraId="49FAFA50" w14:textId="5561D134" w:rsidR="000F2117" w:rsidRDefault="00A7661F">
            <w:r>
              <w:t>Proposal 3: For default PDSCH SLIV table, symbol #2 at the 1st half slot and symbol #8 at the 2nd half slot in a slot can be used as the starting symbol of RMSI-PDSCH regardless of CORESET#0 symbol length for RMSI-PDSCH allocation with 4 or 5-symbol length.</w:t>
            </w:r>
          </w:p>
        </w:tc>
      </w:tr>
      <w:tr w:rsidR="000F2117" w14:paraId="5153D397" w14:textId="77777777">
        <w:tc>
          <w:tcPr>
            <w:tcW w:w="1975" w:type="dxa"/>
          </w:tcPr>
          <w:p w14:paraId="7752615D" w14:textId="7EF0490E" w:rsidR="000F2117" w:rsidRDefault="000232CF">
            <w:r>
              <w:t>Ericsson</w:t>
            </w:r>
          </w:p>
        </w:tc>
        <w:tc>
          <w:tcPr>
            <w:tcW w:w="7387" w:type="dxa"/>
          </w:tcPr>
          <w:p w14:paraId="34CC2E0E" w14:textId="77777777" w:rsidR="000F2117" w:rsidRDefault="000232CF" w:rsidP="000232CF">
            <w:pPr>
              <w:wordWrap/>
            </w:pPr>
            <w:r w:rsidRPr="000E0EE5">
              <w:t>Observation 1</w:t>
            </w:r>
            <w:r w:rsidRPr="000E0EE5">
              <w:tab/>
              <w:t>DCI format 1_0 used to schedule PDSCH carrying SIB1 supports only Type0 PDSCH resource allocation (contiguous RBs) in the frequency domain.</w:t>
            </w:r>
          </w:p>
          <w:p w14:paraId="6E5A371E" w14:textId="77777777" w:rsidR="009F264D" w:rsidRDefault="009F264D" w:rsidP="000232CF">
            <w:pPr>
              <w:wordWrap/>
            </w:pPr>
            <w:r w:rsidRPr="000E0EE5">
              <w:t>Proposal 1</w:t>
            </w:r>
            <w:r w:rsidRPr="000E0EE5">
              <w:tab/>
              <w:t>For CORESET0 bandwidth of 48 PRBs and {SS/PBCH block, PDCCH} SCS of {30, 30} kHz support 0 RB offset between CORESET0 and SS/PBCH blocks. Inform RAN4 of the need for at least one sync raster point allowing transmission of SS/PBCH block near the channel edge.</w:t>
            </w:r>
          </w:p>
          <w:p w14:paraId="16016CEB" w14:textId="77777777" w:rsidR="0085135A" w:rsidRPr="000E0EE5" w:rsidRDefault="0085135A" w:rsidP="0085135A">
            <w:r w:rsidRPr="000E0EE5">
              <w:t>Proposal 3</w:t>
            </w:r>
            <w:r w:rsidRPr="000E0EE5">
              <w:tab/>
              <w:t xml:space="preserve">Support a default PDSCH </w:t>
            </w:r>
            <w:proofErr w:type="spellStart"/>
            <w:r w:rsidRPr="000E0EE5">
              <w:t>TypeB</w:t>
            </w:r>
            <w:proofErr w:type="spellEnd"/>
            <w:r w:rsidRPr="000E0EE5">
              <w:t xml:space="preserve"> mapping starting in OFDM symbol 7 with a length of 7 OFDM symbols (assuming symbol indexing starts at zero).</w:t>
            </w:r>
          </w:p>
          <w:p w14:paraId="2E6E1CCE" w14:textId="0937A55B" w:rsidR="0085135A" w:rsidRDefault="00D564A0" w:rsidP="00D564A0">
            <w:r w:rsidRPr="000E0EE5">
              <w:t>Proposal 4</w:t>
            </w:r>
            <w:r w:rsidRPr="000E0EE5">
              <w:tab/>
              <w:t>In line with NR Rel-15, mapping of SIB1 around an SS/PBCH block is not supported. Instead, a sync raster point that allows transmission of SS/PBCH block near the channel edge can maximize the REs available for PDSCH carrying SIB1.</w:t>
            </w:r>
          </w:p>
        </w:tc>
      </w:tr>
    </w:tbl>
    <w:p w14:paraId="7C54C3A9" w14:textId="77777777" w:rsidR="00BE0819" w:rsidRDefault="00BE0819">
      <w:pPr>
        <w:rPr>
          <w:lang w:eastAsia="en-US"/>
        </w:rPr>
      </w:pPr>
    </w:p>
    <w:p w14:paraId="5AE31B29" w14:textId="77777777" w:rsidR="00BE0819" w:rsidRDefault="007D2801">
      <w:pPr>
        <w:rPr>
          <w:lang w:eastAsia="en-US"/>
        </w:rPr>
      </w:pPr>
      <w:r>
        <w:rPr>
          <w:b/>
          <w:lang w:eastAsia="en-US"/>
        </w:rPr>
        <w:t>Multiplexing of RMSI PDSCH and SSB in DRS</w:t>
      </w:r>
      <w:r>
        <w:rPr>
          <w:lang w:eastAsia="en-US"/>
        </w:rPr>
        <w:t>: both aspects above pertain to this kind of multiplexing. Companies expressed the following positions:</w:t>
      </w:r>
    </w:p>
    <w:p w14:paraId="5595DBF8" w14:textId="5D81B393" w:rsidR="00BE0819" w:rsidRDefault="007D2801">
      <w:pPr>
        <w:rPr>
          <w:lang w:eastAsia="en-US"/>
        </w:rPr>
      </w:pPr>
      <w:r>
        <w:rPr>
          <w:lang w:eastAsia="en-US"/>
        </w:rPr>
        <w:t xml:space="preserve">  a) Allow or </w:t>
      </w:r>
      <w:r w:rsidR="003A76CF">
        <w:rPr>
          <w:lang w:eastAsia="en-US"/>
        </w:rPr>
        <w:t>evaluate</w:t>
      </w:r>
      <w:r>
        <w:rPr>
          <w:lang w:eastAsia="en-US"/>
        </w:rPr>
        <w:t xml:space="preserve"> RM around SSB (1</w:t>
      </w:r>
      <w:r w:rsidR="003A76CF">
        <w:rPr>
          <w:lang w:eastAsia="en-US"/>
        </w:rPr>
        <w:t>0</w:t>
      </w:r>
      <w:r>
        <w:rPr>
          <w:lang w:eastAsia="en-US"/>
        </w:rPr>
        <w:t xml:space="preserve"> companies):</w:t>
      </w:r>
    </w:p>
    <w:p w14:paraId="71249E65" w14:textId="05AB2268" w:rsidR="00BE0819" w:rsidRDefault="007D2801">
      <w:pPr>
        <w:pStyle w:val="ListParagraph"/>
        <w:numPr>
          <w:ilvl w:val="0"/>
          <w:numId w:val="44"/>
        </w:numPr>
        <w:rPr>
          <w:lang w:eastAsia="en-US"/>
        </w:rPr>
      </w:pPr>
      <w:r>
        <w:rPr>
          <w:lang w:eastAsia="en-US"/>
        </w:rPr>
        <w:t>ZTE, Huawei, NTT DOCOMO</w:t>
      </w:r>
      <w:r w:rsidR="00A21550">
        <w:rPr>
          <w:lang w:eastAsia="en-US"/>
        </w:rPr>
        <w:t xml:space="preserve">, </w:t>
      </w:r>
      <w:r w:rsidR="00305DEC">
        <w:rPr>
          <w:lang w:eastAsia="en-US"/>
        </w:rPr>
        <w:t>CATT</w:t>
      </w:r>
      <w:r w:rsidR="0007769E">
        <w:rPr>
          <w:lang w:eastAsia="en-US"/>
        </w:rPr>
        <w:t xml:space="preserve">, OPPO, Xiaomi, Nokia, </w:t>
      </w:r>
      <w:r w:rsidR="00BC53E7" w:rsidRPr="00BC53E7">
        <w:rPr>
          <w:lang w:eastAsia="en-US"/>
        </w:rPr>
        <w:t>LG Electronics</w:t>
      </w:r>
      <w:r w:rsidR="00A273CF">
        <w:rPr>
          <w:lang w:eastAsia="en-US"/>
        </w:rPr>
        <w:t xml:space="preserve">, </w:t>
      </w:r>
      <w:r w:rsidR="00C207E5">
        <w:rPr>
          <w:lang w:eastAsia="en-US"/>
        </w:rPr>
        <w:t>Sams</w:t>
      </w:r>
      <w:r w:rsidR="006E2488">
        <w:rPr>
          <w:lang w:eastAsia="en-US"/>
        </w:rPr>
        <w:t>u</w:t>
      </w:r>
      <w:r w:rsidR="00C207E5">
        <w:rPr>
          <w:lang w:eastAsia="en-US"/>
        </w:rPr>
        <w:t>ng</w:t>
      </w:r>
      <w:r w:rsidR="00A273CF">
        <w:rPr>
          <w:lang w:eastAsia="en-US"/>
        </w:rPr>
        <w:t xml:space="preserve">, </w:t>
      </w:r>
      <w:r w:rsidR="006E2488">
        <w:rPr>
          <w:lang w:eastAsia="en-US"/>
        </w:rPr>
        <w:t xml:space="preserve">Qualcomm </w:t>
      </w:r>
    </w:p>
    <w:p w14:paraId="75F3D991" w14:textId="099FABDB" w:rsidR="00CA1A94" w:rsidRDefault="00CA1A94" w:rsidP="00CA1A94">
      <w:pPr>
        <w:rPr>
          <w:lang w:eastAsia="en-US"/>
        </w:rPr>
      </w:pPr>
      <w:r>
        <w:rPr>
          <w:lang w:eastAsia="en-US"/>
        </w:rPr>
        <w:t xml:space="preserve">  b) FD-RM around SSB (</w:t>
      </w:r>
      <w:proofErr w:type="spellStart"/>
      <w:r>
        <w:rPr>
          <w:lang w:eastAsia="en-US"/>
        </w:rPr>
        <w:t>i.e</w:t>
      </w:r>
      <w:proofErr w:type="spellEnd"/>
      <w:r>
        <w:rPr>
          <w:lang w:eastAsia="en-US"/>
        </w:rPr>
        <w:t xml:space="preserve"> </w:t>
      </w:r>
      <w:r>
        <w:t>REs scheduled for the RMSI PDSCH reception and overlapping with SSB transmission are not used)</w:t>
      </w:r>
      <w:r>
        <w:rPr>
          <w:lang w:eastAsia="en-US"/>
        </w:rPr>
        <w:t>:</w:t>
      </w:r>
    </w:p>
    <w:p w14:paraId="449DD4A7" w14:textId="3551316C" w:rsidR="00CA1A94" w:rsidRDefault="00CA1A94" w:rsidP="003A76CF">
      <w:pPr>
        <w:pStyle w:val="ListParagraph"/>
        <w:numPr>
          <w:ilvl w:val="0"/>
          <w:numId w:val="44"/>
        </w:numPr>
        <w:rPr>
          <w:lang w:eastAsia="en-US"/>
        </w:rPr>
      </w:pPr>
      <w:r>
        <w:rPr>
          <w:lang w:eastAsia="en-US"/>
        </w:rPr>
        <w:t xml:space="preserve">Vivo, </w:t>
      </w:r>
      <w:proofErr w:type="spellStart"/>
      <w:r w:rsidR="00305DEC">
        <w:rPr>
          <w:lang w:eastAsia="en-US"/>
        </w:rPr>
        <w:t>Spreadtrum</w:t>
      </w:r>
      <w:proofErr w:type="spellEnd"/>
      <w:r w:rsidR="00C31041">
        <w:rPr>
          <w:lang w:eastAsia="en-US"/>
        </w:rPr>
        <w:t>, Intel</w:t>
      </w:r>
      <w:r w:rsidR="006E2488">
        <w:rPr>
          <w:lang w:eastAsia="en-US"/>
        </w:rPr>
        <w:t>, Sharp</w:t>
      </w:r>
    </w:p>
    <w:p w14:paraId="24DD78B6" w14:textId="10B9D7F0" w:rsidR="00BE0819" w:rsidRDefault="007D2801">
      <w:pPr>
        <w:rPr>
          <w:lang w:eastAsia="en-US"/>
        </w:rPr>
      </w:pPr>
      <w:r>
        <w:rPr>
          <w:lang w:eastAsia="en-US"/>
        </w:rPr>
        <w:t xml:space="preserve">  b) No RM around SSB: </w:t>
      </w:r>
    </w:p>
    <w:p w14:paraId="5F6CA6DF" w14:textId="7423CDEA" w:rsidR="00BE0819" w:rsidRDefault="007D2801">
      <w:pPr>
        <w:pStyle w:val="ListParagraph"/>
        <w:numPr>
          <w:ilvl w:val="0"/>
          <w:numId w:val="44"/>
        </w:numPr>
        <w:rPr>
          <w:lang w:eastAsia="en-US"/>
        </w:rPr>
      </w:pPr>
      <w:r>
        <w:rPr>
          <w:lang w:eastAsia="en-US"/>
        </w:rPr>
        <w:t>Ericsson</w:t>
      </w:r>
    </w:p>
    <w:p w14:paraId="664AA129" w14:textId="77777777" w:rsidR="00BE0819" w:rsidRDefault="007D2801">
      <w:pPr>
        <w:rPr>
          <w:lang w:eastAsia="en-US"/>
        </w:rPr>
      </w:pPr>
      <w:r>
        <w:rPr>
          <w:lang w:eastAsia="en-US"/>
        </w:rPr>
        <w:t xml:space="preserve">  c) When RM is not configured/allowed:</w:t>
      </w:r>
    </w:p>
    <w:p w14:paraId="58158E2A" w14:textId="77777777" w:rsidR="00BE0819" w:rsidRDefault="007D2801">
      <w:pPr>
        <w:pStyle w:val="ListParagraph"/>
        <w:numPr>
          <w:ilvl w:val="0"/>
          <w:numId w:val="49"/>
        </w:numPr>
        <w:rPr>
          <w:lang w:eastAsia="en-US"/>
        </w:rPr>
      </w:pPr>
      <w:r>
        <w:t xml:space="preserve">Set RMSI CORESET offset relative to SSB as 0: </w:t>
      </w:r>
    </w:p>
    <w:p w14:paraId="4DFBCD27" w14:textId="77777777" w:rsidR="00BE0819" w:rsidRDefault="007D2801">
      <w:pPr>
        <w:pStyle w:val="ListParagraph"/>
        <w:numPr>
          <w:ilvl w:val="1"/>
          <w:numId w:val="49"/>
        </w:numPr>
        <w:rPr>
          <w:lang w:eastAsia="en-US"/>
        </w:rPr>
      </w:pPr>
      <w:r>
        <w:t xml:space="preserve">Ericsson, </w:t>
      </w:r>
      <w:proofErr w:type="spellStart"/>
      <w:r>
        <w:t>Spreadtrum</w:t>
      </w:r>
      <w:proofErr w:type="spellEnd"/>
      <w:r>
        <w:t>, Qualcomm</w:t>
      </w:r>
    </w:p>
    <w:p w14:paraId="02B5EBF6" w14:textId="77777777" w:rsidR="00BE0819" w:rsidRDefault="007D2801">
      <w:pPr>
        <w:rPr>
          <w:lang w:eastAsia="en-US"/>
        </w:rPr>
      </w:pPr>
      <w:r>
        <w:rPr>
          <w:lang w:eastAsia="en-US"/>
        </w:rPr>
        <w:t xml:space="preserve">  d) Allow/consider RM around CSI-RS: </w:t>
      </w:r>
    </w:p>
    <w:p w14:paraId="70469B61" w14:textId="2D651642" w:rsidR="00B25585" w:rsidRDefault="007D2801" w:rsidP="00B25585">
      <w:pPr>
        <w:pStyle w:val="ListParagraph"/>
        <w:numPr>
          <w:ilvl w:val="0"/>
          <w:numId w:val="50"/>
        </w:numPr>
        <w:rPr>
          <w:lang w:eastAsia="en-US"/>
        </w:rPr>
      </w:pPr>
      <w:proofErr w:type="spellStart"/>
      <w:r>
        <w:rPr>
          <w:lang w:eastAsia="en-US"/>
        </w:rPr>
        <w:t>Spreadtrum</w:t>
      </w:r>
      <w:proofErr w:type="spellEnd"/>
      <w:r w:rsidR="00D97BB3">
        <w:rPr>
          <w:lang w:eastAsia="en-US"/>
        </w:rPr>
        <w:t xml:space="preserve">, </w:t>
      </w:r>
      <w:r w:rsidR="004910CC">
        <w:rPr>
          <w:lang w:eastAsia="en-US"/>
        </w:rPr>
        <w:t>V</w:t>
      </w:r>
      <w:r w:rsidR="00D97BB3">
        <w:rPr>
          <w:lang w:eastAsia="en-US"/>
        </w:rPr>
        <w:t>ivo</w:t>
      </w:r>
    </w:p>
    <w:p w14:paraId="0CE0AE67" w14:textId="77777777" w:rsidR="00B25585" w:rsidRDefault="00B25585" w:rsidP="00B25585">
      <w:pPr>
        <w:rPr>
          <w:lang w:eastAsia="en-US"/>
        </w:rPr>
      </w:pPr>
    </w:p>
    <w:p w14:paraId="1911839B" w14:textId="77777777" w:rsidR="00BE0819" w:rsidRDefault="007D2801">
      <w:pPr>
        <w:rPr>
          <w:lang w:eastAsia="en-US"/>
        </w:rPr>
      </w:pPr>
      <w:r>
        <w:rPr>
          <w:highlight w:val="yellow"/>
          <w:lang w:eastAsia="en-US"/>
        </w:rPr>
        <w:t>Discussion</w:t>
      </w:r>
      <w:r>
        <w:rPr>
          <w:lang w:eastAsia="en-US"/>
        </w:rPr>
        <w:t xml:space="preserve">: </w:t>
      </w:r>
    </w:p>
    <w:p w14:paraId="4FF299EA" w14:textId="77777777" w:rsidR="00BE0819" w:rsidRDefault="007D2801">
      <w:pPr>
        <w:pStyle w:val="ListParagraph"/>
        <w:numPr>
          <w:ilvl w:val="0"/>
          <w:numId w:val="51"/>
        </w:numPr>
        <w:rPr>
          <w:lang w:eastAsia="en-US"/>
        </w:rPr>
      </w:pPr>
      <w:r>
        <w:rPr>
          <w:lang w:eastAsia="en-US"/>
        </w:rPr>
        <w:t>Further discuss whether Rate-Match support of RMSI-PDSCH over SSB is warranted for NR-U, RAN1 shall consider the following aspects regarding rate-matching of RMSI PDSCH around SSB in DRS:</w:t>
      </w:r>
    </w:p>
    <w:p w14:paraId="1FCED8DC" w14:textId="2CBE057B" w:rsidR="00BE0819" w:rsidRDefault="007D2801">
      <w:pPr>
        <w:pStyle w:val="ListParagraph"/>
        <w:numPr>
          <w:ilvl w:val="1"/>
          <w:numId w:val="51"/>
        </w:numPr>
        <w:rPr>
          <w:lang w:eastAsia="en-US"/>
        </w:rPr>
      </w:pPr>
      <w:r>
        <w:rPr>
          <w:lang w:eastAsia="en-US"/>
        </w:rPr>
        <w:t>Which SSBs to rate-match around, and how that information is conveyed to the UE</w:t>
      </w:r>
    </w:p>
    <w:p w14:paraId="403099EE" w14:textId="77777777" w:rsidR="00463B9E" w:rsidRDefault="00463B9E" w:rsidP="00463B9E">
      <w:pPr>
        <w:pStyle w:val="ListParagraph"/>
        <w:numPr>
          <w:ilvl w:val="1"/>
          <w:numId w:val="51"/>
        </w:numPr>
        <w:rPr>
          <w:lang w:eastAsia="en-US"/>
        </w:rPr>
      </w:pPr>
      <w:r>
        <w:rPr>
          <w:lang w:eastAsia="en-US"/>
        </w:rPr>
        <w:t xml:space="preserve">Handling of DMRS, </w:t>
      </w:r>
      <w:proofErr w:type="gramStart"/>
      <w:r>
        <w:rPr>
          <w:lang w:eastAsia="en-US"/>
        </w:rPr>
        <w:t>in particular for</w:t>
      </w:r>
      <w:proofErr w:type="gramEnd"/>
      <w:r>
        <w:rPr>
          <w:lang w:eastAsia="en-US"/>
        </w:rPr>
        <w:t xml:space="preserve"> DMRS symbols shared with SSB.</w:t>
      </w:r>
    </w:p>
    <w:p w14:paraId="5D6234B4" w14:textId="3E1C7CD3" w:rsidR="00BE0819" w:rsidRDefault="007D2801">
      <w:pPr>
        <w:pStyle w:val="ListParagraph"/>
        <w:numPr>
          <w:ilvl w:val="1"/>
          <w:numId w:val="51"/>
        </w:numPr>
        <w:rPr>
          <w:lang w:eastAsia="en-US"/>
        </w:rPr>
      </w:pPr>
      <w:r>
        <w:rPr>
          <w:lang w:eastAsia="en-US"/>
        </w:rPr>
        <w:t xml:space="preserve">Whether the feature provides </w:t>
      </w:r>
      <w:proofErr w:type="gramStart"/>
      <w:r>
        <w:rPr>
          <w:lang w:eastAsia="en-US"/>
        </w:rPr>
        <w:t>sufficient</w:t>
      </w:r>
      <w:proofErr w:type="gramEnd"/>
      <w:r>
        <w:rPr>
          <w:lang w:eastAsia="en-US"/>
        </w:rPr>
        <w:t xml:space="preserve"> benefits, </w:t>
      </w:r>
      <w:r w:rsidR="00463B9E">
        <w:rPr>
          <w:lang w:eastAsia="en-US"/>
        </w:rPr>
        <w:t>to justify the extra complexity and spec impact</w:t>
      </w:r>
    </w:p>
    <w:p w14:paraId="1B8CD3DB" w14:textId="77777777" w:rsidR="00BE0819" w:rsidRDefault="00BE0819">
      <w:pPr>
        <w:rPr>
          <w:lang w:eastAsia="en-US"/>
        </w:rPr>
      </w:pPr>
    </w:p>
    <w:p w14:paraId="04A832B5" w14:textId="13D56194" w:rsidR="00BE0819" w:rsidRDefault="007D2801">
      <w:pPr>
        <w:rPr>
          <w:lang w:eastAsia="en-US"/>
        </w:rPr>
      </w:pPr>
      <w:r>
        <w:rPr>
          <w:b/>
          <w:lang w:eastAsia="en-US"/>
        </w:rPr>
        <w:t xml:space="preserve">New </w:t>
      </w:r>
      <w:r w:rsidR="00B25585">
        <w:rPr>
          <w:b/>
          <w:lang w:eastAsia="en-US"/>
        </w:rPr>
        <w:t xml:space="preserve">Type-B </w:t>
      </w:r>
      <w:r>
        <w:rPr>
          <w:b/>
          <w:lang w:eastAsia="en-US"/>
        </w:rPr>
        <w:t>PDSCH allocation</w:t>
      </w:r>
      <w:r w:rsidR="00B25585">
        <w:rPr>
          <w:b/>
          <w:lang w:eastAsia="en-US"/>
        </w:rPr>
        <w:t xml:space="preserve"> length</w:t>
      </w:r>
      <w:r>
        <w:rPr>
          <w:lang w:eastAsia="en-US"/>
        </w:rPr>
        <w:t xml:space="preserve">: </w:t>
      </w:r>
      <w:r w:rsidR="00B25585">
        <w:rPr>
          <w:lang w:eastAsia="en-US"/>
        </w:rPr>
        <w:t xml:space="preserve">a few </w:t>
      </w:r>
      <w:r>
        <w:rPr>
          <w:lang w:eastAsia="en-US"/>
        </w:rPr>
        <w:t xml:space="preserve">companies express openness to </w:t>
      </w:r>
      <w:r w:rsidR="00B25585">
        <w:rPr>
          <w:lang w:eastAsia="en-US"/>
        </w:rPr>
        <w:t xml:space="preserve">consider </w:t>
      </w:r>
      <w:proofErr w:type="spellStart"/>
      <w:r w:rsidR="007D38E8">
        <w:rPr>
          <w:lang w:eastAsia="en-US"/>
        </w:rPr>
        <w:t>consider</w:t>
      </w:r>
      <w:proofErr w:type="spellEnd"/>
      <w:r w:rsidR="007D38E8">
        <w:rPr>
          <w:lang w:eastAsia="en-US"/>
        </w:rPr>
        <w:t xml:space="preserve"> </w:t>
      </w:r>
      <w:proofErr w:type="spellStart"/>
      <w:r w:rsidR="007D38E8">
        <w:rPr>
          <w:lang w:eastAsia="en-US"/>
        </w:rPr>
        <w:t>andditional</w:t>
      </w:r>
      <w:proofErr w:type="spellEnd"/>
      <w:r w:rsidR="007D38E8">
        <w:rPr>
          <w:lang w:eastAsia="en-US"/>
        </w:rPr>
        <w:t xml:space="preserve"> </w:t>
      </w:r>
      <w:r>
        <w:rPr>
          <w:lang w:eastAsia="en-US"/>
        </w:rPr>
        <w:t xml:space="preserve">PDSCH </w:t>
      </w:r>
      <w:r w:rsidR="007D38E8">
        <w:rPr>
          <w:lang w:eastAsia="en-US"/>
        </w:rPr>
        <w:t xml:space="preserve">type-B </w:t>
      </w:r>
      <w:r>
        <w:rPr>
          <w:lang w:eastAsia="en-US"/>
        </w:rPr>
        <w:t xml:space="preserve">allocation </w:t>
      </w:r>
      <w:r w:rsidR="00B25585">
        <w:rPr>
          <w:lang w:eastAsia="en-US"/>
        </w:rPr>
        <w:t xml:space="preserve">length </w:t>
      </w:r>
      <w:r>
        <w:rPr>
          <w:lang w:eastAsia="en-US"/>
        </w:rPr>
        <w:t xml:space="preserve">(for the second half-slot), </w:t>
      </w:r>
      <w:r w:rsidR="007D38E8">
        <w:rPr>
          <w:lang w:eastAsia="en-US"/>
        </w:rPr>
        <w:t xml:space="preserve">for optimal utilization of </w:t>
      </w:r>
      <w:r>
        <w:rPr>
          <w:lang w:eastAsia="en-US"/>
        </w:rPr>
        <w:t>DRS resources:</w:t>
      </w:r>
    </w:p>
    <w:p w14:paraId="196B5EB8" w14:textId="77777777" w:rsidR="00CF1F19" w:rsidRDefault="00CF1F19" w:rsidP="00CF1F19">
      <w:pPr>
        <w:pStyle w:val="ListParagraph"/>
        <w:numPr>
          <w:ilvl w:val="0"/>
          <w:numId w:val="50"/>
        </w:numPr>
        <w:rPr>
          <w:lang w:eastAsia="en-US"/>
        </w:rPr>
      </w:pPr>
      <w:r>
        <w:rPr>
          <w:lang w:eastAsia="en-US"/>
        </w:rPr>
        <w:lastRenderedPageBreak/>
        <w:t>L=6 (NTT DOCOMO)</w:t>
      </w:r>
    </w:p>
    <w:p w14:paraId="13C220A7" w14:textId="46EA87AB" w:rsidR="00CF1F19" w:rsidRDefault="00CF1F19" w:rsidP="00CF1F19">
      <w:pPr>
        <w:pStyle w:val="ListParagraph"/>
        <w:numPr>
          <w:ilvl w:val="0"/>
          <w:numId w:val="50"/>
        </w:numPr>
        <w:rPr>
          <w:lang w:eastAsia="en-US"/>
        </w:rPr>
      </w:pPr>
      <w:r>
        <w:rPr>
          <w:lang w:eastAsia="en-US"/>
        </w:rPr>
        <w:t>L=5 (WILUS)</w:t>
      </w:r>
    </w:p>
    <w:p w14:paraId="43ADFB6E" w14:textId="20E4FDBE" w:rsidR="00BE0819" w:rsidRDefault="00B25585">
      <w:pPr>
        <w:pStyle w:val="ListParagraph"/>
        <w:numPr>
          <w:ilvl w:val="0"/>
          <w:numId w:val="50"/>
        </w:numPr>
        <w:rPr>
          <w:lang w:eastAsia="en-US"/>
        </w:rPr>
      </w:pPr>
      <w:r>
        <w:rPr>
          <w:lang w:eastAsia="en-US"/>
        </w:rPr>
        <w:t>L=5, 6 (ZTE,</w:t>
      </w:r>
      <w:r w:rsidR="00CC51D7">
        <w:rPr>
          <w:lang w:eastAsia="en-US"/>
        </w:rPr>
        <w:t xml:space="preserve"> Nokia, ETRI, Sharp</w:t>
      </w:r>
      <w:r>
        <w:rPr>
          <w:lang w:eastAsia="en-US"/>
        </w:rPr>
        <w:t>)</w:t>
      </w:r>
    </w:p>
    <w:p w14:paraId="0BE727B6" w14:textId="77777777" w:rsidR="007D38E8" w:rsidRDefault="007D38E8" w:rsidP="007D38E8">
      <w:pPr>
        <w:rPr>
          <w:lang w:eastAsia="en-US"/>
        </w:rPr>
      </w:pPr>
    </w:p>
    <w:p w14:paraId="2CD001D3" w14:textId="77777777" w:rsidR="00BE0819" w:rsidRDefault="007D2801">
      <w:pPr>
        <w:rPr>
          <w:lang w:eastAsia="en-US"/>
        </w:rPr>
      </w:pPr>
      <w:r>
        <w:rPr>
          <w:highlight w:val="yellow"/>
          <w:lang w:eastAsia="en-US"/>
        </w:rPr>
        <w:t>Discussion:</w:t>
      </w:r>
    </w:p>
    <w:p w14:paraId="42E2C0E3" w14:textId="77777777" w:rsidR="00BE0819" w:rsidRDefault="007D2801">
      <w:pPr>
        <w:pStyle w:val="ListParagraph"/>
        <w:numPr>
          <w:ilvl w:val="0"/>
          <w:numId w:val="51"/>
        </w:numPr>
        <w:rPr>
          <w:lang w:eastAsia="en-US"/>
        </w:rPr>
      </w:pPr>
      <w:r>
        <w:rPr>
          <w:lang w:eastAsia="en-US"/>
        </w:rPr>
        <w:t>Further discussion if new Type-B PDSCH length (other than 2/4/7) is needed for NR-U</w:t>
      </w:r>
    </w:p>
    <w:p w14:paraId="56517D84" w14:textId="14D43E08" w:rsidR="007D38E8" w:rsidRDefault="007D2801" w:rsidP="007D38E8">
      <w:pPr>
        <w:pStyle w:val="ListParagraph"/>
        <w:numPr>
          <w:ilvl w:val="1"/>
          <w:numId w:val="51"/>
        </w:numPr>
        <w:rPr>
          <w:lang w:eastAsia="en-US"/>
        </w:rPr>
      </w:pPr>
      <w:r>
        <w:rPr>
          <w:lang w:eastAsia="en-US"/>
        </w:rPr>
        <w:t>Is there strong enough reason to remove the NR restriction?</w:t>
      </w:r>
    </w:p>
    <w:p w14:paraId="54FAD8D4" w14:textId="77777777" w:rsidR="00BE0819" w:rsidRDefault="00BE0819">
      <w:pPr>
        <w:rPr>
          <w:b/>
          <w:lang w:eastAsia="en-US"/>
        </w:rPr>
      </w:pPr>
    </w:p>
    <w:p w14:paraId="365D0E50" w14:textId="765DA890" w:rsidR="00BE0819" w:rsidRDefault="007D2801">
      <w:pPr>
        <w:rPr>
          <w:lang w:eastAsia="en-US"/>
        </w:rPr>
      </w:pPr>
      <w:r>
        <w:rPr>
          <w:b/>
          <w:lang w:eastAsia="en-US"/>
        </w:rPr>
        <w:t>RMSI PDSCH bandwidth</w:t>
      </w:r>
      <w:r>
        <w:rPr>
          <w:lang w:eastAsia="en-US"/>
        </w:rPr>
        <w:t xml:space="preserve">: </w:t>
      </w:r>
      <w:r w:rsidR="007D38E8">
        <w:rPr>
          <w:lang w:eastAsia="en-US"/>
        </w:rPr>
        <w:t xml:space="preserve">two </w:t>
      </w:r>
      <w:r>
        <w:rPr>
          <w:lang w:eastAsia="en-US"/>
        </w:rPr>
        <w:t>compan</w:t>
      </w:r>
      <w:r w:rsidR="007D38E8">
        <w:rPr>
          <w:lang w:eastAsia="en-US"/>
        </w:rPr>
        <w:t>ies</w:t>
      </w:r>
      <w:r>
        <w:rPr>
          <w:lang w:eastAsia="en-US"/>
        </w:rPr>
        <w:t xml:space="preserve"> would like to allow an initial BWP bandwidth larger CORESET0 (e.g. </w:t>
      </w:r>
      <w:r>
        <w:rPr>
          <w:i/>
          <w:lang w:eastAsia="en-US"/>
        </w:rPr>
        <w:t>51, instead of 48 PRBs for 30kHz SCS</w:t>
      </w:r>
      <w:r>
        <w:rPr>
          <w:lang w:eastAsia="en-US"/>
        </w:rPr>
        <w:t>”.):</w:t>
      </w:r>
    </w:p>
    <w:p w14:paraId="2AFAEFFA" w14:textId="2963D902" w:rsidR="00BE0819" w:rsidRDefault="007D2801">
      <w:pPr>
        <w:pStyle w:val="ListParagraph"/>
        <w:numPr>
          <w:ilvl w:val="0"/>
          <w:numId w:val="50"/>
        </w:numPr>
        <w:rPr>
          <w:lang w:eastAsia="en-US"/>
        </w:rPr>
      </w:pPr>
      <w:r>
        <w:rPr>
          <w:lang w:eastAsia="en-US"/>
        </w:rPr>
        <w:t>Nokia</w:t>
      </w:r>
      <w:r w:rsidR="0080500E">
        <w:rPr>
          <w:lang w:eastAsia="en-US"/>
        </w:rPr>
        <w:t>, NTT DOCOMO</w:t>
      </w:r>
    </w:p>
    <w:p w14:paraId="77D50649" w14:textId="77777777" w:rsidR="00BE0819" w:rsidRDefault="00BE0819">
      <w:pPr>
        <w:rPr>
          <w:lang w:eastAsia="en-US"/>
        </w:rPr>
      </w:pPr>
    </w:p>
    <w:p w14:paraId="425F0EC3" w14:textId="727DEB59" w:rsidR="00BE0819" w:rsidRDefault="007D2801">
      <w:pPr>
        <w:rPr>
          <w:lang w:eastAsia="en-US"/>
        </w:rPr>
      </w:pPr>
      <w:r>
        <w:rPr>
          <w:b/>
          <w:lang w:eastAsia="en-US"/>
        </w:rPr>
        <w:t>Default SLIV table for type0-PDCCH</w:t>
      </w:r>
      <w:r>
        <w:rPr>
          <w:lang w:eastAsia="en-US"/>
        </w:rPr>
        <w:t xml:space="preserve">: It is understood that some of the topics above changes </w:t>
      </w:r>
      <w:r w:rsidR="006B1229">
        <w:rPr>
          <w:lang w:eastAsia="en-US"/>
        </w:rPr>
        <w:t>could</w:t>
      </w:r>
      <w:r>
        <w:rPr>
          <w:lang w:eastAsia="en-US"/>
        </w:rPr>
        <w:t xml:space="preserve"> impact the default allocation table for Type0-PDCCH. Since the changes would be the outcome of higher-level decisions in this section and sections </w:t>
      </w:r>
      <w:r>
        <w:rPr>
          <w:lang w:eastAsia="en-US"/>
        </w:rPr>
        <w:fldChar w:fldCharType="begin"/>
      </w:r>
      <w:r>
        <w:rPr>
          <w:lang w:eastAsia="en-US"/>
        </w:rPr>
        <w:instrText xml:space="preserve"> REF _Ref5288017 \r \h </w:instrText>
      </w:r>
      <w:r>
        <w:rPr>
          <w:lang w:eastAsia="en-US"/>
        </w:rPr>
      </w:r>
      <w:r>
        <w:rPr>
          <w:lang w:eastAsia="en-US"/>
        </w:rPr>
        <w:fldChar w:fldCharType="separate"/>
      </w:r>
      <w:r>
        <w:rPr>
          <w:lang w:eastAsia="en-US"/>
        </w:rPr>
        <w:t>3.1.1</w:t>
      </w:r>
      <w:r>
        <w:rPr>
          <w:lang w:eastAsia="en-US"/>
        </w:rPr>
        <w:fldChar w:fldCharType="end"/>
      </w:r>
      <w:r w:rsidR="00F52B69">
        <w:rPr>
          <w:lang w:eastAsia="en-US"/>
        </w:rPr>
        <w:t xml:space="preserve"> and</w:t>
      </w:r>
      <w:r>
        <w:rPr>
          <w:lang w:eastAsia="en-US"/>
        </w:rPr>
        <w:t xml:space="preserve"> </w:t>
      </w:r>
      <w:r>
        <w:rPr>
          <w:lang w:eastAsia="en-US"/>
        </w:rPr>
        <w:fldChar w:fldCharType="begin"/>
      </w:r>
      <w:r>
        <w:rPr>
          <w:lang w:eastAsia="en-US"/>
        </w:rPr>
        <w:instrText xml:space="preserve"> REF _Ref5309702 \r \h </w:instrText>
      </w:r>
      <w:r>
        <w:rPr>
          <w:lang w:eastAsia="en-US"/>
        </w:rPr>
      </w:r>
      <w:r>
        <w:rPr>
          <w:lang w:eastAsia="en-US"/>
        </w:rPr>
        <w:fldChar w:fldCharType="separate"/>
      </w:r>
      <w:r>
        <w:rPr>
          <w:lang w:eastAsia="en-US"/>
        </w:rPr>
        <w:t>3.1.4</w:t>
      </w:r>
      <w:r>
        <w:rPr>
          <w:lang w:eastAsia="en-US"/>
        </w:rPr>
        <w:fldChar w:fldCharType="end"/>
      </w:r>
      <w:r w:rsidR="00DF7C26">
        <w:rPr>
          <w:lang w:eastAsia="en-US"/>
        </w:rPr>
        <w:t xml:space="preserve">, </w:t>
      </w:r>
      <w:r>
        <w:rPr>
          <w:lang w:eastAsia="en-US"/>
        </w:rPr>
        <w:t>we do not summarize company positions at this point.</w:t>
      </w:r>
    </w:p>
    <w:p w14:paraId="53C62C93" w14:textId="77777777" w:rsidR="00BE0819" w:rsidRDefault="00BE0819">
      <w:pPr>
        <w:rPr>
          <w:lang w:eastAsia="en-US"/>
        </w:rPr>
      </w:pPr>
    </w:p>
    <w:p w14:paraId="74A8E628" w14:textId="77777777" w:rsidR="00BE0819" w:rsidRDefault="007D2801">
      <w:pPr>
        <w:pStyle w:val="Heading3"/>
      </w:pPr>
      <w:r>
        <w:t>Paging/OSI and DRS COT</w:t>
      </w:r>
    </w:p>
    <w:p w14:paraId="0E9275CF" w14:textId="77777777" w:rsidR="00BE0819" w:rsidRDefault="00BE0819"/>
    <w:p w14:paraId="23BE419F" w14:textId="77777777" w:rsidR="00BE0819" w:rsidRDefault="007D2801">
      <w:r>
        <w:t>In 38.889, the following was captured:</w:t>
      </w:r>
    </w:p>
    <w:tbl>
      <w:tblPr>
        <w:tblStyle w:val="TableGrid"/>
        <w:tblW w:w="9362" w:type="dxa"/>
        <w:tblLayout w:type="fixed"/>
        <w:tblLook w:val="04A0" w:firstRow="1" w:lastRow="0" w:firstColumn="1" w:lastColumn="0" w:noHBand="0" w:noVBand="1"/>
      </w:tblPr>
      <w:tblGrid>
        <w:gridCol w:w="9362"/>
      </w:tblGrid>
      <w:tr w:rsidR="00BE0819" w14:paraId="68FF671D" w14:textId="77777777">
        <w:tc>
          <w:tcPr>
            <w:tcW w:w="9362" w:type="dxa"/>
          </w:tcPr>
          <w:p w14:paraId="54E825CF" w14:textId="77777777" w:rsidR="00BE0819" w:rsidRDefault="007D2801">
            <w:r>
              <w:rPr>
                <w:rFonts w:eastAsia="Times New Roman"/>
              </w:rPr>
              <w:t xml:space="preserve">The enhancements identified for physical layer signal and channels are captured in Section 7.2.1.2. For SS/PBCH block transmission in NR-U DRS, it has been identified as beneficial to include CSI-RS and RMSI-CORESET(s) and RMSI-PDSCH(s) in the same contiguous burst when transmission of CSI-RS/RMSI are configured. </w:t>
            </w:r>
            <w:r>
              <w:rPr>
                <w:rFonts w:eastAsia="Times New Roman"/>
                <w:highlight w:val="yellow"/>
              </w:rPr>
              <w:t xml:space="preserve">Optionally OSI and paging can be transmitted in the same DRS </w:t>
            </w:r>
            <w:r>
              <w:rPr>
                <w:highlight w:val="yellow"/>
              </w:rPr>
              <w:t>if there are available resources.</w:t>
            </w:r>
          </w:p>
        </w:tc>
      </w:tr>
    </w:tbl>
    <w:p w14:paraId="2923B979" w14:textId="77777777" w:rsidR="00BE0819" w:rsidRDefault="00BE0819"/>
    <w:p w14:paraId="5A8F2D0C" w14:textId="77777777" w:rsidR="00BE0819" w:rsidRDefault="00BE0819"/>
    <w:tbl>
      <w:tblPr>
        <w:tblStyle w:val="TableGrid"/>
        <w:tblW w:w="9362" w:type="dxa"/>
        <w:tblLayout w:type="fixed"/>
        <w:tblLook w:val="04A0" w:firstRow="1" w:lastRow="0" w:firstColumn="1" w:lastColumn="0" w:noHBand="0" w:noVBand="1"/>
      </w:tblPr>
      <w:tblGrid>
        <w:gridCol w:w="1975"/>
        <w:gridCol w:w="7387"/>
      </w:tblGrid>
      <w:tr w:rsidR="00BE0819" w14:paraId="1C54E573" w14:textId="77777777">
        <w:tc>
          <w:tcPr>
            <w:tcW w:w="1975" w:type="dxa"/>
          </w:tcPr>
          <w:p w14:paraId="41C01A3F" w14:textId="77777777" w:rsidR="00BE0819" w:rsidRDefault="007D2801">
            <w:pPr>
              <w:wordWrap/>
            </w:pPr>
            <w:r>
              <w:t>Company Name</w:t>
            </w:r>
          </w:p>
        </w:tc>
        <w:tc>
          <w:tcPr>
            <w:tcW w:w="7387" w:type="dxa"/>
          </w:tcPr>
          <w:p w14:paraId="01BBCA84" w14:textId="77777777" w:rsidR="00BE0819" w:rsidRDefault="007D2801">
            <w:pPr>
              <w:wordWrap/>
            </w:pPr>
            <w:r>
              <w:t>Position</w:t>
            </w:r>
          </w:p>
        </w:tc>
      </w:tr>
      <w:tr w:rsidR="00FF6426" w14:paraId="12032484" w14:textId="77777777">
        <w:tc>
          <w:tcPr>
            <w:tcW w:w="1975" w:type="dxa"/>
          </w:tcPr>
          <w:p w14:paraId="51967550" w14:textId="360324D3" w:rsidR="00FF6426" w:rsidRPr="00343ED8" w:rsidRDefault="00FF6426">
            <w:r w:rsidRPr="00FF6426">
              <w:t xml:space="preserve">ZTE, </w:t>
            </w:r>
            <w:proofErr w:type="spellStart"/>
            <w:r w:rsidRPr="00FF6426">
              <w:t>Sanechips</w:t>
            </w:r>
            <w:proofErr w:type="spellEnd"/>
          </w:p>
        </w:tc>
        <w:tc>
          <w:tcPr>
            <w:tcW w:w="7387" w:type="dxa"/>
          </w:tcPr>
          <w:p w14:paraId="01B955B4" w14:textId="77777777" w:rsidR="00FF6426" w:rsidRDefault="00FF6426" w:rsidP="00FF6426">
            <w:r>
              <w:t xml:space="preserve">Proposal 9: </w:t>
            </w:r>
            <w:proofErr w:type="gramStart"/>
            <w:r>
              <w:t>In order to</w:t>
            </w:r>
            <w:proofErr w:type="gramEnd"/>
            <w:r>
              <w:t xml:space="preserve"> achieve no time-domain gap in DRS, the following methods can be considered:</w:t>
            </w:r>
          </w:p>
          <w:p w14:paraId="3E198CBE" w14:textId="2B763645" w:rsidR="00FF6426" w:rsidRDefault="00FF6426" w:rsidP="00FF6426">
            <w:r>
              <w:t>• fill in existing signals/channels (e.g., CSI-RS, OSI, Paging) in addition to RMSI PDCCH/PDSCH</w:t>
            </w:r>
          </w:p>
          <w:p w14:paraId="141F5B6D" w14:textId="0EE40013" w:rsidR="00FF6426" w:rsidRPr="005A5D73" w:rsidRDefault="00FF6426" w:rsidP="00FF6426">
            <w:r>
              <w:t xml:space="preserve">• via implementation, which is </w:t>
            </w:r>
            <w:proofErr w:type="gramStart"/>
            <w:r>
              <w:t>similar to</w:t>
            </w:r>
            <w:proofErr w:type="gramEnd"/>
            <w:r>
              <w:t xml:space="preserve"> the processing of blank symbols in LTE-LAA DRS.</w:t>
            </w:r>
          </w:p>
        </w:tc>
      </w:tr>
      <w:tr w:rsidR="00BE0819" w14:paraId="770439BF" w14:textId="77777777">
        <w:tc>
          <w:tcPr>
            <w:tcW w:w="1975" w:type="dxa"/>
          </w:tcPr>
          <w:p w14:paraId="6B0BA3D8" w14:textId="0C3F4CCF" w:rsidR="00BE0819" w:rsidRDefault="00343ED8">
            <w:pPr>
              <w:wordWrap/>
            </w:pPr>
            <w:r w:rsidRPr="00343ED8">
              <w:t xml:space="preserve">Huawei, </w:t>
            </w:r>
            <w:proofErr w:type="spellStart"/>
            <w:r w:rsidRPr="00343ED8">
              <w:t>HiSilicon</w:t>
            </w:r>
            <w:proofErr w:type="spellEnd"/>
          </w:p>
        </w:tc>
        <w:tc>
          <w:tcPr>
            <w:tcW w:w="7387" w:type="dxa"/>
          </w:tcPr>
          <w:p w14:paraId="428DB5C0" w14:textId="77777777" w:rsidR="00343ED8" w:rsidRPr="005A5D73" w:rsidRDefault="00343ED8" w:rsidP="00343ED8">
            <w:r w:rsidRPr="005A5D73">
              <w:t>Proposal 4: Inclusion of RMSI, OSI and paging in DRS is indicated by PBCH.</w:t>
            </w:r>
          </w:p>
          <w:p w14:paraId="3899955F" w14:textId="64D9BD4C" w:rsidR="00BE0819" w:rsidRDefault="00BE0819">
            <w:pPr>
              <w:wordWrap/>
            </w:pPr>
          </w:p>
        </w:tc>
      </w:tr>
      <w:tr w:rsidR="00BE0819" w14:paraId="353E66AA" w14:textId="77777777">
        <w:tc>
          <w:tcPr>
            <w:tcW w:w="1975" w:type="dxa"/>
          </w:tcPr>
          <w:p w14:paraId="7828453A" w14:textId="6EC5AD3F" w:rsidR="00BE0819" w:rsidRDefault="00DC2172">
            <w:pPr>
              <w:wordWrap/>
            </w:pPr>
            <w:proofErr w:type="spellStart"/>
            <w:r w:rsidRPr="00DC2172">
              <w:t>Spreadtrum</w:t>
            </w:r>
            <w:proofErr w:type="spellEnd"/>
          </w:p>
        </w:tc>
        <w:tc>
          <w:tcPr>
            <w:tcW w:w="7387" w:type="dxa"/>
          </w:tcPr>
          <w:p w14:paraId="3BF4B131" w14:textId="451BC8BC" w:rsidR="00BE0819" w:rsidRDefault="00DC2172" w:rsidP="00DC2172">
            <w:pPr>
              <w:kinsoku/>
              <w:overflowPunct/>
              <w:adjustRightInd/>
              <w:spacing w:after="0"/>
              <w:contextualSpacing/>
              <w:textAlignment w:val="auto"/>
            </w:pPr>
            <w:r w:rsidRPr="00DC2172">
              <w:t>Proposal 3: RMSI PDSCH rate matching around SSB can be supported, and paging/OSI PDSCH rate matching around SSB can be supported, if paging/OSI PDSCH is inside DRS.</w:t>
            </w:r>
          </w:p>
        </w:tc>
      </w:tr>
      <w:tr w:rsidR="00BE0819" w14:paraId="251D93EC" w14:textId="77777777">
        <w:tc>
          <w:tcPr>
            <w:tcW w:w="1975" w:type="dxa"/>
          </w:tcPr>
          <w:p w14:paraId="35F554A3" w14:textId="01AA4A7A" w:rsidR="00BE0819" w:rsidRDefault="008343AA">
            <w:r w:rsidRPr="008343AA">
              <w:t>Qualcomm Incorporated</w:t>
            </w:r>
          </w:p>
        </w:tc>
        <w:tc>
          <w:tcPr>
            <w:tcW w:w="7387" w:type="dxa"/>
          </w:tcPr>
          <w:p w14:paraId="1FBCB2A1" w14:textId="597E8655" w:rsidR="00BE0819" w:rsidRPr="003C1350" w:rsidRDefault="003C1350">
            <w:r>
              <w:t>Proposal 13: Further study the potential enhancement needed for other signal/channels needed to support multiplexing them in DRS, including CSI-RS (TRS), paging PDCCH, paging PDSCH</w:t>
            </w:r>
          </w:p>
        </w:tc>
      </w:tr>
      <w:tr w:rsidR="00BE0819" w14:paraId="4392C535" w14:textId="77777777">
        <w:tc>
          <w:tcPr>
            <w:tcW w:w="1975" w:type="dxa"/>
          </w:tcPr>
          <w:p w14:paraId="7AC07882" w14:textId="148C9D02" w:rsidR="00BE0819" w:rsidRDefault="00BE0819"/>
        </w:tc>
        <w:tc>
          <w:tcPr>
            <w:tcW w:w="7387" w:type="dxa"/>
          </w:tcPr>
          <w:p w14:paraId="471674FC" w14:textId="77ABCAB6" w:rsidR="00BE0819" w:rsidRDefault="00BE0819">
            <w:pPr>
              <w:rPr>
                <w:szCs w:val="20"/>
              </w:rPr>
            </w:pPr>
          </w:p>
        </w:tc>
      </w:tr>
    </w:tbl>
    <w:p w14:paraId="70A45E0A" w14:textId="77777777" w:rsidR="00BE0819" w:rsidRDefault="00BE0819">
      <w:pPr>
        <w:rPr>
          <w:highlight w:val="yellow"/>
        </w:rPr>
      </w:pPr>
    </w:p>
    <w:p w14:paraId="6CB89307" w14:textId="29815C42" w:rsidR="00BE0819" w:rsidRDefault="007D2801">
      <w:r>
        <w:t>Five companies discussed the inclusion of OSI and Paging in DRS (</w:t>
      </w:r>
      <w:r w:rsidR="00DC2172">
        <w:t xml:space="preserve">ZTE, </w:t>
      </w:r>
      <w:r>
        <w:t xml:space="preserve">Huawei, </w:t>
      </w:r>
      <w:r w:rsidR="00113313">
        <w:t>ETRI,</w:t>
      </w:r>
      <w:r>
        <w:t xml:space="preserve"> Qualcomm).</w:t>
      </w:r>
    </w:p>
    <w:p w14:paraId="750EA8B7" w14:textId="3A424869" w:rsidR="00DC2172" w:rsidRDefault="00DC2172" w:rsidP="00DC2172">
      <w:pPr>
        <w:pStyle w:val="ListParagraph"/>
        <w:numPr>
          <w:ilvl w:val="0"/>
          <w:numId w:val="44"/>
        </w:numPr>
      </w:pPr>
      <w:r>
        <w:t>ZTE points out that Paging &amp; OSI can be used to ensure no gaps in DRS.</w:t>
      </w:r>
    </w:p>
    <w:p w14:paraId="4EDDED6A" w14:textId="33D7B384" w:rsidR="00BE0819" w:rsidRDefault="007D2801">
      <w:pPr>
        <w:pStyle w:val="ListParagraph"/>
        <w:numPr>
          <w:ilvl w:val="0"/>
          <w:numId w:val="44"/>
        </w:numPr>
      </w:pPr>
      <w:r>
        <w:t>Huawei considers that the multiplexing of Paging and OSI in DRS can be signalled in PBCH.</w:t>
      </w:r>
    </w:p>
    <w:p w14:paraId="5222EC8D" w14:textId="77777777" w:rsidR="00BE0819" w:rsidRDefault="007D2801">
      <w:pPr>
        <w:pStyle w:val="ListParagraph"/>
        <w:numPr>
          <w:ilvl w:val="0"/>
          <w:numId w:val="44"/>
        </w:numPr>
      </w:pPr>
      <w:proofErr w:type="spellStart"/>
      <w:r>
        <w:t>Spreadtrum</w:t>
      </w:r>
      <w:proofErr w:type="spellEnd"/>
      <w:r>
        <w:t xml:space="preserve"> would like to consider rate-matching options for paging and OSI as well.</w:t>
      </w:r>
    </w:p>
    <w:p w14:paraId="20D9C4B3" w14:textId="77777777" w:rsidR="00BE0819" w:rsidRDefault="007D2801">
      <w:pPr>
        <w:pStyle w:val="ListParagraph"/>
        <w:numPr>
          <w:ilvl w:val="0"/>
          <w:numId w:val="44"/>
        </w:numPr>
      </w:pPr>
      <w:r>
        <w:lastRenderedPageBreak/>
        <w:t>Qualcomm points out that the default PDSCH allocation table for paging (and OSI) should contain the right SLIV entries to multiplex with RMSI in DRS COT</w:t>
      </w:r>
    </w:p>
    <w:p w14:paraId="5D5BDAF2" w14:textId="77777777" w:rsidR="00BE0819" w:rsidRDefault="00BE0819">
      <w:pPr>
        <w:rPr>
          <w:highlight w:val="yellow"/>
        </w:rPr>
      </w:pPr>
    </w:p>
    <w:p w14:paraId="27EB608A" w14:textId="77777777" w:rsidR="00BE0819" w:rsidRDefault="007D2801">
      <w:r>
        <w:rPr>
          <w:highlight w:val="yellow"/>
        </w:rPr>
        <w:t>Discussion</w:t>
      </w:r>
      <w:r>
        <w:t>:</w:t>
      </w:r>
    </w:p>
    <w:p w14:paraId="0BE353D2" w14:textId="77777777" w:rsidR="00BE0819" w:rsidRDefault="007D2801">
      <w:pPr>
        <w:pStyle w:val="ListParagraph"/>
        <w:numPr>
          <w:ilvl w:val="0"/>
          <w:numId w:val="51"/>
        </w:numPr>
      </w:pPr>
      <w:r>
        <w:t xml:space="preserve">Further discuss what modifications are needed to ensure that paging can, when </w:t>
      </w:r>
      <w:proofErr w:type="gramStart"/>
      <w:r>
        <w:t>sufficient</w:t>
      </w:r>
      <w:proofErr w:type="gramEnd"/>
      <w:r>
        <w:t xml:space="preserve"> resources exist, be transmitted in the same COT as DRS:</w:t>
      </w:r>
    </w:p>
    <w:p w14:paraId="64ECCDE7" w14:textId="77777777" w:rsidR="00295B6D" w:rsidRDefault="007D2801">
      <w:pPr>
        <w:pStyle w:val="ListParagraph"/>
        <w:numPr>
          <w:ilvl w:val="1"/>
          <w:numId w:val="51"/>
        </w:numPr>
      </w:pPr>
      <w:r>
        <w:t>Whether Type-2 PDCCH monitoring can be configured</w:t>
      </w:r>
      <w:r w:rsidR="00295B6D">
        <w:t>:</w:t>
      </w:r>
    </w:p>
    <w:p w14:paraId="036FCBA0" w14:textId="77777777" w:rsidR="00295B6D" w:rsidRDefault="00295B6D" w:rsidP="00295B6D">
      <w:pPr>
        <w:pStyle w:val="ListParagraph"/>
        <w:numPr>
          <w:ilvl w:val="2"/>
          <w:numId w:val="51"/>
        </w:numPr>
      </w:pPr>
      <w:r>
        <w:t xml:space="preserve">inside </w:t>
      </w:r>
      <w:r w:rsidR="007D2801">
        <w:t xml:space="preserve">SSBs </w:t>
      </w:r>
      <w:r>
        <w:t xml:space="preserve">slots </w:t>
      </w:r>
      <w:r w:rsidR="007D2801">
        <w:t>in the SS Burst</w:t>
      </w:r>
    </w:p>
    <w:p w14:paraId="2B134FEB" w14:textId="730C1832" w:rsidR="00BE0819" w:rsidRDefault="007D2801" w:rsidP="00295B6D">
      <w:pPr>
        <w:pStyle w:val="ListParagraph"/>
        <w:numPr>
          <w:ilvl w:val="2"/>
          <w:numId w:val="51"/>
        </w:numPr>
      </w:pPr>
      <w:r>
        <w:t>immediately after the SS Burst, in the same COT</w:t>
      </w:r>
    </w:p>
    <w:p w14:paraId="1EEDBFCB" w14:textId="77777777" w:rsidR="00BE0819" w:rsidRDefault="007D2801">
      <w:pPr>
        <w:pStyle w:val="ListParagraph"/>
        <w:numPr>
          <w:ilvl w:val="1"/>
          <w:numId w:val="51"/>
        </w:numPr>
      </w:pPr>
      <w:r>
        <w:t>Impact on PDSCH scheduled by Type-2 PDCCH, and potential SLIV table changes</w:t>
      </w:r>
    </w:p>
    <w:p w14:paraId="21E384EC" w14:textId="77777777" w:rsidR="00BE0819" w:rsidRDefault="007D2801">
      <w:pPr>
        <w:pStyle w:val="ListParagraph"/>
        <w:numPr>
          <w:ilvl w:val="1"/>
          <w:numId w:val="51"/>
        </w:numPr>
      </w:pPr>
      <w:r>
        <w:t xml:space="preserve">How/whether UE knows whether paging and DRS </w:t>
      </w:r>
      <w:proofErr w:type="gramStart"/>
      <w:r>
        <w:t>are located in</w:t>
      </w:r>
      <w:proofErr w:type="gramEnd"/>
      <w:r>
        <w:t xml:space="preserve"> the same COT.</w:t>
      </w:r>
    </w:p>
    <w:p w14:paraId="306F11B9" w14:textId="77777777" w:rsidR="00BE0819" w:rsidRDefault="00BE0819"/>
    <w:p w14:paraId="3007C4B1" w14:textId="77777777" w:rsidR="00BE0819" w:rsidRDefault="00BE0819"/>
    <w:p w14:paraId="35119604" w14:textId="77777777" w:rsidR="00BE0819" w:rsidRDefault="007D2801">
      <w:pPr>
        <w:pStyle w:val="Heading3"/>
      </w:pPr>
      <w:r>
        <w:t>Sync raster</w:t>
      </w:r>
    </w:p>
    <w:tbl>
      <w:tblPr>
        <w:tblStyle w:val="TableGrid"/>
        <w:tblW w:w="9362" w:type="dxa"/>
        <w:tblLayout w:type="fixed"/>
        <w:tblLook w:val="04A0" w:firstRow="1" w:lastRow="0" w:firstColumn="1" w:lastColumn="0" w:noHBand="0" w:noVBand="1"/>
      </w:tblPr>
      <w:tblGrid>
        <w:gridCol w:w="1975"/>
        <w:gridCol w:w="7387"/>
      </w:tblGrid>
      <w:tr w:rsidR="00BE0819" w14:paraId="37611586" w14:textId="77777777">
        <w:tc>
          <w:tcPr>
            <w:tcW w:w="1975" w:type="dxa"/>
          </w:tcPr>
          <w:p w14:paraId="7EB4D783" w14:textId="77777777" w:rsidR="00BE0819" w:rsidRDefault="007D2801">
            <w:pPr>
              <w:wordWrap/>
            </w:pPr>
            <w:r>
              <w:t>Company Name</w:t>
            </w:r>
          </w:p>
        </w:tc>
        <w:tc>
          <w:tcPr>
            <w:tcW w:w="7387" w:type="dxa"/>
          </w:tcPr>
          <w:p w14:paraId="7ABCC867" w14:textId="77777777" w:rsidR="00BE0819" w:rsidRDefault="007D2801">
            <w:pPr>
              <w:wordWrap/>
            </w:pPr>
            <w:r>
              <w:t>Position</w:t>
            </w:r>
          </w:p>
        </w:tc>
      </w:tr>
      <w:tr w:rsidR="0085517E" w14:paraId="72E164AE" w14:textId="77777777">
        <w:tc>
          <w:tcPr>
            <w:tcW w:w="1975" w:type="dxa"/>
          </w:tcPr>
          <w:p w14:paraId="60D19DA4" w14:textId="290FD067" w:rsidR="0085517E" w:rsidRDefault="0085517E">
            <w:r w:rsidRPr="0085517E">
              <w:t>LG Electronics</w:t>
            </w:r>
          </w:p>
        </w:tc>
        <w:tc>
          <w:tcPr>
            <w:tcW w:w="7387" w:type="dxa"/>
          </w:tcPr>
          <w:p w14:paraId="4BE0640B" w14:textId="77777777" w:rsidR="0085517E" w:rsidRDefault="0085517E" w:rsidP="0085517E">
            <w:r>
              <w:t>Proposal #4: Consider the following approaches for synchronization raster on unlicensed band.</w:t>
            </w:r>
          </w:p>
          <w:p w14:paraId="7A6AC525" w14:textId="77777777" w:rsidR="0085517E" w:rsidRDefault="0085517E" w:rsidP="0085517E">
            <w:pPr>
              <w:pStyle w:val="ListParagraph"/>
              <w:numPr>
                <w:ilvl w:val="0"/>
                <w:numId w:val="67"/>
              </w:numPr>
              <w:kinsoku/>
              <w:overflowPunct/>
              <w:adjustRightInd/>
              <w:spacing w:after="0"/>
              <w:ind w:left="400" w:hanging="400"/>
              <w:contextualSpacing/>
              <w:textAlignment w:val="auto"/>
            </w:pPr>
            <w:r>
              <w:t>Approach 1: As in Rel-15 NR</w:t>
            </w:r>
          </w:p>
          <w:p w14:paraId="6D1A23C2" w14:textId="77777777" w:rsidR="0085517E" w:rsidRDefault="0085517E" w:rsidP="0085517E">
            <w:pPr>
              <w:pStyle w:val="ListParagraph"/>
              <w:numPr>
                <w:ilvl w:val="0"/>
                <w:numId w:val="67"/>
              </w:numPr>
              <w:kinsoku/>
              <w:overflowPunct/>
              <w:adjustRightInd/>
              <w:spacing w:after="0"/>
              <w:ind w:left="400" w:hanging="400"/>
              <w:contextualSpacing/>
              <w:textAlignment w:val="auto"/>
            </w:pPr>
            <w:r>
              <w:t>Approach 2: Sparser than synchronization raster in Rel-15 NR</w:t>
            </w:r>
          </w:p>
          <w:p w14:paraId="64999476" w14:textId="3311A2ED" w:rsidR="0085517E" w:rsidRDefault="0085517E" w:rsidP="00365945">
            <w:pPr>
              <w:pStyle w:val="ListParagraph"/>
              <w:numPr>
                <w:ilvl w:val="0"/>
                <w:numId w:val="67"/>
              </w:numPr>
              <w:kinsoku/>
              <w:overflowPunct/>
              <w:adjustRightInd/>
              <w:spacing w:after="0"/>
              <w:ind w:left="400" w:hanging="400"/>
              <w:contextualSpacing/>
              <w:textAlignment w:val="auto"/>
            </w:pPr>
            <w:r>
              <w:t>Approach 3: As in Rel-13 LTE LAA</w:t>
            </w:r>
          </w:p>
        </w:tc>
      </w:tr>
      <w:tr w:rsidR="00BE0819" w14:paraId="433BC55B" w14:textId="77777777">
        <w:tc>
          <w:tcPr>
            <w:tcW w:w="1975" w:type="dxa"/>
          </w:tcPr>
          <w:p w14:paraId="22838422" w14:textId="5D5F3865" w:rsidR="00BE0819" w:rsidRDefault="0085517E">
            <w:pPr>
              <w:wordWrap/>
            </w:pPr>
            <w:r w:rsidRPr="0085517E">
              <w:t>Intel Corporation</w:t>
            </w:r>
          </w:p>
        </w:tc>
        <w:tc>
          <w:tcPr>
            <w:tcW w:w="7387" w:type="dxa"/>
          </w:tcPr>
          <w:p w14:paraId="3B94A970" w14:textId="77777777" w:rsidR="00365945" w:rsidRDefault="00365945" w:rsidP="00365945">
            <w:r>
              <w:t>Proposal-6: Consider channel raster frequencies for consecutive 20 MHz RF channels such that the constituent PRBs corresponding to each of the 20 MHz RF channels lie on a common PRB grid</w:t>
            </w:r>
          </w:p>
          <w:p w14:paraId="781B1D30" w14:textId="1C75963C" w:rsidR="00BE0819" w:rsidRDefault="00365945">
            <w:r>
              <w:t>Proposal-7: Consider SS raster frequencies for NR-U that are sparser than NR due to the limited flexibility in channel placement in unlicensed band</w:t>
            </w:r>
          </w:p>
        </w:tc>
      </w:tr>
      <w:tr w:rsidR="00BE0819" w14:paraId="0981A195" w14:textId="77777777">
        <w:tc>
          <w:tcPr>
            <w:tcW w:w="1975" w:type="dxa"/>
          </w:tcPr>
          <w:p w14:paraId="670F04E7" w14:textId="5E8818C0" w:rsidR="00BE0819" w:rsidRDefault="00B1676B">
            <w:pPr>
              <w:wordWrap/>
            </w:pPr>
            <w:r w:rsidRPr="00B1676B">
              <w:t>Qualcomm Incorporated</w:t>
            </w:r>
          </w:p>
        </w:tc>
        <w:tc>
          <w:tcPr>
            <w:tcW w:w="7387" w:type="dxa"/>
          </w:tcPr>
          <w:p w14:paraId="0CBBBE06" w14:textId="77777777" w:rsidR="007C4AA9" w:rsidRDefault="007C4AA9" w:rsidP="007C4AA9">
            <w:r>
              <w:t>Observation 14: SSB transmission PRBs is restricted by the following requirements:</w:t>
            </w:r>
          </w:p>
          <w:p w14:paraId="1975B40A" w14:textId="3982D946" w:rsidR="007C4AA9" w:rsidRDefault="007C4AA9" w:rsidP="007C4AA9">
            <w:r>
              <w:t>- when CSI-RS (at least 24 PRBs) is used to fulfil the OCB requirement, it should neither puncture nor be punctured by SSB.</w:t>
            </w:r>
          </w:p>
          <w:p w14:paraId="53889E87" w14:textId="0F1A4B06" w:rsidR="007C4AA9" w:rsidRDefault="007C4AA9" w:rsidP="007C4AA9">
            <w:r>
              <w:t>- if RMSI PDSCH is restricted to type-1 Rel-15 frequency allocation, FDM-ed SSB should be transmitted in the lowest or highest PRBs of the 20 MHz channel.</w:t>
            </w:r>
          </w:p>
          <w:p w14:paraId="463C11BF" w14:textId="69573A16" w:rsidR="00BE0819" w:rsidRDefault="007C4AA9">
            <w:r>
              <w:t>Proposal 15: RAN4 should account for the considerations of the above observation, when considering the sync raster point(s) in each 20 MHz channel.</w:t>
            </w:r>
          </w:p>
        </w:tc>
      </w:tr>
      <w:tr w:rsidR="00BE0819" w14:paraId="63AB7556" w14:textId="77777777">
        <w:tc>
          <w:tcPr>
            <w:tcW w:w="1975" w:type="dxa"/>
          </w:tcPr>
          <w:p w14:paraId="4D2098C3" w14:textId="1DCDCC8A" w:rsidR="00BE0819" w:rsidRDefault="000232CF">
            <w:pPr>
              <w:wordWrap/>
            </w:pPr>
            <w:r>
              <w:t>Ericsson</w:t>
            </w:r>
          </w:p>
        </w:tc>
        <w:tc>
          <w:tcPr>
            <w:tcW w:w="7387" w:type="dxa"/>
          </w:tcPr>
          <w:p w14:paraId="3C4065FD" w14:textId="77777777" w:rsidR="00BE0819" w:rsidRDefault="000232CF">
            <w:r w:rsidRPr="000E0EE5">
              <w:t>Observation 1</w:t>
            </w:r>
            <w:r w:rsidRPr="000E0EE5">
              <w:tab/>
              <w:t>DCI format 1_0 used to schedule PDSCH carrying SIB1 supports only Type0 PDSCH resource allocation (contiguous RBs) in the frequency domain.</w:t>
            </w:r>
          </w:p>
          <w:p w14:paraId="1233AE1E" w14:textId="0D9581A4" w:rsidR="00316D5D" w:rsidRDefault="00316D5D">
            <w:pPr>
              <w:rPr>
                <w:szCs w:val="20"/>
              </w:rPr>
            </w:pPr>
            <w:r w:rsidRPr="000E0EE5">
              <w:t>Proposal 1</w:t>
            </w:r>
            <w:r>
              <w:t xml:space="preserve">: </w:t>
            </w:r>
            <w:r w:rsidRPr="000E0EE5">
              <w:t>For CORESET0 bandwidth of 48 PRBs and {SS/PBCH block, PDCCH} SCS of {30, 30} kHz support 0 RB offset between CORESET0 and SS/PBCH blocks. Inform RAN4 of the need for at least one sync raster point allowing transmission of SS/PBCH block near the channel edge.</w:t>
            </w:r>
          </w:p>
        </w:tc>
      </w:tr>
    </w:tbl>
    <w:p w14:paraId="43C1462C" w14:textId="77777777" w:rsidR="00BE0819" w:rsidRDefault="00BE0819"/>
    <w:p w14:paraId="68ADEF55" w14:textId="77777777" w:rsidR="00BE0819" w:rsidRDefault="007D2801">
      <w:r w:rsidRPr="003E5FA8">
        <w:t>This topic will be discussed further in RAN4.</w:t>
      </w:r>
    </w:p>
    <w:p w14:paraId="73C3788D" w14:textId="77777777" w:rsidR="00BE0819" w:rsidRDefault="007D2801">
      <w:pPr>
        <w:pStyle w:val="Heading3"/>
      </w:pPr>
      <w:r>
        <w:t>Other (LBT, DRX Indicator)</w:t>
      </w:r>
    </w:p>
    <w:p w14:paraId="2CF4AFE9" w14:textId="77777777" w:rsidR="00BE0819" w:rsidRDefault="00BE0819"/>
    <w:p w14:paraId="420D4CB2" w14:textId="7BA43E41" w:rsidR="00BE0819" w:rsidRDefault="007D2801">
      <w:r>
        <w:t>For Connected DRX, MediaTek points out that a DRX Indicator in DRS would help UE save power and avoid UE missing PDSCH.</w:t>
      </w:r>
      <w:r w:rsidR="00D34562">
        <w:t xml:space="preserve"> We also note that at least one similar proposal was made in the agenda item for section</w:t>
      </w:r>
      <w:r w:rsidR="00D34562" w:rsidRPr="00E8555C">
        <w:t xml:space="preserve"> 7.2.2.2.2.</w:t>
      </w:r>
    </w:p>
    <w:p w14:paraId="13441458" w14:textId="77777777" w:rsidR="00BE0819" w:rsidRDefault="00BE0819"/>
    <w:p w14:paraId="35CD38FB" w14:textId="77777777" w:rsidR="00BE0819" w:rsidRDefault="007D2801">
      <w:r>
        <w:t>Other companies discuss the LBT category to use for DRS.</w:t>
      </w:r>
    </w:p>
    <w:p w14:paraId="1D0FB3D3" w14:textId="77777777" w:rsidR="00BE0819" w:rsidRDefault="00BE0819"/>
    <w:tbl>
      <w:tblPr>
        <w:tblStyle w:val="TableGrid"/>
        <w:tblW w:w="9362" w:type="dxa"/>
        <w:tblLayout w:type="fixed"/>
        <w:tblLook w:val="04A0" w:firstRow="1" w:lastRow="0" w:firstColumn="1" w:lastColumn="0" w:noHBand="0" w:noVBand="1"/>
      </w:tblPr>
      <w:tblGrid>
        <w:gridCol w:w="1975"/>
        <w:gridCol w:w="7387"/>
      </w:tblGrid>
      <w:tr w:rsidR="00BE0819" w14:paraId="7DF53D42" w14:textId="77777777">
        <w:tc>
          <w:tcPr>
            <w:tcW w:w="1975" w:type="dxa"/>
          </w:tcPr>
          <w:p w14:paraId="7E7279CB" w14:textId="77777777" w:rsidR="00BE0819" w:rsidRDefault="007D2801">
            <w:pPr>
              <w:wordWrap/>
            </w:pPr>
            <w:r>
              <w:t>Company Name</w:t>
            </w:r>
          </w:p>
        </w:tc>
        <w:tc>
          <w:tcPr>
            <w:tcW w:w="7387" w:type="dxa"/>
          </w:tcPr>
          <w:p w14:paraId="08B76047" w14:textId="77777777" w:rsidR="00BE0819" w:rsidRDefault="007D2801">
            <w:pPr>
              <w:wordWrap/>
            </w:pPr>
            <w:r>
              <w:t>Position</w:t>
            </w:r>
          </w:p>
        </w:tc>
      </w:tr>
      <w:tr w:rsidR="006B1229" w14:paraId="3D21B9D3" w14:textId="77777777">
        <w:tc>
          <w:tcPr>
            <w:tcW w:w="1975" w:type="dxa"/>
          </w:tcPr>
          <w:p w14:paraId="18D150FE" w14:textId="7665E185" w:rsidR="006B1229" w:rsidRPr="0053793C" w:rsidRDefault="006B1229" w:rsidP="006B1229">
            <w:r w:rsidRPr="00AD7B41">
              <w:t xml:space="preserve">ZTE, </w:t>
            </w:r>
            <w:proofErr w:type="spellStart"/>
            <w:r w:rsidRPr="00AD7B41">
              <w:t>Sanechips</w:t>
            </w:r>
            <w:proofErr w:type="spellEnd"/>
          </w:p>
        </w:tc>
        <w:tc>
          <w:tcPr>
            <w:tcW w:w="7387" w:type="dxa"/>
          </w:tcPr>
          <w:p w14:paraId="311CE8F5" w14:textId="3D89A90C" w:rsidR="006B1229" w:rsidRDefault="006B1229" w:rsidP="006B1229">
            <w:r>
              <w:t>Proposal 8: DRS duration within the DRS transmission window is determined depending on some aspects such as the design of multiplexing signal/channel, subcarrier spacing of SS/PBCH block and whether to support beam switch. Preferably, DRS duration is less than or equal to 1ms.</w:t>
            </w:r>
          </w:p>
        </w:tc>
      </w:tr>
      <w:tr w:rsidR="00BE0819" w14:paraId="433748FD" w14:textId="77777777">
        <w:tc>
          <w:tcPr>
            <w:tcW w:w="1975" w:type="dxa"/>
          </w:tcPr>
          <w:p w14:paraId="443C1964" w14:textId="4805F255" w:rsidR="00BE0819" w:rsidRDefault="0053793C">
            <w:pPr>
              <w:wordWrap/>
            </w:pPr>
            <w:r w:rsidRPr="0053793C">
              <w:t>MediaTek Inc.</w:t>
            </w:r>
          </w:p>
        </w:tc>
        <w:tc>
          <w:tcPr>
            <w:tcW w:w="7387" w:type="dxa"/>
          </w:tcPr>
          <w:p w14:paraId="31130F1B" w14:textId="1EEE40D9" w:rsidR="00BE0819" w:rsidRDefault="00892373">
            <w:r>
              <w:t>Proposal 3: NR-U supports DL transmission indicator for UE power saving and to avoid missing PDSCH due to DRX. The DL transmission indicator could be transmitted within NR-U DRS to avoid LBT overhead.</w:t>
            </w:r>
          </w:p>
        </w:tc>
      </w:tr>
      <w:tr w:rsidR="005B633A" w14:paraId="0B082C78" w14:textId="77777777">
        <w:tc>
          <w:tcPr>
            <w:tcW w:w="1975" w:type="dxa"/>
          </w:tcPr>
          <w:p w14:paraId="3AF7E502" w14:textId="0FA7411B" w:rsidR="005B633A" w:rsidRDefault="005B633A" w:rsidP="005B633A">
            <w:pPr>
              <w:wordWrap/>
            </w:pPr>
            <w:r w:rsidRPr="005B633A">
              <w:t>Nokia, Nokia Shanghai Bell</w:t>
            </w:r>
          </w:p>
        </w:tc>
        <w:tc>
          <w:tcPr>
            <w:tcW w:w="7387" w:type="dxa"/>
          </w:tcPr>
          <w:p w14:paraId="5319420F" w14:textId="1E794FA0" w:rsidR="005B633A" w:rsidRDefault="005B633A" w:rsidP="005B633A">
            <w:r>
              <w:t xml:space="preserve">Proposal 8: To support DRS transmissions not meeting the criteria for SCS (5% duty cycle, 1 </w:t>
            </w:r>
            <w:proofErr w:type="spellStart"/>
            <w:r>
              <w:t>ms</w:t>
            </w:r>
            <w:proofErr w:type="spellEnd"/>
            <w:r>
              <w:t xml:space="preserve"> duration), consider splitting DRS into two configurations, where the first DRS configuration uses Cat 2 LBT, and the second DRS configuration uses Cat 4 LBT. Exact interaction between the two configurations is FFS. </w:t>
            </w:r>
          </w:p>
        </w:tc>
      </w:tr>
      <w:tr w:rsidR="005B633A" w14:paraId="0E8EB02E" w14:textId="77777777">
        <w:tc>
          <w:tcPr>
            <w:tcW w:w="1975" w:type="dxa"/>
          </w:tcPr>
          <w:p w14:paraId="539EA41A" w14:textId="76A4D18E" w:rsidR="005B633A" w:rsidRDefault="00926C3B" w:rsidP="005B633A">
            <w:pPr>
              <w:wordWrap/>
            </w:pPr>
            <w:r w:rsidRPr="00926C3B">
              <w:t>WILUS Inc.</w:t>
            </w:r>
          </w:p>
        </w:tc>
        <w:tc>
          <w:tcPr>
            <w:tcW w:w="7387" w:type="dxa"/>
          </w:tcPr>
          <w:p w14:paraId="45085469" w14:textId="77777777" w:rsidR="00926C3B" w:rsidRDefault="00926C3B" w:rsidP="00926C3B">
            <w:r>
              <w:t>Proposal 1: It seems beneficial to consider additional characteristics for the design of NR-U DRS containing at least SS/PBCH block burst set transmission as follows:</w:t>
            </w:r>
          </w:p>
          <w:p w14:paraId="6B9B13B0" w14:textId="77777777" w:rsidR="00926C3B" w:rsidRDefault="00926C3B" w:rsidP="00926C3B">
            <w:proofErr w:type="gramStart"/>
            <w:r>
              <w:t>o  At</w:t>
            </w:r>
            <w:proofErr w:type="gramEnd"/>
            <w:r>
              <w:t xml:space="preserve"> least 1 symbol LBT gap between slots including NR-U DRS transmission to perform Cat-2 LBT with 25us</w:t>
            </w:r>
          </w:p>
          <w:p w14:paraId="374F3515" w14:textId="77777777" w:rsidR="00926C3B" w:rsidRDefault="00926C3B" w:rsidP="00926C3B">
            <w:proofErr w:type="gramStart"/>
            <w:r>
              <w:t>o  To</w:t>
            </w:r>
            <w:proofErr w:type="gramEnd"/>
            <w:r>
              <w:t xml:space="preserve"> set an LBT gap within a slot for PDCCH/PDSCH transmission at the slot boundary </w:t>
            </w:r>
          </w:p>
          <w:p w14:paraId="080A4F3E" w14:textId="4D607F4F" w:rsidR="005B633A" w:rsidRDefault="00926C3B" w:rsidP="00926C3B">
            <w:r>
              <w:t xml:space="preserve">o </w:t>
            </w:r>
            <w:proofErr w:type="gramStart"/>
            <w:r>
              <w:t>To</w:t>
            </w:r>
            <w:proofErr w:type="gramEnd"/>
            <w:r>
              <w:t xml:space="preserve"> allow consecutive transmission within a slot not to allow the medium by other coexistence device irrespective of within a beam or between different beams </w:t>
            </w:r>
          </w:p>
        </w:tc>
      </w:tr>
      <w:tr w:rsidR="005B633A" w14:paraId="20F47970" w14:textId="77777777">
        <w:tc>
          <w:tcPr>
            <w:tcW w:w="1975" w:type="dxa"/>
          </w:tcPr>
          <w:p w14:paraId="13098019" w14:textId="73511741" w:rsidR="005B633A" w:rsidRDefault="009B2739" w:rsidP="005B633A">
            <w:r>
              <w:t>Ericsson</w:t>
            </w:r>
          </w:p>
        </w:tc>
        <w:tc>
          <w:tcPr>
            <w:tcW w:w="7387" w:type="dxa"/>
          </w:tcPr>
          <w:p w14:paraId="530FD1E7" w14:textId="00BC8113" w:rsidR="004A19D0" w:rsidRPr="009B2739" w:rsidRDefault="009B2739" w:rsidP="00316D5D">
            <w:r w:rsidRPr="000E0EE5">
              <w:t xml:space="preserve">Observation </w:t>
            </w:r>
            <w:proofErr w:type="gramStart"/>
            <w:r w:rsidRPr="000E0EE5">
              <w:t>2</w:t>
            </w:r>
            <w:r>
              <w:t xml:space="preserve">  </w:t>
            </w:r>
            <w:r w:rsidRPr="000E0EE5">
              <w:t>In</w:t>
            </w:r>
            <w:proofErr w:type="gramEnd"/>
            <w:r w:rsidRPr="000E0EE5">
              <w:t xml:space="preserve"> order to use Cat2 LBT, the duration of the DRS should be less than 1 </w:t>
            </w:r>
            <w:proofErr w:type="spellStart"/>
            <w:r w:rsidRPr="000E0EE5">
              <w:t>ms</w:t>
            </w:r>
            <w:proofErr w:type="spellEnd"/>
            <w:r w:rsidRPr="000E0EE5">
              <w:t xml:space="preserve">; hence, the maximum number of transmitted SS/PBCH blocks X within the DRS depends on the sub-carrier spacing. For 30 or 15 kHz SCS, X = 4 or 2 results in a DRS duration less than 1 </w:t>
            </w:r>
            <w:proofErr w:type="spellStart"/>
            <w:r w:rsidRPr="000E0EE5">
              <w:t>ms</w:t>
            </w:r>
            <w:proofErr w:type="spellEnd"/>
            <w:r w:rsidRPr="000E0EE5">
              <w:t>, respectively. When Cat4 LTB is used, X = L = 8 can also be supported.</w:t>
            </w:r>
          </w:p>
        </w:tc>
      </w:tr>
    </w:tbl>
    <w:p w14:paraId="5DE39474" w14:textId="77777777" w:rsidR="00BE0819" w:rsidRDefault="00BE0819"/>
    <w:p w14:paraId="7EC30D03" w14:textId="77777777" w:rsidR="00BE0819" w:rsidRDefault="007D2801">
      <w:r w:rsidRPr="003E5FA8">
        <w:t>The LBT topic is further discussed in the channel access agenda item.</w:t>
      </w:r>
    </w:p>
    <w:p w14:paraId="1BD73B5B" w14:textId="77777777" w:rsidR="00BE0819" w:rsidRDefault="00BE0819"/>
    <w:p w14:paraId="2B0CD0ED" w14:textId="5C5338CA" w:rsidR="00BE0819" w:rsidRDefault="007D2801">
      <w:r>
        <w:t>Time permitting, RAN1 should consider the proposal of a DRX indicator in DRS.</w:t>
      </w:r>
    </w:p>
    <w:p w14:paraId="7FB673EC" w14:textId="43119429" w:rsidR="00B92D1B" w:rsidRDefault="00B92D1B"/>
    <w:p w14:paraId="18B7A9D3" w14:textId="77777777" w:rsidR="00BE0819" w:rsidRDefault="007D2801">
      <w:pPr>
        <w:pStyle w:val="Heading2"/>
      </w:pPr>
      <w:r>
        <w:t>PRACH</w:t>
      </w:r>
    </w:p>
    <w:p w14:paraId="58FABE18" w14:textId="77777777" w:rsidR="00BE0819" w:rsidRDefault="007D2801">
      <w:pPr>
        <w:pStyle w:val="Heading3"/>
      </w:pPr>
      <w:r>
        <w:t>PRACH Numerology</w:t>
      </w:r>
    </w:p>
    <w:p w14:paraId="265B92A2" w14:textId="77777777" w:rsidR="00BE0819" w:rsidRDefault="007D2801">
      <w:r>
        <w:t xml:space="preserve">Description: The SCS to support for PRACH is yet to be determined. The positions of different companies are provided in the table below: </w:t>
      </w:r>
    </w:p>
    <w:p w14:paraId="22152A9E" w14:textId="77777777" w:rsidR="00BE0819" w:rsidRDefault="00BE0819">
      <w:pPr>
        <w:rPr>
          <w:b/>
          <w:u w:val="single"/>
        </w:rPr>
      </w:pPr>
    </w:p>
    <w:tbl>
      <w:tblPr>
        <w:tblStyle w:val="TableGrid"/>
        <w:tblW w:w="9362" w:type="dxa"/>
        <w:tblLayout w:type="fixed"/>
        <w:tblLook w:val="04A0" w:firstRow="1" w:lastRow="0" w:firstColumn="1" w:lastColumn="0" w:noHBand="0" w:noVBand="1"/>
      </w:tblPr>
      <w:tblGrid>
        <w:gridCol w:w="1615"/>
        <w:gridCol w:w="7747"/>
      </w:tblGrid>
      <w:tr w:rsidR="00BE0819" w14:paraId="028808DC" w14:textId="77777777">
        <w:tc>
          <w:tcPr>
            <w:tcW w:w="1615" w:type="dxa"/>
          </w:tcPr>
          <w:p w14:paraId="2110BA1B" w14:textId="77777777" w:rsidR="00BE0819" w:rsidRDefault="007D2801">
            <w:pPr>
              <w:wordWrap/>
            </w:pPr>
            <w:r>
              <w:t>Company</w:t>
            </w:r>
          </w:p>
        </w:tc>
        <w:tc>
          <w:tcPr>
            <w:tcW w:w="7747" w:type="dxa"/>
          </w:tcPr>
          <w:p w14:paraId="19C054F5" w14:textId="77777777" w:rsidR="00BE0819" w:rsidRDefault="007D2801">
            <w:pPr>
              <w:wordWrap/>
            </w:pPr>
            <w:r>
              <w:t>Position</w:t>
            </w:r>
          </w:p>
        </w:tc>
      </w:tr>
      <w:tr w:rsidR="00736205" w14:paraId="003E9AEC" w14:textId="77777777" w:rsidTr="00F21C2E">
        <w:tc>
          <w:tcPr>
            <w:tcW w:w="1615" w:type="dxa"/>
          </w:tcPr>
          <w:p w14:paraId="38B0DBBB" w14:textId="77777777" w:rsidR="00736205" w:rsidRDefault="00736205" w:rsidP="00F21C2E">
            <w:pPr>
              <w:rPr>
                <w:rFonts w:eastAsia="SimSun"/>
                <w:lang w:val="en-US" w:eastAsia="zh-CN"/>
              </w:rPr>
            </w:pPr>
            <w:r>
              <w:rPr>
                <w:rFonts w:eastAsia="SimSun" w:hint="eastAsia"/>
                <w:lang w:val="en-US" w:eastAsia="zh-CN"/>
              </w:rPr>
              <w:t>ZTE</w:t>
            </w:r>
          </w:p>
        </w:tc>
        <w:tc>
          <w:tcPr>
            <w:tcW w:w="7747" w:type="dxa"/>
          </w:tcPr>
          <w:p w14:paraId="73EA57FE" w14:textId="26BCD529" w:rsidR="00736205" w:rsidRDefault="00736205" w:rsidP="00F21C2E">
            <w:pPr>
              <w:rPr>
                <w:lang w:eastAsia="en-US"/>
              </w:rPr>
            </w:pPr>
            <w:r w:rsidRPr="00736205">
              <w:rPr>
                <w:lang w:eastAsia="en-US"/>
              </w:rPr>
              <w:t>Proposal 12: SCSs with 15 and 30 kHz should be supported in below 7 GHz for NR-U.</w:t>
            </w:r>
          </w:p>
        </w:tc>
      </w:tr>
      <w:tr w:rsidR="00BE0819" w14:paraId="71745A60" w14:textId="77777777">
        <w:trPr>
          <w:trHeight w:val="341"/>
        </w:trPr>
        <w:tc>
          <w:tcPr>
            <w:tcW w:w="1615" w:type="dxa"/>
          </w:tcPr>
          <w:p w14:paraId="37C888D5" w14:textId="77777777" w:rsidR="00BE0819" w:rsidRDefault="007D2801">
            <w:pPr>
              <w:wordWrap/>
            </w:pPr>
            <w:r>
              <w:t>Huawei</w:t>
            </w:r>
          </w:p>
        </w:tc>
        <w:tc>
          <w:tcPr>
            <w:tcW w:w="7747" w:type="dxa"/>
          </w:tcPr>
          <w:p w14:paraId="233633F7" w14:textId="77777777" w:rsidR="00BE0819" w:rsidRDefault="007D2801">
            <w:pPr>
              <w:rPr>
                <w:b/>
                <w:bCs/>
                <w:snapToGrid/>
              </w:rPr>
            </w:pPr>
            <w:r>
              <w:rPr>
                <w:lang w:eastAsia="zh-CN"/>
              </w:rPr>
              <w:t>Proposal 8: NR-Unlicensed supports 60 kHz SCS for PRACH.</w:t>
            </w:r>
          </w:p>
        </w:tc>
      </w:tr>
      <w:tr w:rsidR="00BE0819" w14:paraId="04B800BB" w14:textId="77777777">
        <w:tc>
          <w:tcPr>
            <w:tcW w:w="1615" w:type="dxa"/>
          </w:tcPr>
          <w:p w14:paraId="5D476D6A" w14:textId="77777777" w:rsidR="00BE0819" w:rsidRDefault="007D2801">
            <w:r>
              <w:t>Samsung</w:t>
            </w:r>
          </w:p>
        </w:tc>
        <w:tc>
          <w:tcPr>
            <w:tcW w:w="7747" w:type="dxa"/>
          </w:tcPr>
          <w:p w14:paraId="183D5A25" w14:textId="7AD2F8F0" w:rsidR="00BE0819" w:rsidRDefault="0052365C" w:rsidP="0052365C">
            <w:pPr>
              <w:rPr>
                <w:bCs/>
              </w:rPr>
            </w:pPr>
            <w:r w:rsidRPr="0052365C">
              <w:rPr>
                <w:rFonts w:eastAsia="MS Mincho"/>
                <w:lang w:eastAsia="ja-JP"/>
              </w:rPr>
              <w:t>Proposal 7: NR-U shall support 30 kHz SCS only for PRACH.</w:t>
            </w:r>
          </w:p>
        </w:tc>
      </w:tr>
      <w:tr w:rsidR="00BE0819" w14:paraId="6F93A2F9" w14:textId="77777777">
        <w:tc>
          <w:tcPr>
            <w:tcW w:w="1615" w:type="dxa"/>
          </w:tcPr>
          <w:p w14:paraId="2200BDC2" w14:textId="77777777" w:rsidR="00BE0819" w:rsidRDefault="007D2801">
            <w:r>
              <w:t>Qualcomm</w:t>
            </w:r>
          </w:p>
        </w:tc>
        <w:tc>
          <w:tcPr>
            <w:tcW w:w="7747" w:type="dxa"/>
          </w:tcPr>
          <w:p w14:paraId="117C7B52" w14:textId="0AA50222" w:rsidR="00BE0819" w:rsidRDefault="00324849">
            <w:r w:rsidRPr="00324849">
              <w:rPr>
                <w:lang w:eastAsia="en-US"/>
              </w:rPr>
              <w:t>Proposal 19: Only 15 and 30 kHz SCS will be supported for NR-U PRACH.</w:t>
            </w:r>
          </w:p>
        </w:tc>
      </w:tr>
      <w:tr w:rsidR="00944F3B" w14:paraId="4D8C5090" w14:textId="77777777">
        <w:tc>
          <w:tcPr>
            <w:tcW w:w="1615" w:type="dxa"/>
          </w:tcPr>
          <w:p w14:paraId="53F69A9F" w14:textId="7F6ABE03" w:rsidR="00944F3B" w:rsidRDefault="00944F3B">
            <w:r>
              <w:t>Ericsson</w:t>
            </w:r>
          </w:p>
        </w:tc>
        <w:tc>
          <w:tcPr>
            <w:tcW w:w="7747" w:type="dxa"/>
          </w:tcPr>
          <w:p w14:paraId="3696AD8A" w14:textId="33ED1D38" w:rsidR="00944F3B" w:rsidRDefault="00944F3B" w:rsidP="00944F3B">
            <w:pPr>
              <w:rPr>
                <w:lang w:eastAsia="en-US"/>
              </w:rPr>
            </w:pPr>
            <w:r>
              <w:rPr>
                <w:lang w:eastAsia="en-US"/>
              </w:rPr>
              <w:t>Proposal 6</w:t>
            </w:r>
            <w:r w:rsidR="00324849">
              <w:rPr>
                <w:lang w:eastAsia="en-US"/>
              </w:rPr>
              <w:t xml:space="preserve">: </w:t>
            </w:r>
            <w:r>
              <w:rPr>
                <w:lang w:eastAsia="en-US"/>
              </w:rPr>
              <w:t>As in NR Rel-15, 60 kHz SCS for PRACH is not supported in FR1.</w:t>
            </w:r>
          </w:p>
        </w:tc>
      </w:tr>
    </w:tbl>
    <w:p w14:paraId="5357D03D" w14:textId="77777777" w:rsidR="00BE0819" w:rsidRDefault="00BE0819"/>
    <w:p w14:paraId="6ADC980A" w14:textId="77777777" w:rsidR="00BE0819" w:rsidRDefault="007D2801">
      <w:r>
        <w:rPr>
          <w:b/>
        </w:rPr>
        <w:t>Feature lead summary:</w:t>
      </w:r>
      <w:r>
        <w:t xml:space="preserve"> A summary of the company positions on SCS to support for PRACH in provided below:</w:t>
      </w:r>
    </w:p>
    <w:p w14:paraId="2BC19658" w14:textId="73A20898" w:rsidR="00BE0819" w:rsidRDefault="007D2801">
      <w:pPr>
        <w:pStyle w:val="ListParagraph"/>
        <w:numPr>
          <w:ilvl w:val="0"/>
          <w:numId w:val="35"/>
        </w:numPr>
        <w:autoSpaceDE w:val="0"/>
        <w:autoSpaceDN w:val="0"/>
      </w:pPr>
      <w:r>
        <w:t xml:space="preserve">15 kHz: Qualcomm, Ericsson, Huawei, </w:t>
      </w:r>
      <w:r>
        <w:rPr>
          <w:rFonts w:eastAsia="SimSun" w:hint="eastAsia"/>
          <w:lang w:val="en-US" w:eastAsia="zh-CN"/>
        </w:rPr>
        <w:t>ZTE</w:t>
      </w:r>
    </w:p>
    <w:p w14:paraId="3CB17839" w14:textId="7F78D3A1" w:rsidR="00BE0819" w:rsidRDefault="007D2801">
      <w:pPr>
        <w:pStyle w:val="ListParagraph"/>
        <w:numPr>
          <w:ilvl w:val="0"/>
          <w:numId w:val="35"/>
        </w:numPr>
        <w:autoSpaceDE w:val="0"/>
        <w:autoSpaceDN w:val="0"/>
      </w:pPr>
      <w:r>
        <w:t xml:space="preserve">30 kHz: Qualcomm, Ericsson, Samsung, </w:t>
      </w:r>
      <w:proofErr w:type="gramStart"/>
      <w:r>
        <w:t xml:space="preserve">Huawei, </w:t>
      </w:r>
      <w:r>
        <w:rPr>
          <w:rFonts w:eastAsia="SimSun" w:hint="eastAsia"/>
          <w:lang w:val="en-US" w:eastAsia="zh-CN"/>
        </w:rPr>
        <w:t xml:space="preserve"> ZTE</w:t>
      </w:r>
      <w:proofErr w:type="gramEnd"/>
    </w:p>
    <w:p w14:paraId="7F5DFCC4" w14:textId="77777777" w:rsidR="00BE0819" w:rsidRDefault="007D2801">
      <w:pPr>
        <w:pStyle w:val="ListParagraph"/>
        <w:numPr>
          <w:ilvl w:val="0"/>
          <w:numId w:val="35"/>
        </w:numPr>
        <w:autoSpaceDE w:val="0"/>
        <w:autoSpaceDN w:val="0"/>
      </w:pPr>
      <w:r>
        <w:t>60 kHz: Huawei</w:t>
      </w:r>
    </w:p>
    <w:p w14:paraId="2D5A708B" w14:textId="77777777" w:rsidR="00BE0819" w:rsidRDefault="007D2801">
      <w:r>
        <w:rPr>
          <w:highlight w:val="yellow"/>
        </w:rPr>
        <w:lastRenderedPageBreak/>
        <w:t>FL Proposal:</w:t>
      </w:r>
      <w:r>
        <w:t xml:space="preserve"> </w:t>
      </w:r>
    </w:p>
    <w:p w14:paraId="019C5AD1" w14:textId="77777777" w:rsidR="00BE0819" w:rsidRDefault="007D2801">
      <w:pPr>
        <w:pStyle w:val="ListParagraph"/>
        <w:numPr>
          <w:ilvl w:val="0"/>
          <w:numId w:val="52"/>
        </w:numPr>
        <w:autoSpaceDE w:val="0"/>
        <w:autoSpaceDN w:val="0"/>
      </w:pPr>
      <w:r>
        <w:t xml:space="preserve">SCS of 15/30 kHz is supported for NR-U PRACH </w:t>
      </w:r>
    </w:p>
    <w:p w14:paraId="5C7CAB89" w14:textId="77777777" w:rsidR="00BE0819" w:rsidRDefault="00BE0819"/>
    <w:p w14:paraId="35CD9537" w14:textId="77777777" w:rsidR="00BE0819" w:rsidRDefault="007D2801">
      <w:pPr>
        <w:pStyle w:val="Heading3"/>
      </w:pPr>
      <w:r>
        <w:t>PRACH frequency mapping options and evaluation results</w:t>
      </w:r>
    </w:p>
    <w:p w14:paraId="72D2F3C0" w14:textId="2FE3703D" w:rsidR="00FA4F36" w:rsidRDefault="00FA4F36">
      <w:r>
        <w:t xml:space="preserve">The following was agreed in </w:t>
      </w:r>
      <w:r w:rsidR="00553060">
        <w:t>RAN96b (</w:t>
      </w:r>
      <w:r w:rsidR="00311A91">
        <w:t>[</w:t>
      </w:r>
      <w:r w:rsidR="00553060">
        <w:t>1</w:t>
      </w:r>
      <w:r w:rsidR="00311A91">
        <w:t>]</w:t>
      </w:r>
      <w:r w:rsidR="00553060">
        <w:t>):</w:t>
      </w:r>
    </w:p>
    <w:p w14:paraId="0C938AE1" w14:textId="66D3CD7A" w:rsidR="005D4E88" w:rsidRDefault="005D4E88" w:rsidP="00FA4F36">
      <w:pPr>
        <w:rPr>
          <w:lang w:eastAsia="x-none"/>
        </w:rPr>
      </w:pPr>
      <w:r w:rsidRPr="005D4E88">
        <w:rPr>
          <w:highlight w:val="green"/>
          <w:lang w:eastAsia="x-none"/>
        </w:rPr>
        <w:t>Agreement</w:t>
      </w:r>
    </w:p>
    <w:p w14:paraId="4AF4B703" w14:textId="5B956012" w:rsidR="00FA4F36" w:rsidRDefault="00FA4F36" w:rsidP="00FA4F36">
      <w:pPr>
        <w:rPr>
          <w:lang w:eastAsia="x-none"/>
        </w:rPr>
      </w:pPr>
      <w:r>
        <w:rPr>
          <w:lang w:eastAsia="x-none"/>
        </w:rPr>
        <w:t xml:space="preserve">PRB/RE-interlaced PRACH is not considered further. </w:t>
      </w:r>
      <w:r>
        <w:t>Consider the following alternatives should be studied further as options.</w:t>
      </w:r>
    </w:p>
    <w:p w14:paraId="291DD6EB" w14:textId="77777777" w:rsidR="00FA4F36" w:rsidRDefault="00FA4F36" w:rsidP="00084C73">
      <w:pPr>
        <w:pStyle w:val="ListParagraph"/>
        <w:numPr>
          <w:ilvl w:val="0"/>
          <w:numId w:val="54"/>
        </w:numPr>
      </w:pPr>
      <w:r>
        <w:t>Alt 1: Legacy NR PRACH sequence of length 139 mapped to contiguous subcarriers, with repetitions in frequency</w:t>
      </w:r>
    </w:p>
    <w:p w14:paraId="78CAAD44" w14:textId="77777777" w:rsidR="00FA4F36" w:rsidRDefault="00FA4F36" w:rsidP="00084C73">
      <w:pPr>
        <w:pStyle w:val="ListParagraph"/>
        <w:numPr>
          <w:ilvl w:val="1"/>
          <w:numId w:val="54"/>
        </w:numPr>
      </w:pPr>
      <w:r>
        <w:t>FFS: Guard bands between repetitions</w:t>
      </w:r>
    </w:p>
    <w:p w14:paraId="1265F6E0" w14:textId="77777777" w:rsidR="00FA4F36" w:rsidRDefault="00FA4F36" w:rsidP="00084C73">
      <w:pPr>
        <w:pStyle w:val="ListParagraph"/>
        <w:numPr>
          <w:ilvl w:val="1"/>
          <w:numId w:val="54"/>
        </w:numPr>
      </w:pPr>
      <w:r>
        <w:t>FFS: Number of repetitions</w:t>
      </w:r>
    </w:p>
    <w:p w14:paraId="6CBCBBE0" w14:textId="77777777" w:rsidR="00FA4F36" w:rsidRDefault="00FA4F36" w:rsidP="00084C73">
      <w:pPr>
        <w:pStyle w:val="ListParagraph"/>
        <w:numPr>
          <w:ilvl w:val="1"/>
          <w:numId w:val="54"/>
        </w:numPr>
      </w:pPr>
      <w:r>
        <w:t>FFS: Whether repetitions are constrained to be contiguous in frequency or not</w:t>
      </w:r>
    </w:p>
    <w:p w14:paraId="1F806BAD" w14:textId="77777777" w:rsidR="00FA4F36" w:rsidRDefault="00FA4F36" w:rsidP="00084C73">
      <w:pPr>
        <w:pStyle w:val="ListParagraph"/>
        <w:numPr>
          <w:ilvl w:val="0"/>
          <w:numId w:val="54"/>
        </w:numPr>
      </w:pPr>
      <w:r>
        <w:t>Alt 2: A single PRACH sequence mapped to contiguous PRBs according to one of the following alternatives</w:t>
      </w:r>
    </w:p>
    <w:p w14:paraId="49EFCAE7" w14:textId="77777777" w:rsidR="00CD5C02" w:rsidRDefault="00FA4F36" w:rsidP="00084C73">
      <w:pPr>
        <w:pStyle w:val="ListParagraph"/>
        <w:numPr>
          <w:ilvl w:val="1"/>
          <w:numId w:val="54"/>
        </w:numPr>
      </w:pPr>
      <w:r>
        <w:t>Alt 2.1: ZC sequence with longer length than 139</w:t>
      </w:r>
    </w:p>
    <w:p w14:paraId="51A75980" w14:textId="5C6C8323" w:rsidR="00FA4F36" w:rsidRDefault="00FA4F36" w:rsidP="00084C73">
      <w:pPr>
        <w:pStyle w:val="ListParagraph"/>
        <w:numPr>
          <w:ilvl w:val="1"/>
          <w:numId w:val="54"/>
        </w:numPr>
      </w:pPr>
      <w:r>
        <w:t>Alt 2.2: New sequence with longer length than 139</w:t>
      </w:r>
    </w:p>
    <w:p w14:paraId="044C2E6B" w14:textId="77777777" w:rsidR="00553060" w:rsidRDefault="00553060"/>
    <w:p w14:paraId="4229734A" w14:textId="47710DC4" w:rsidR="00BE0819" w:rsidRDefault="00553060">
      <w:r>
        <w:t>Following table summarizes the different</w:t>
      </w:r>
      <w:r w:rsidR="005D4E88">
        <w:t xml:space="preserve"> </w:t>
      </w:r>
      <w:r>
        <w:t>company proposals:</w:t>
      </w:r>
    </w:p>
    <w:tbl>
      <w:tblPr>
        <w:tblStyle w:val="TableGrid"/>
        <w:tblW w:w="9313" w:type="dxa"/>
        <w:tblLayout w:type="fixed"/>
        <w:tblLook w:val="04A0" w:firstRow="1" w:lastRow="0" w:firstColumn="1" w:lastColumn="0" w:noHBand="0" w:noVBand="1"/>
      </w:tblPr>
      <w:tblGrid>
        <w:gridCol w:w="1105"/>
        <w:gridCol w:w="8208"/>
      </w:tblGrid>
      <w:tr w:rsidR="00BE0819" w14:paraId="62F074B2" w14:textId="77777777">
        <w:tc>
          <w:tcPr>
            <w:tcW w:w="1105" w:type="dxa"/>
          </w:tcPr>
          <w:p w14:paraId="4B38C668" w14:textId="77777777" w:rsidR="00BE0819" w:rsidRDefault="007D2801">
            <w:r>
              <w:t>Company</w:t>
            </w:r>
          </w:p>
        </w:tc>
        <w:tc>
          <w:tcPr>
            <w:tcW w:w="8208" w:type="dxa"/>
          </w:tcPr>
          <w:p w14:paraId="5C206C88" w14:textId="77777777" w:rsidR="00BE0819" w:rsidRDefault="007D2801">
            <w:r>
              <w:t>Position</w:t>
            </w:r>
          </w:p>
        </w:tc>
      </w:tr>
      <w:tr w:rsidR="00BE0819" w14:paraId="68BFB61F" w14:textId="77777777">
        <w:tc>
          <w:tcPr>
            <w:tcW w:w="1105" w:type="dxa"/>
          </w:tcPr>
          <w:p w14:paraId="3DB9C1F5" w14:textId="77777777" w:rsidR="00BE0819" w:rsidRDefault="007D2801">
            <w:r>
              <w:t>ZTE</w:t>
            </w:r>
          </w:p>
        </w:tc>
        <w:tc>
          <w:tcPr>
            <w:tcW w:w="8208" w:type="dxa"/>
          </w:tcPr>
          <w:p w14:paraId="1A52A00F" w14:textId="31C5F5B7" w:rsidR="00BE0819" w:rsidRDefault="007D2801">
            <w:pPr>
              <w:rPr>
                <w:rFonts w:eastAsia="SimSun"/>
                <w:b/>
                <w:lang w:val="en-US" w:eastAsia="zh-CN"/>
              </w:rPr>
            </w:pPr>
            <w:r>
              <w:rPr>
                <w:rFonts w:eastAsia="SimSun"/>
                <w:b/>
                <w:lang w:val="en-US" w:eastAsia="zh-CN"/>
              </w:rPr>
              <w:t>Results provided for</w:t>
            </w:r>
            <w:r w:rsidR="00F91D90">
              <w:rPr>
                <w:rFonts w:eastAsia="SimSun"/>
                <w:b/>
                <w:lang w:val="en-US" w:eastAsia="zh-CN"/>
              </w:rPr>
              <w:t xml:space="preserve"> </w:t>
            </w:r>
            <w:r w:rsidR="00736205">
              <w:rPr>
                <w:rFonts w:eastAsia="SimSun"/>
                <w:b/>
                <w:lang w:val="en-US" w:eastAsia="zh-CN"/>
              </w:rPr>
              <w:t>Alt1 (2 times with gap and 4 times no gap)</w:t>
            </w:r>
          </w:p>
          <w:p w14:paraId="5AB37ADA" w14:textId="77777777" w:rsidR="00736205" w:rsidRDefault="00736205" w:rsidP="00736205">
            <w:pPr>
              <w:rPr>
                <w:lang w:eastAsia="en-US"/>
              </w:rPr>
            </w:pPr>
            <w:bookmarkStart w:id="5" w:name="OLE_LINK20"/>
            <w:r>
              <w:rPr>
                <w:lang w:eastAsia="en-US"/>
              </w:rPr>
              <w:t>Proposal 10: Legacy NR PRACH sequence of length 139 mapped to contiguous subcarriers, with repetitions in frequency can be supported for NR-U.</w:t>
            </w:r>
          </w:p>
          <w:p w14:paraId="5927D914" w14:textId="12195F77" w:rsidR="00BE0819" w:rsidRPr="00736205" w:rsidRDefault="00736205">
            <w:pPr>
              <w:rPr>
                <w:rFonts w:eastAsia="SimSun"/>
                <w:iCs/>
                <w:lang w:val="en-US" w:eastAsia="zh-CN"/>
              </w:rPr>
            </w:pPr>
            <w:r>
              <w:rPr>
                <w:lang w:eastAsia="en-US"/>
              </w:rPr>
              <w:t>Proposal 11: For Alt1, both 2 repetitions and 4 repetitions can be further studied.</w:t>
            </w:r>
            <w:bookmarkEnd w:id="5"/>
          </w:p>
        </w:tc>
      </w:tr>
      <w:tr w:rsidR="00BE0819" w14:paraId="7510D87C" w14:textId="77777777">
        <w:tc>
          <w:tcPr>
            <w:tcW w:w="1105" w:type="dxa"/>
          </w:tcPr>
          <w:p w14:paraId="1DBAA5A5" w14:textId="77777777" w:rsidR="00BE0819" w:rsidRDefault="007D2801">
            <w:r>
              <w:t>Huawei</w:t>
            </w:r>
          </w:p>
        </w:tc>
        <w:tc>
          <w:tcPr>
            <w:tcW w:w="8208" w:type="dxa"/>
          </w:tcPr>
          <w:p w14:paraId="1C717160" w14:textId="66FF2C94" w:rsidR="00BE0819" w:rsidRDefault="007D2801">
            <w:pPr>
              <w:wordWrap/>
              <w:rPr>
                <w:b/>
              </w:rPr>
            </w:pPr>
            <w:r>
              <w:rPr>
                <w:b/>
              </w:rPr>
              <w:t xml:space="preserve">Results provided for </w:t>
            </w:r>
            <w:r w:rsidR="00F91D90">
              <w:rPr>
                <w:b/>
              </w:rPr>
              <w:t>Alt 1 and Alt 2 schemes</w:t>
            </w:r>
          </w:p>
          <w:p w14:paraId="2728AD9C" w14:textId="77777777" w:rsidR="00F91D90" w:rsidRDefault="00F91D90" w:rsidP="00F91D90">
            <w:pPr>
              <w:kinsoku/>
              <w:overflowPunct/>
              <w:snapToGrid w:val="0"/>
              <w:spacing w:before="120" w:after="120"/>
              <w:contextualSpacing/>
              <w:textAlignment w:val="auto"/>
            </w:pPr>
            <w:r>
              <w:t>Observation 1: Repeated ZC sequences are a new waveform while a Rel-15 NR UE is already capable of transmitting a single ZC sequence with one of 99 different sequence lengths ranging from 31 to 1259 in a 20 MHz bandwidth.</w:t>
            </w:r>
          </w:p>
          <w:p w14:paraId="5E98F0E4" w14:textId="77777777" w:rsidR="00F91D90" w:rsidRDefault="00F91D90" w:rsidP="00F91D90">
            <w:pPr>
              <w:kinsoku/>
              <w:overflowPunct/>
              <w:snapToGrid w:val="0"/>
              <w:spacing w:before="120" w:after="120"/>
              <w:contextualSpacing/>
              <w:textAlignment w:val="auto"/>
            </w:pPr>
            <w:r>
              <w:t>Observation 2: Compared to a single ZC sequence of similar length, a repeated length-139 ZC sequence has slightly worse mis-detection performance and lower maximum transmission power, but much larger CM (which in turn leads to much lower MCL) and much smaller PRACH capacity, and the degradation increases with more repetitions.</w:t>
            </w:r>
          </w:p>
          <w:p w14:paraId="2C5E5603" w14:textId="77777777" w:rsidR="00F91D90" w:rsidRDefault="00F91D90" w:rsidP="00F91D90">
            <w:pPr>
              <w:kinsoku/>
              <w:overflowPunct/>
              <w:snapToGrid w:val="0"/>
              <w:spacing w:before="120" w:after="120"/>
              <w:contextualSpacing/>
              <w:textAlignment w:val="auto"/>
            </w:pPr>
            <w:r>
              <w:t>-</w:t>
            </w:r>
            <w:r>
              <w:tab/>
              <w:t>The mis-detection probability is ~0.05-0.19 dB worse,</w:t>
            </w:r>
          </w:p>
          <w:p w14:paraId="3A167C3E" w14:textId="77777777" w:rsidR="00F91D90" w:rsidRDefault="00F91D90" w:rsidP="00F91D90">
            <w:pPr>
              <w:kinsoku/>
              <w:overflowPunct/>
              <w:snapToGrid w:val="0"/>
              <w:spacing w:before="120" w:after="120"/>
              <w:contextualSpacing/>
              <w:textAlignment w:val="auto"/>
            </w:pPr>
            <w:r>
              <w:t>-</w:t>
            </w:r>
            <w:r>
              <w:tab/>
              <w:t>The 95-percentile CM is ~3.5-10.15 dB larger,</w:t>
            </w:r>
          </w:p>
          <w:p w14:paraId="0BA9377C" w14:textId="77777777" w:rsidR="00F91D90" w:rsidRDefault="00F91D90" w:rsidP="00F91D90">
            <w:pPr>
              <w:kinsoku/>
              <w:overflowPunct/>
              <w:snapToGrid w:val="0"/>
              <w:spacing w:before="120" w:after="120"/>
              <w:contextualSpacing/>
              <w:textAlignment w:val="auto"/>
            </w:pPr>
            <w:r>
              <w:t>-</w:t>
            </w:r>
            <w:r>
              <w:tab/>
              <w:t>The MCL is ~0.52-10 dB lower,</w:t>
            </w:r>
          </w:p>
          <w:p w14:paraId="75C2452B" w14:textId="77777777" w:rsidR="00F91D90" w:rsidRDefault="00F91D90" w:rsidP="00F91D90">
            <w:pPr>
              <w:kinsoku/>
              <w:overflowPunct/>
              <w:snapToGrid w:val="0"/>
              <w:spacing w:before="120" w:after="120"/>
              <w:contextualSpacing/>
              <w:textAlignment w:val="auto"/>
            </w:pPr>
            <w:r>
              <w:t>-</w:t>
            </w:r>
            <w:r>
              <w:tab/>
              <w:t>The PRACH capacity is ~50-80% smaller.</w:t>
            </w:r>
          </w:p>
          <w:p w14:paraId="38E47A82" w14:textId="77777777" w:rsidR="00F91D90" w:rsidRDefault="00F91D90" w:rsidP="00F91D90">
            <w:pPr>
              <w:kinsoku/>
              <w:overflowPunct/>
              <w:snapToGrid w:val="0"/>
              <w:spacing w:before="120" w:after="120"/>
              <w:contextualSpacing/>
              <w:textAlignment w:val="auto"/>
            </w:pPr>
            <w:r>
              <w:t>Observation 3: Compared to the legacy length-139 ZC sequence without repetition, a repeated length-139 ZC sequence has much larger CM (which in turn can lead to lower MCL) and much smaller PRACH capacity, and the degradation increases with more repetitions.</w:t>
            </w:r>
          </w:p>
          <w:p w14:paraId="303C98AE" w14:textId="77777777" w:rsidR="00F91D90" w:rsidRDefault="00F91D90" w:rsidP="00F91D90">
            <w:pPr>
              <w:kinsoku/>
              <w:overflowPunct/>
              <w:snapToGrid w:val="0"/>
              <w:spacing w:before="120" w:after="120"/>
              <w:contextualSpacing/>
              <w:textAlignment w:val="auto"/>
            </w:pPr>
            <w:r>
              <w:t>-</w:t>
            </w:r>
            <w:r>
              <w:tab/>
              <w:t>The 95-percentile CM is ~3.21-9.63 dB larger,</w:t>
            </w:r>
          </w:p>
          <w:p w14:paraId="1FBA21AE" w14:textId="77777777" w:rsidR="00F91D90" w:rsidRDefault="00F91D90" w:rsidP="00F91D90">
            <w:pPr>
              <w:kinsoku/>
              <w:overflowPunct/>
              <w:snapToGrid w:val="0"/>
              <w:spacing w:before="120" w:after="120"/>
              <w:contextualSpacing/>
              <w:textAlignment w:val="auto"/>
            </w:pPr>
            <w:r>
              <w:t>-</w:t>
            </w:r>
            <w:r>
              <w:tab/>
              <w:t>The MCL is ~2.13-3 dB higher for 2-repetition case, but 1.85-2.89 dB lower for 4-repetition case,</w:t>
            </w:r>
          </w:p>
          <w:p w14:paraId="42AADB37" w14:textId="77777777" w:rsidR="00F91D90" w:rsidRDefault="00F91D90" w:rsidP="00F91D90">
            <w:pPr>
              <w:kinsoku/>
              <w:overflowPunct/>
              <w:snapToGrid w:val="0"/>
              <w:spacing w:before="120" w:after="120"/>
              <w:contextualSpacing/>
              <w:textAlignment w:val="auto"/>
            </w:pPr>
            <w:r>
              <w:t>-</w:t>
            </w:r>
            <w:r>
              <w:tab/>
              <w:t>The PRACH capacity is ~50-75% smaller.</w:t>
            </w:r>
          </w:p>
          <w:p w14:paraId="2FA8A001" w14:textId="77777777" w:rsidR="00F91D90" w:rsidRDefault="00F91D90" w:rsidP="00F91D90">
            <w:pPr>
              <w:kinsoku/>
              <w:overflowPunct/>
              <w:snapToGrid w:val="0"/>
              <w:spacing w:before="120" w:after="120"/>
              <w:contextualSpacing/>
              <w:textAlignment w:val="auto"/>
            </w:pPr>
            <w:r>
              <w:t>Observation 4: Even if a method is specified to reduce the PAPR/CM of a repeated length-139 ZC sequence, its MCL will be worse than that of a single long ZC sequence with similar length.</w:t>
            </w:r>
          </w:p>
          <w:p w14:paraId="730F03BA" w14:textId="77777777" w:rsidR="00F91D90" w:rsidRDefault="00F91D90" w:rsidP="00F91D90">
            <w:pPr>
              <w:kinsoku/>
              <w:overflowPunct/>
              <w:snapToGrid w:val="0"/>
              <w:spacing w:before="120" w:after="120"/>
              <w:contextualSpacing/>
              <w:textAlignment w:val="auto"/>
            </w:pPr>
            <w:r>
              <w:t>Observation 5: The PRACH capacity of a repeated length-139 ZC sequence is lower because of fewer available root indices compared to that of a single ZC sequence of similar length, and less FDM values compared to that of a legacy length-139 ZC sequence without repetition. This PRACH capacity cannot be improved by using different root indices, cyclic shifts or phase rotations among the repeated sequences since that increases the cross correlation.</w:t>
            </w:r>
          </w:p>
          <w:p w14:paraId="220EEDB5" w14:textId="77777777" w:rsidR="00F91D90" w:rsidRDefault="00F91D90" w:rsidP="00F91D90">
            <w:pPr>
              <w:kinsoku/>
              <w:overflowPunct/>
              <w:snapToGrid w:val="0"/>
              <w:spacing w:before="120" w:after="120"/>
              <w:contextualSpacing/>
              <w:textAlignment w:val="auto"/>
            </w:pPr>
            <w:r>
              <w:lastRenderedPageBreak/>
              <w:t>Observation 6: New methods are required for specifying the cyclic shift tables and the root index order tables of repeated ZC sequences compared to a single long ZC sequence.</w:t>
            </w:r>
          </w:p>
          <w:p w14:paraId="31C20B67" w14:textId="77777777" w:rsidR="00F91D90" w:rsidRDefault="00F91D90" w:rsidP="00F91D90">
            <w:pPr>
              <w:kinsoku/>
              <w:overflowPunct/>
              <w:snapToGrid w:val="0"/>
              <w:spacing w:before="120" w:after="120"/>
              <w:contextualSpacing/>
              <w:textAlignment w:val="auto"/>
            </w:pPr>
            <w:r>
              <w:t xml:space="preserve">Observation 7: A repeated length-139 ZC sequence requires significant work for </w:t>
            </w:r>
            <w:proofErr w:type="gramStart"/>
            <w:r>
              <w:t>a number of</w:t>
            </w:r>
            <w:proofErr w:type="gramEnd"/>
            <w:r>
              <w:t xml:space="preserve"> issues:</w:t>
            </w:r>
          </w:p>
          <w:p w14:paraId="7C3C2F4D" w14:textId="77777777" w:rsidR="00F91D90" w:rsidRDefault="00F91D90" w:rsidP="00F91D90">
            <w:pPr>
              <w:kinsoku/>
              <w:overflowPunct/>
              <w:snapToGrid w:val="0"/>
              <w:spacing w:before="120" w:after="120"/>
              <w:contextualSpacing/>
              <w:textAlignment w:val="auto"/>
            </w:pPr>
            <w:r>
              <w:t>-</w:t>
            </w:r>
            <w:r>
              <w:tab/>
              <w:t xml:space="preserve">A standardized method to reduce the transmit power </w:t>
            </w:r>
            <w:proofErr w:type="spellStart"/>
            <w:r>
              <w:t>backoff</w:t>
            </w:r>
            <w:proofErr w:type="spellEnd"/>
            <w:r>
              <w:t>.</w:t>
            </w:r>
          </w:p>
          <w:p w14:paraId="2BEFA8B7" w14:textId="77777777" w:rsidR="00F91D90" w:rsidRDefault="00F91D90" w:rsidP="00F91D90">
            <w:pPr>
              <w:kinsoku/>
              <w:overflowPunct/>
              <w:snapToGrid w:val="0"/>
              <w:spacing w:before="120" w:after="120"/>
              <w:contextualSpacing/>
              <w:textAlignment w:val="auto"/>
            </w:pPr>
            <w:r>
              <w:t>-</w:t>
            </w:r>
            <w:r>
              <w:tab/>
              <w:t>New method to specify the table of cyclic shifts.</w:t>
            </w:r>
          </w:p>
          <w:p w14:paraId="2428452E" w14:textId="77777777" w:rsidR="00F91D90" w:rsidRDefault="00F91D90" w:rsidP="00F91D90">
            <w:pPr>
              <w:kinsoku/>
              <w:overflowPunct/>
              <w:snapToGrid w:val="0"/>
              <w:spacing w:before="120" w:after="120"/>
              <w:contextualSpacing/>
              <w:textAlignment w:val="auto"/>
            </w:pPr>
            <w:r>
              <w:t>-</w:t>
            </w:r>
            <w:r>
              <w:tab/>
              <w:t>New method to allocate the root indices to preambles.</w:t>
            </w:r>
          </w:p>
          <w:p w14:paraId="37F2C13D" w14:textId="77777777" w:rsidR="00F91D90" w:rsidRDefault="00F91D90" w:rsidP="00F91D90">
            <w:pPr>
              <w:kinsoku/>
              <w:overflowPunct/>
              <w:snapToGrid w:val="0"/>
              <w:spacing w:before="120" w:after="120"/>
              <w:contextualSpacing/>
              <w:textAlignment w:val="auto"/>
            </w:pPr>
            <w:r w:rsidRPr="00F91D90">
              <w:rPr>
                <w:b/>
              </w:rPr>
              <w:t>Proposal 5</w:t>
            </w:r>
            <w:r>
              <w:t>: The NR-U PRACH is based on a single long ZC sequence from Rel-15 with the following lengths:</w:t>
            </w:r>
          </w:p>
          <w:p w14:paraId="76EC1E98" w14:textId="77777777" w:rsidR="00F91D90" w:rsidRDefault="00F91D90" w:rsidP="00F91D90">
            <w:pPr>
              <w:kinsoku/>
              <w:overflowPunct/>
              <w:snapToGrid w:val="0"/>
              <w:spacing w:before="120" w:after="120"/>
              <w:contextualSpacing/>
              <w:textAlignment w:val="auto"/>
            </w:pPr>
            <w:r>
              <w:tab/>
              <w:t>For 15 kHz SCS: L_RA=1259;</w:t>
            </w:r>
          </w:p>
          <w:p w14:paraId="5B5E9A76" w14:textId="77777777" w:rsidR="00F91D90" w:rsidRDefault="00F91D90" w:rsidP="00F91D90">
            <w:pPr>
              <w:kinsoku/>
              <w:overflowPunct/>
              <w:snapToGrid w:val="0"/>
              <w:spacing w:before="120" w:after="120"/>
              <w:contextualSpacing/>
              <w:textAlignment w:val="auto"/>
            </w:pPr>
            <w:r>
              <w:tab/>
              <w:t>For 30 kHz SCS: L_RA=607;</w:t>
            </w:r>
          </w:p>
          <w:p w14:paraId="1F594F8C" w14:textId="57589AC6" w:rsidR="00BE0819" w:rsidRDefault="00F91D90" w:rsidP="00F91D90">
            <w:pPr>
              <w:kinsoku/>
              <w:overflowPunct/>
              <w:snapToGrid w:val="0"/>
              <w:spacing w:before="120" w:after="120"/>
              <w:contextualSpacing/>
              <w:textAlignment w:val="auto"/>
            </w:pPr>
            <w:r>
              <w:tab/>
              <w:t>For 60 kHz SCS: L_RA=283.</w:t>
            </w:r>
          </w:p>
        </w:tc>
      </w:tr>
      <w:tr w:rsidR="00BE0819" w14:paraId="7B0804C3" w14:textId="77777777">
        <w:tc>
          <w:tcPr>
            <w:tcW w:w="1105" w:type="dxa"/>
          </w:tcPr>
          <w:p w14:paraId="224E138C" w14:textId="77777777" w:rsidR="00BE0819" w:rsidRDefault="007D2801">
            <w:r>
              <w:lastRenderedPageBreak/>
              <w:t>VIVO</w:t>
            </w:r>
          </w:p>
        </w:tc>
        <w:tc>
          <w:tcPr>
            <w:tcW w:w="8208" w:type="dxa"/>
          </w:tcPr>
          <w:p w14:paraId="28509723" w14:textId="6491FE2C" w:rsidR="00BE0819" w:rsidRDefault="00D40852">
            <w:pPr>
              <w:rPr>
                <w:b/>
              </w:rPr>
            </w:pPr>
            <w:r>
              <w:rPr>
                <w:b/>
              </w:rPr>
              <w:t>Provided results for Alt1 and Alt2</w:t>
            </w:r>
          </w:p>
          <w:p w14:paraId="2A3E3E23" w14:textId="77777777" w:rsidR="00D40852" w:rsidRPr="005A3C1C" w:rsidRDefault="00D40852" w:rsidP="005A3C1C">
            <w:pPr>
              <w:kinsoku/>
              <w:overflowPunct/>
              <w:snapToGrid w:val="0"/>
              <w:spacing w:before="120" w:after="120"/>
              <w:contextualSpacing/>
              <w:textAlignment w:val="auto"/>
            </w:pPr>
            <w:r w:rsidRPr="005A3C1C">
              <w:t>Observation 1: Single preamble mapping contiguously across sub-band can achieve better MCL performance and higher capacity. For preamble repetition in frequency domain, 2 repetitions can achieve acceptable performance and good multiplexing property with other UL channels.</w:t>
            </w:r>
          </w:p>
          <w:p w14:paraId="30E28DB2" w14:textId="77777777" w:rsidR="00D40852" w:rsidRPr="005A3C1C" w:rsidRDefault="00D40852" w:rsidP="005A3C1C">
            <w:pPr>
              <w:kinsoku/>
              <w:overflowPunct/>
              <w:snapToGrid w:val="0"/>
              <w:spacing w:before="120" w:after="120"/>
              <w:contextualSpacing/>
              <w:textAlignment w:val="auto"/>
            </w:pPr>
            <w:r w:rsidRPr="005A3C1C">
              <w:t>Proposal 11: The following PRACH mapping method can be considered for NRU</w:t>
            </w:r>
          </w:p>
          <w:p w14:paraId="7E62BC5A" w14:textId="53E6E7D4" w:rsidR="00D40852" w:rsidRPr="005A3C1C" w:rsidRDefault="00D40852" w:rsidP="009229D8">
            <w:pPr>
              <w:pStyle w:val="ListParagraph"/>
              <w:numPr>
                <w:ilvl w:val="0"/>
                <w:numId w:val="44"/>
              </w:numPr>
              <w:kinsoku/>
              <w:overflowPunct/>
              <w:snapToGrid w:val="0"/>
              <w:spacing w:before="120" w:after="120"/>
              <w:contextualSpacing/>
              <w:textAlignment w:val="auto"/>
            </w:pPr>
            <w:r w:rsidRPr="005A3C1C">
              <w:t>Opt. 1: Single preamble mapping contiguously across the whole sub band, e.g. L=599 preamble.</w:t>
            </w:r>
          </w:p>
          <w:p w14:paraId="2CE0CEF8" w14:textId="08A3A2A6" w:rsidR="00D40852" w:rsidRPr="005A3C1C" w:rsidRDefault="00D40852" w:rsidP="009229D8">
            <w:pPr>
              <w:pStyle w:val="ListParagraph"/>
              <w:numPr>
                <w:ilvl w:val="0"/>
                <w:numId w:val="44"/>
              </w:numPr>
              <w:kinsoku/>
              <w:overflowPunct/>
              <w:snapToGrid w:val="0"/>
              <w:spacing w:before="120" w:after="120"/>
              <w:contextualSpacing/>
              <w:textAlignment w:val="auto"/>
            </w:pPr>
            <w:r w:rsidRPr="005A3C1C">
              <w:t>Opt. 2: Length 139 preamble repeated two times in frequency.</w:t>
            </w:r>
          </w:p>
          <w:p w14:paraId="0174DB26" w14:textId="5D7D29B9" w:rsidR="00BE0819" w:rsidRPr="00D40852" w:rsidRDefault="00D40852" w:rsidP="00226540">
            <w:pPr>
              <w:pStyle w:val="ListParagraph"/>
              <w:numPr>
                <w:ilvl w:val="1"/>
                <w:numId w:val="44"/>
              </w:numPr>
              <w:kinsoku/>
              <w:overflowPunct/>
              <w:snapToGrid w:val="0"/>
              <w:spacing w:before="120" w:after="120"/>
              <w:contextualSpacing/>
              <w:textAlignment w:val="auto"/>
              <w:rPr>
                <w:rFonts w:eastAsia="DengXian"/>
                <w:lang w:eastAsia="zh-CN"/>
              </w:rPr>
            </w:pPr>
            <w:r w:rsidRPr="005A3C1C">
              <w:t>Other UL channel should rate matched around the RBs of RACH occasions, if this option is adopted.</w:t>
            </w:r>
          </w:p>
        </w:tc>
      </w:tr>
      <w:tr w:rsidR="00F629FC" w14:paraId="3A4A248E" w14:textId="77777777">
        <w:tc>
          <w:tcPr>
            <w:tcW w:w="1105" w:type="dxa"/>
          </w:tcPr>
          <w:p w14:paraId="2423D11D" w14:textId="2988E305" w:rsidR="00F629FC" w:rsidRDefault="00F629FC">
            <w:r>
              <w:t>NTT</w:t>
            </w:r>
          </w:p>
        </w:tc>
        <w:tc>
          <w:tcPr>
            <w:tcW w:w="8208" w:type="dxa"/>
          </w:tcPr>
          <w:p w14:paraId="7073124D" w14:textId="77777777" w:rsidR="00F629FC" w:rsidRPr="00F629FC" w:rsidRDefault="00F629FC" w:rsidP="00F629FC">
            <w:r w:rsidRPr="00F629FC">
              <w:t>Observation 2:  Legacy NR PRACH sequence of length 139 mapped to contiguous subcarriers, with repetitions in frequency domain may cause timing error due to multiple peaks of correlation.</w:t>
            </w:r>
          </w:p>
          <w:p w14:paraId="0D1A054D" w14:textId="099206D7" w:rsidR="00F629FC" w:rsidRPr="00F629FC" w:rsidRDefault="00F629FC" w:rsidP="00F629FC">
            <w:r w:rsidRPr="00F629FC">
              <w:t>Observation 3:  A single PRACH sequence mapped to contiguous PRBs may be better in terms of detection performance with higher capacity, but the implementation impact should be considered.</w:t>
            </w:r>
          </w:p>
        </w:tc>
      </w:tr>
      <w:tr w:rsidR="008A46F2" w14:paraId="35A31844" w14:textId="77777777">
        <w:tc>
          <w:tcPr>
            <w:tcW w:w="1105" w:type="dxa"/>
          </w:tcPr>
          <w:p w14:paraId="6401273E" w14:textId="2CD5EB11" w:rsidR="008A46F2" w:rsidRDefault="008A46F2">
            <w:r>
              <w:t>NEC</w:t>
            </w:r>
          </w:p>
        </w:tc>
        <w:tc>
          <w:tcPr>
            <w:tcW w:w="8208" w:type="dxa"/>
          </w:tcPr>
          <w:p w14:paraId="1B4B5FB3" w14:textId="082127C5" w:rsidR="008A46F2" w:rsidRPr="00F629FC" w:rsidRDefault="008A46F2" w:rsidP="00F629FC">
            <w:r w:rsidRPr="008A46F2">
              <w:t>Proposal 1: For NR-U PRACH sequence, Alt 2.1 is proposed.</w:t>
            </w:r>
          </w:p>
        </w:tc>
      </w:tr>
      <w:tr w:rsidR="008A6DDE" w14:paraId="4DB77EAB" w14:textId="77777777">
        <w:tc>
          <w:tcPr>
            <w:tcW w:w="1105" w:type="dxa"/>
          </w:tcPr>
          <w:p w14:paraId="2A9EB6E1" w14:textId="6F0589A7" w:rsidR="008A6DDE" w:rsidRDefault="008A6DDE">
            <w:r>
              <w:t>Fujitsu</w:t>
            </w:r>
          </w:p>
        </w:tc>
        <w:tc>
          <w:tcPr>
            <w:tcW w:w="8208" w:type="dxa"/>
          </w:tcPr>
          <w:p w14:paraId="25DA95F4" w14:textId="78AE8C9D" w:rsidR="008A6DDE" w:rsidRPr="008A46F2" w:rsidRDefault="008A6DDE" w:rsidP="00F629FC">
            <w:r w:rsidRPr="008A6DDE">
              <w:t>Proposal 1: To meet OCB requirement for PRACH transmission, support Alt 1, i.e. legacy NR PRACH sequence of length 139 mapped to contiguous subcarriers, with repetitions in frequency.</w:t>
            </w:r>
          </w:p>
        </w:tc>
      </w:tr>
      <w:tr w:rsidR="008A6DDE" w14:paraId="74FDCEED" w14:textId="77777777">
        <w:tc>
          <w:tcPr>
            <w:tcW w:w="1105" w:type="dxa"/>
          </w:tcPr>
          <w:p w14:paraId="4F347755" w14:textId="52481595" w:rsidR="008A6DDE" w:rsidRDefault="008A6DDE">
            <w:r>
              <w:t>OPPO</w:t>
            </w:r>
          </w:p>
        </w:tc>
        <w:tc>
          <w:tcPr>
            <w:tcW w:w="8208" w:type="dxa"/>
          </w:tcPr>
          <w:p w14:paraId="21436516" w14:textId="77777777" w:rsidR="008A6DDE" w:rsidRDefault="008A6DDE" w:rsidP="008A6DDE">
            <w:r>
              <w:t xml:space="preserve">Proposal 4: </w:t>
            </w:r>
            <w:r>
              <w:tab/>
              <w:t>Alt 1 (Legacy NR PRACH sequence of length 139 mapped to contiguous subcarriers, with repetitions in frequency) is preferred for NR-U.</w:t>
            </w:r>
          </w:p>
          <w:p w14:paraId="2AD2D338" w14:textId="0518B9F9" w:rsidR="008A6DDE" w:rsidRPr="008A6DDE" w:rsidRDefault="008A6DDE" w:rsidP="004350CE">
            <w:r>
              <w:t>o</w:t>
            </w:r>
            <w:r>
              <w:tab/>
              <w:t>Assume 8 PRACH repetitions for 15 kHz SCS and 4 repetitions for 30 kHz SCS in frequency domain within 20MHz.</w:t>
            </w:r>
            <w:r>
              <w:tab/>
            </w:r>
          </w:p>
        </w:tc>
      </w:tr>
      <w:tr w:rsidR="00BB1871" w14:paraId="240CFB17" w14:textId="77777777">
        <w:tc>
          <w:tcPr>
            <w:tcW w:w="1105" w:type="dxa"/>
          </w:tcPr>
          <w:p w14:paraId="7DA3B02B" w14:textId="7FFEF2A1" w:rsidR="00BB1871" w:rsidRDefault="00BB1871">
            <w:r>
              <w:t>NOKIA</w:t>
            </w:r>
          </w:p>
        </w:tc>
        <w:tc>
          <w:tcPr>
            <w:tcW w:w="8208" w:type="dxa"/>
          </w:tcPr>
          <w:p w14:paraId="74680A27" w14:textId="77777777" w:rsidR="00BB1871" w:rsidRPr="00305590" w:rsidRDefault="00BB1871" w:rsidP="008A6DDE">
            <w:pPr>
              <w:rPr>
                <w:b/>
              </w:rPr>
            </w:pPr>
            <w:r w:rsidRPr="00305590">
              <w:rPr>
                <w:b/>
              </w:rPr>
              <w:t>Alt1 with 4 reps and Alt2 with 599 length sequence are compared.</w:t>
            </w:r>
          </w:p>
          <w:p w14:paraId="090332E1" w14:textId="77777777" w:rsidR="00BC2BA9" w:rsidRDefault="00BB1871" w:rsidP="008A6DDE">
            <w:r w:rsidRPr="00BB1871">
              <w:t>Proposal 10: Support Alt 2.1., i.e. ZC based single long sequence</w:t>
            </w:r>
            <w:r>
              <w:t>.</w:t>
            </w:r>
          </w:p>
          <w:p w14:paraId="0BAA6C64" w14:textId="7279B5EE" w:rsidR="00BC2BA9" w:rsidRDefault="00BC2BA9" w:rsidP="00BC2BA9">
            <w:r w:rsidRPr="00BC2BA9">
              <w:t>Proposal 12: Support also length-139 PRACH preamble when PRACH is transmitted on the UL portion of gNB acquired shared COT.</w:t>
            </w:r>
          </w:p>
        </w:tc>
      </w:tr>
      <w:tr w:rsidR="008641EA" w14:paraId="2F354D02" w14:textId="77777777">
        <w:tc>
          <w:tcPr>
            <w:tcW w:w="1105" w:type="dxa"/>
          </w:tcPr>
          <w:p w14:paraId="5995E063" w14:textId="0D3EC574" w:rsidR="008641EA" w:rsidRDefault="008641EA">
            <w:r>
              <w:t>LG</w:t>
            </w:r>
          </w:p>
        </w:tc>
        <w:tc>
          <w:tcPr>
            <w:tcW w:w="8208" w:type="dxa"/>
          </w:tcPr>
          <w:p w14:paraId="713C138D" w14:textId="47EE0CCF" w:rsidR="00855241" w:rsidRPr="00855241" w:rsidRDefault="00855241" w:rsidP="008A6DDE">
            <w:pPr>
              <w:rPr>
                <w:b/>
              </w:rPr>
            </w:pPr>
            <w:r>
              <w:rPr>
                <w:b/>
              </w:rPr>
              <w:t>Alt1 with 1, 2 and 4 repetitions are compared.</w:t>
            </w:r>
          </w:p>
          <w:p w14:paraId="26EB3B7C" w14:textId="6F5028DA" w:rsidR="008641EA" w:rsidRDefault="008641EA" w:rsidP="008A6DDE">
            <w:r w:rsidRPr="008641EA">
              <w:t>Observation #1: Single long PRACH sequence with contiguous mapping is not preferred (thus, not supported) for NR-U.</w:t>
            </w:r>
          </w:p>
          <w:p w14:paraId="58AD9E81" w14:textId="77777777" w:rsidR="00855241" w:rsidRPr="00855241" w:rsidRDefault="00855241" w:rsidP="00855241">
            <w:pPr>
              <w:rPr>
                <w:lang w:eastAsia="en-US"/>
              </w:rPr>
            </w:pPr>
            <w:r w:rsidRPr="00855241">
              <w:rPr>
                <w:lang w:eastAsia="en-US"/>
              </w:rPr>
              <w:t>Proposal #5: Support frequency domain repetition of two PRACH sequences as PRACH preamble structure for NR-U.</w:t>
            </w:r>
          </w:p>
          <w:p w14:paraId="65CE1CD7" w14:textId="51B8503E" w:rsidR="00855241" w:rsidRDefault="00855241" w:rsidP="008A6DDE"/>
        </w:tc>
      </w:tr>
      <w:tr w:rsidR="00BE0819" w14:paraId="12797CC3" w14:textId="77777777">
        <w:tc>
          <w:tcPr>
            <w:tcW w:w="1105" w:type="dxa"/>
          </w:tcPr>
          <w:p w14:paraId="2C982A21" w14:textId="77777777" w:rsidR="00BE0819" w:rsidRDefault="007D2801">
            <w:r>
              <w:t>Intel</w:t>
            </w:r>
          </w:p>
        </w:tc>
        <w:tc>
          <w:tcPr>
            <w:tcW w:w="8208" w:type="dxa"/>
          </w:tcPr>
          <w:p w14:paraId="6C0774BF" w14:textId="0C8A39BF" w:rsidR="00A155E6" w:rsidRDefault="00A155E6" w:rsidP="0052365C">
            <w:r w:rsidRPr="00A155E6">
              <w:t>Proposal-8: Support only NR short PRACH formats (L=139) when temporal allowance of 2 MHz OCB is allowed by regulation.</w:t>
            </w:r>
          </w:p>
          <w:p w14:paraId="1D92CB4B" w14:textId="64D57572" w:rsidR="0052365C" w:rsidRPr="0052365C" w:rsidRDefault="0052365C" w:rsidP="0052365C">
            <w:r w:rsidRPr="0052365C">
              <w:t>Proposal-9: Support enhancement of legacy NR short PRACH structure by mapping length-139 NR PRACH sequence to contiguous subcarriers, with contiguous repetitions in frequency without any guard bands in between the repetitions (i.e. Alt-1).</w:t>
            </w:r>
          </w:p>
          <w:p w14:paraId="238DBE09" w14:textId="77777777" w:rsidR="0052365C" w:rsidRPr="0052365C" w:rsidRDefault="0052365C" w:rsidP="0052365C">
            <w:r w:rsidRPr="0052365C">
              <w:t>-</w:t>
            </w:r>
            <w:r w:rsidRPr="0052365C">
              <w:tab/>
              <w:t>Different phase rotations are applied on the repetitions.</w:t>
            </w:r>
          </w:p>
          <w:p w14:paraId="63FA4016" w14:textId="5E1D3A2C" w:rsidR="00BE0819" w:rsidRDefault="00BE0819" w:rsidP="0052365C"/>
        </w:tc>
      </w:tr>
      <w:tr w:rsidR="0052365C" w14:paraId="2DDC2E0B" w14:textId="77777777">
        <w:tc>
          <w:tcPr>
            <w:tcW w:w="1105" w:type="dxa"/>
          </w:tcPr>
          <w:p w14:paraId="2029518D" w14:textId="178CEE1B" w:rsidR="0052365C" w:rsidRDefault="00685794">
            <w:r>
              <w:lastRenderedPageBreak/>
              <w:t>Samsung</w:t>
            </w:r>
          </w:p>
        </w:tc>
        <w:tc>
          <w:tcPr>
            <w:tcW w:w="8208" w:type="dxa"/>
          </w:tcPr>
          <w:p w14:paraId="72DF28F2" w14:textId="77777777" w:rsidR="0052365C" w:rsidRPr="0052365C" w:rsidRDefault="0052365C" w:rsidP="0052365C">
            <w:pPr>
              <w:rPr>
                <w:rFonts w:eastAsia="MS Mincho"/>
                <w:lang w:eastAsia="ja-JP"/>
              </w:rPr>
            </w:pPr>
            <w:r w:rsidRPr="0052365C">
              <w:rPr>
                <w:rFonts w:eastAsia="MS Mincho"/>
                <w:lang w:eastAsia="ja-JP"/>
              </w:rPr>
              <w:t>Proposal 5: NR-U shall support A1 by reusing legacy Rel-15 NR PRACH sequence with repetitions in frequency domain.</w:t>
            </w:r>
          </w:p>
          <w:p w14:paraId="7632BAA8" w14:textId="77777777" w:rsidR="0052365C" w:rsidRPr="0052365C" w:rsidRDefault="0052365C" w:rsidP="0052365C">
            <w:pPr>
              <w:rPr>
                <w:rFonts w:eastAsia="MS Mincho"/>
                <w:lang w:eastAsia="ja-JP"/>
              </w:rPr>
            </w:pPr>
            <w:r w:rsidRPr="0052365C">
              <w:rPr>
                <w:rFonts w:eastAsia="MS Mincho"/>
                <w:lang w:eastAsia="ja-JP"/>
              </w:rPr>
              <w:t>Proposal 6: Repetitions of PRACH sequence can be mapped to contiguous RBs for Alt1.</w:t>
            </w:r>
          </w:p>
          <w:p w14:paraId="6C2A4D16" w14:textId="77777777" w:rsidR="0052365C" w:rsidRPr="0052365C" w:rsidRDefault="0052365C" w:rsidP="0052365C"/>
        </w:tc>
      </w:tr>
      <w:tr w:rsidR="00291435" w14:paraId="01CAF503" w14:textId="77777777">
        <w:tc>
          <w:tcPr>
            <w:tcW w:w="1105" w:type="dxa"/>
          </w:tcPr>
          <w:p w14:paraId="4786876E" w14:textId="70431201" w:rsidR="00291435" w:rsidRDefault="00291435" w:rsidP="00291435">
            <w:r>
              <w:t>Qualcomm</w:t>
            </w:r>
          </w:p>
        </w:tc>
        <w:tc>
          <w:tcPr>
            <w:tcW w:w="8208" w:type="dxa"/>
          </w:tcPr>
          <w:p w14:paraId="151D19E0" w14:textId="364C0F3C" w:rsidR="00291435" w:rsidRDefault="00291435" w:rsidP="00291435">
            <w:pPr>
              <w:rPr>
                <w:b/>
              </w:rPr>
            </w:pPr>
            <w:r>
              <w:rPr>
                <w:b/>
              </w:rPr>
              <w:t xml:space="preserve">Results are provided for Alt1 with 1,2,4,8 repetitions and Alt 2.1 with 607 and 1259 length </w:t>
            </w:r>
            <w:proofErr w:type="spellStart"/>
            <w:r>
              <w:rPr>
                <w:b/>
              </w:rPr>
              <w:t>seq</w:t>
            </w:r>
            <w:proofErr w:type="spellEnd"/>
          </w:p>
          <w:p w14:paraId="5BF98D9B" w14:textId="77777777" w:rsidR="0016163E" w:rsidRPr="0016163E" w:rsidRDefault="0016163E" w:rsidP="0016163E">
            <w:pPr>
              <w:rPr>
                <w:rFonts w:eastAsia="MS Mincho"/>
                <w:lang w:eastAsia="ja-JP"/>
              </w:rPr>
            </w:pPr>
            <w:r w:rsidRPr="0016163E">
              <w:rPr>
                <w:rFonts w:eastAsia="MS Mincho"/>
                <w:lang w:eastAsia="ja-JP"/>
              </w:rPr>
              <w:t>Observation 20: Long ZC sequence with contiguous allocation has the maximum capacity for both SCS =15 and 30 kHz.</w:t>
            </w:r>
          </w:p>
          <w:p w14:paraId="0FBA6C19" w14:textId="77777777" w:rsidR="0016163E" w:rsidRPr="0016163E" w:rsidRDefault="0016163E" w:rsidP="0016163E">
            <w:pPr>
              <w:rPr>
                <w:rFonts w:eastAsia="MS Mincho"/>
                <w:lang w:eastAsia="ja-JP"/>
              </w:rPr>
            </w:pPr>
            <w:r w:rsidRPr="0016163E">
              <w:rPr>
                <w:rFonts w:eastAsia="MS Mincho"/>
                <w:lang w:eastAsia="ja-JP"/>
              </w:rPr>
              <w:t>Observation 21: Long ZC sequence with contiguous allocation have lower CM than repeated 139 length ZC sequences even with the application of CM reduction methods.</w:t>
            </w:r>
          </w:p>
          <w:p w14:paraId="7DD1A710" w14:textId="77777777" w:rsidR="0016163E" w:rsidRPr="0016163E" w:rsidRDefault="0016163E" w:rsidP="0016163E">
            <w:pPr>
              <w:rPr>
                <w:rFonts w:eastAsia="MS Mincho"/>
                <w:lang w:eastAsia="ja-JP"/>
              </w:rPr>
            </w:pPr>
            <w:r w:rsidRPr="0016163E">
              <w:rPr>
                <w:rFonts w:eastAsia="MS Mincho"/>
                <w:lang w:eastAsia="ja-JP"/>
              </w:rPr>
              <w:t xml:space="preserve">Observation 22: Long ZC sequence with contiguous allocation is better than repeat by 4 or higher of 139 length sequence that fills the full spectrum </w:t>
            </w:r>
            <w:proofErr w:type="gramStart"/>
            <w:r w:rsidRPr="0016163E">
              <w:rPr>
                <w:rFonts w:eastAsia="MS Mincho"/>
                <w:lang w:eastAsia="ja-JP"/>
              </w:rPr>
              <w:t>and also</w:t>
            </w:r>
            <w:proofErr w:type="gramEnd"/>
            <w:r w:rsidRPr="0016163E">
              <w:rPr>
                <w:rFonts w:eastAsia="MS Mincho"/>
                <w:lang w:eastAsia="ja-JP"/>
              </w:rPr>
              <w:t xml:space="preserve"> give the MCL gains.</w:t>
            </w:r>
          </w:p>
          <w:p w14:paraId="6F03028D" w14:textId="77777777" w:rsidR="0016163E" w:rsidRPr="0016163E" w:rsidRDefault="0016163E" w:rsidP="0016163E">
            <w:pPr>
              <w:rPr>
                <w:rFonts w:eastAsia="MS Mincho"/>
                <w:lang w:eastAsia="ja-JP"/>
              </w:rPr>
            </w:pPr>
            <w:r w:rsidRPr="0016163E">
              <w:rPr>
                <w:rFonts w:eastAsia="MS Mincho"/>
                <w:lang w:eastAsia="ja-JP"/>
              </w:rPr>
              <w:t xml:space="preserve">Observation 23: Long ZC sequence with contiguous allocation provides the best MCL value for SCS =15 kHz ZC 139, however for SCS=30 kHz Alt 2 (two repetitions in frequency) gives 0.25 dB better MCL. Note that, the P_TX computation is pessimistic. If the P_TX formula is updated as </w:t>
            </w:r>
            <w:proofErr w:type="gramStart"/>
            <w:r w:rsidRPr="0016163E">
              <w:rPr>
                <w:rFonts w:eastAsia="MS Mincho"/>
                <w:lang w:eastAsia="ja-JP"/>
              </w:rPr>
              <w:t>min(</w:t>
            </w:r>
            <w:proofErr w:type="spellStart"/>
            <w:proofErr w:type="gramEnd"/>
            <w:r w:rsidRPr="0016163E">
              <w:rPr>
                <w:rFonts w:eastAsia="MS Mincho"/>
                <w:lang w:eastAsia="ja-JP"/>
              </w:rPr>
              <w:t>P_max</w:t>
            </w:r>
            <w:proofErr w:type="spellEnd"/>
            <w:r w:rsidRPr="0016163E">
              <w:rPr>
                <w:rFonts w:eastAsia="MS Mincho"/>
                <w:lang w:eastAsia="ja-JP"/>
              </w:rPr>
              <w:t xml:space="preserve">, 23+X-Backoff)), X =2, then Alt4 (long continuous allocation) will have better MCL than Alt 2 (two repetitions in frequency). </w:t>
            </w:r>
          </w:p>
          <w:p w14:paraId="5565A710" w14:textId="77777777" w:rsidR="003B7589" w:rsidRDefault="003B7589" w:rsidP="0016163E">
            <w:pPr>
              <w:rPr>
                <w:rFonts w:eastAsia="MS Mincho"/>
                <w:lang w:eastAsia="ja-JP"/>
              </w:rPr>
            </w:pPr>
          </w:p>
          <w:p w14:paraId="7CDAED31" w14:textId="63A53EC3" w:rsidR="0016163E" w:rsidRPr="0016163E" w:rsidRDefault="0016163E" w:rsidP="0016163E">
            <w:pPr>
              <w:rPr>
                <w:rFonts w:eastAsia="MS Mincho"/>
                <w:lang w:eastAsia="ja-JP"/>
              </w:rPr>
            </w:pPr>
            <w:r w:rsidRPr="0016163E">
              <w:rPr>
                <w:rFonts w:eastAsia="MS Mincho"/>
                <w:lang w:eastAsia="ja-JP"/>
              </w:rPr>
              <w:t>Proposal 24: Long ZC sequence with contiguous frequency allocation should be used for NRU PRACH message 1. Following ZC sequence lengths are supported:</w:t>
            </w:r>
          </w:p>
          <w:p w14:paraId="75CA7B0A" w14:textId="77777777" w:rsidR="0016163E" w:rsidRPr="0016163E" w:rsidRDefault="0016163E" w:rsidP="0016163E">
            <w:pPr>
              <w:rPr>
                <w:rFonts w:eastAsia="MS Mincho"/>
                <w:lang w:eastAsia="ja-JP"/>
              </w:rPr>
            </w:pPr>
            <w:r w:rsidRPr="0016163E">
              <w:rPr>
                <w:rFonts w:eastAsia="MS Mincho"/>
                <w:lang w:eastAsia="ja-JP"/>
              </w:rPr>
              <w:t>•</w:t>
            </w:r>
            <w:r w:rsidRPr="0016163E">
              <w:rPr>
                <w:rFonts w:eastAsia="MS Mincho"/>
                <w:lang w:eastAsia="ja-JP"/>
              </w:rPr>
              <w:tab/>
              <w:t>For 15 kHz: L_RA=1259</w:t>
            </w:r>
          </w:p>
          <w:p w14:paraId="0F065A82" w14:textId="73DF33C7" w:rsidR="00291435" w:rsidRPr="0052365C" w:rsidRDefault="0016163E" w:rsidP="0016163E">
            <w:pPr>
              <w:rPr>
                <w:rFonts w:eastAsia="MS Mincho"/>
                <w:lang w:eastAsia="ja-JP"/>
              </w:rPr>
            </w:pPr>
            <w:r w:rsidRPr="0016163E">
              <w:rPr>
                <w:rFonts w:eastAsia="MS Mincho"/>
                <w:lang w:eastAsia="ja-JP"/>
              </w:rPr>
              <w:t>•</w:t>
            </w:r>
            <w:r w:rsidRPr="0016163E">
              <w:rPr>
                <w:rFonts w:eastAsia="MS Mincho"/>
                <w:lang w:eastAsia="ja-JP"/>
              </w:rPr>
              <w:tab/>
              <w:t>For 30 kHz: L_RA=607.</w:t>
            </w:r>
          </w:p>
        </w:tc>
      </w:tr>
      <w:tr w:rsidR="00291435" w14:paraId="7489A090" w14:textId="77777777">
        <w:tc>
          <w:tcPr>
            <w:tcW w:w="1105" w:type="dxa"/>
          </w:tcPr>
          <w:p w14:paraId="59B4067A" w14:textId="77777777" w:rsidR="00291435" w:rsidRDefault="00291435" w:rsidP="00291435">
            <w:r>
              <w:t>Ericsson</w:t>
            </w:r>
          </w:p>
        </w:tc>
        <w:tc>
          <w:tcPr>
            <w:tcW w:w="8208" w:type="dxa"/>
          </w:tcPr>
          <w:p w14:paraId="6A6954A7" w14:textId="224D871F" w:rsidR="00291435" w:rsidRDefault="00291435" w:rsidP="00291435">
            <w:pPr>
              <w:rPr>
                <w:b/>
              </w:rPr>
            </w:pPr>
            <w:r>
              <w:rPr>
                <w:b/>
              </w:rPr>
              <w:t>Provides results for Alt1 with 1 and 2 repetitions, Alt 2.1 with 283 length sequence</w:t>
            </w:r>
          </w:p>
          <w:p w14:paraId="16CA9382" w14:textId="48B05EA6" w:rsidR="00291435" w:rsidRDefault="00291435" w:rsidP="00291435">
            <w:r w:rsidRPr="00291435">
              <w:t>Proposal 8</w:t>
            </w:r>
            <w:r w:rsidRPr="00291435">
              <w:tab/>
              <w:t xml:space="preserve">Support Alt-2.1 for PRACH sequence mapping as follows: Enhance Rel-15 PRACH formats A, B, and C to support one additional </w:t>
            </w:r>
            <w:proofErr w:type="spellStart"/>
            <w:r w:rsidRPr="00291435">
              <w:t>Zadoff</w:t>
            </w:r>
            <w:proofErr w:type="spellEnd"/>
            <w:r w:rsidRPr="00291435">
              <w:t xml:space="preserve">-Chu sequence length LRA = 283. The size of a PRACH occasion in the frequency domain is doubled compared to Rel-15. Support configuration of only unrestricted PRACH preamble sets, as in Rel-15. FFS: supported values of cyclic shift spacing NCS as well as mapping of logical sequence index </w:t>
            </w:r>
            <w:proofErr w:type="spellStart"/>
            <w:r w:rsidRPr="00291435">
              <w:t>i</w:t>
            </w:r>
            <w:proofErr w:type="spellEnd"/>
            <w:r w:rsidRPr="00291435">
              <w:t xml:space="preserve"> to sequence number u with minimal change to Rel-15.</w:t>
            </w:r>
          </w:p>
        </w:tc>
      </w:tr>
    </w:tbl>
    <w:p w14:paraId="01238D5D" w14:textId="77777777" w:rsidR="00BE0819" w:rsidRDefault="00BE0819"/>
    <w:p w14:paraId="4BF2C868" w14:textId="77777777" w:rsidR="00BE0819" w:rsidRDefault="007D2801">
      <w:pPr>
        <w:rPr>
          <w:b/>
        </w:rPr>
      </w:pPr>
      <w:r>
        <w:rPr>
          <w:b/>
        </w:rPr>
        <w:t xml:space="preserve">Feature lead summary: </w:t>
      </w:r>
    </w:p>
    <w:p w14:paraId="3BFF0A49" w14:textId="0E0B138D" w:rsidR="00BE0819" w:rsidRDefault="007D2801">
      <w:pPr>
        <w:rPr>
          <w:b/>
        </w:rPr>
      </w:pPr>
      <w:r>
        <w:t xml:space="preserve">13 companies have given their </w:t>
      </w:r>
      <w:r w:rsidR="007E7C39">
        <w:t>positions for</w:t>
      </w:r>
      <w:r>
        <w:t xml:space="preserve"> frequency mapping options. Out of these, </w:t>
      </w:r>
      <w:r w:rsidR="00687B91">
        <w:t>7</w:t>
      </w:r>
      <w:r w:rsidR="003B7589">
        <w:t xml:space="preserve"> </w:t>
      </w:r>
      <w:r>
        <w:t xml:space="preserve">companies have provided evaluation results </w:t>
      </w:r>
      <w:r w:rsidR="00687B91">
        <w:t>in the current submission</w:t>
      </w:r>
      <w:r>
        <w:t>. The positions of different companies on PRACH sequence to frequency mapping are summarized below:</w:t>
      </w:r>
    </w:p>
    <w:p w14:paraId="6C0D8811" w14:textId="355EFEB2" w:rsidR="003B7589" w:rsidRDefault="003B7589" w:rsidP="00084C73">
      <w:pPr>
        <w:pStyle w:val="ListParagraph"/>
        <w:numPr>
          <w:ilvl w:val="0"/>
          <w:numId w:val="54"/>
        </w:numPr>
        <w:snapToGrid w:val="0"/>
        <w:spacing w:line="256" w:lineRule="auto"/>
        <w:textAlignment w:val="auto"/>
        <w:rPr>
          <w:rFonts w:eastAsia="Batang"/>
          <w:kern w:val="2"/>
        </w:rPr>
      </w:pPr>
      <w:r>
        <w:rPr>
          <w:rFonts w:eastAsia="Batang"/>
          <w:kern w:val="2"/>
        </w:rPr>
        <w:t>Alt 1: Legacy NR PRACH sequence of length 139 mapped to contiguous subcarriers, with repetitions in frequency: ZTE, Fujitsu, OPPO, LG, Intel, Samsung, VIVO</w:t>
      </w:r>
    </w:p>
    <w:p w14:paraId="185DD460" w14:textId="2C45F4B0" w:rsidR="004A37ED" w:rsidRDefault="004A37ED" w:rsidP="00084C73">
      <w:pPr>
        <w:pStyle w:val="ListParagraph"/>
        <w:numPr>
          <w:ilvl w:val="1"/>
          <w:numId w:val="54"/>
        </w:numPr>
        <w:snapToGrid w:val="0"/>
        <w:spacing w:line="256" w:lineRule="auto"/>
        <w:textAlignment w:val="auto"/>
        <w:rPr>
          <w:rFonts w:eastAsia="Batang"/>
          <w:kern w:val="2"/>
        </w:rPr>
      </w:pPr>
      <w:r>
        <w:rPr>
          <w:rFonts w:eastAsia="Batang"/>
          <w:kern w:val="2"/>
        </w:rPr>
        <w:t>2 repetitions in frequency: VIVO, LG, ZTE</w:t>
      </w:r>
    </w:p>
    <w:p w14:paraId="35531DF4" w14:textId="5020E7D2" w:rsidR="004A37ED" w:rsidRDefault="004A37ED" w:rsidP="00084C73">
      <w:pPr>
        <w:pStyle w:val="ListParagraph"/>
        <w:numPr>
          <w:ilvl w:val="1"/>
          <w:numId w:val="54"/>
        </w:numPr>
        <w:snapToGrid w:val="0"/>
        <w:spacing w:line="256" w:lineRule="auto"/>
        <w:textAlignment w:val="auto"/>
        <w:rPr>
          <w:rFonts w:eastAsia="Batang"/>
          <w:kern w:val="2"/>
        </w:rPr>
      </w:pPr>
      <w:r>
        <w:rPr>
          <w:rFonts w:eastAsia="Batang"/>
          <w:kern w:val="2"/>
        </w:rPr>
        <w:t>4 repetitions in frequency: OPPO, ZTE</w:t>
      </w:r>
    </w:p>
    <w:p w14:paraId="6871C1B9" w14:textId="2CD46E8E" w:rsidR="004A37ED" w:rsidRDefault="00DA718A" w:rsidP="00084C73">
      <w:pPr>
        <w:pStyle w:val="ListParagraph"/>
        <w:numPr>
          <w:ilvl w:val="1"/>
          <w:numId w:val="54"/>
        </w:numPr>
        <w:snapToGrid w:val="0"/>
        <w:spacing w:line="256" w:lineRule="auto"/>
        <w:textAlignment w:val="auto"/>
        <w:rPr>
          <w:rFonts w:eastAsia="Batang"/>
          <w:kern w:val="2"/>
        </w:rPr>
      </w:pPr>
      <w:r>
        <w:rPr>
          <w:rFonts w:eastAsia="Batang"/>
          <w:kern w:val="2"/>
        </w:rPr>
        <w:t>8</w:t>
      </w:r>
      <w:r w:rsidR="004A37ED">
        <w:rPr>
          <w:rFonts w:eastAsia="Batang"/>
          <w:kern w:val="2"/>
        </w:rPr>
        <w:t xml:space="preserve"> repetitions in frequency for 15 kHz: OPPO</w:t>
      </w:r>
    </w:p>
    <w:p w14:paraId="3C2B9AFB" w14:textId="77777777" w:rsidR="003B7589" w:rsidRDefault="003B7589" w:rsidP="00084C73">
      <w:pPr>
        <w:pStyle w:val="ListParagraph"/>
        <w:numPr>
          <w:ilvl w:val="0"/>
          <w:numId w:val="54"/>
        </w:numPr>
        <w:snapToGrid w:val="0"/>
        <w:spacing w:line="256" w:lineRule="auto"/>
        <w:textAlignment w:val="auto"/>
        <w:rPr>
          <w:rFonts w:eastAsia="Batang"/>
          <w:kern w:val="2"/>
        </w:rPr>
      </w:pPr>
      <w:r>
        <w:rPr>
          <w:rFonts w:eastAsia="Batang"/>
          <w:kern w:val="2"/>
        </w:rPr>
        <w:t>Alt 2: A single PRACH sequence mapped to contiguous PRBs according to one of the following alternatives</w:t>
      </w:r>
    </w:p>
    <w:p w14:paraId="6FE55C35" w14:textId="7A8ED2B2" w:rsidR="003B7589" w:rsidRDefault="003B7589" w:rsidP="00084C73">
      <w:pPr>
        <w:pStyle w:val="ListParagraph"/>
        <w:numPr>
          <w:ilvl w:val="1"/>
          <w:numId w:val="54"/>
        </w:numPr>
        <w:snapToGrid w:val="0"/>
        <w:spacing w:line="256" w:lineRule="auto"/>
        <w:textAlignment w:val="auto"/>
        <w:rPr>
          <w:rFonts w:eastAsia="Batang"/>
          <w:kern w:val="2"/>
        </w:rPr>
      </w:pPr>
      <w:r>
        <w:rPr>
          <w:rFonts w:eastAsia="Batang"/>
          <w:kern w:val="2"/>
        </w:rPr>
        <w:t>Alt 2.1: ZC sequence with longer length than 139: Huawei, NEC, Nokia, Qualcomm, VIVO</w:t>
      </w:r>
      <w:r w:rsidR="004A37ED">
        <w:rPr>
          <w:rFonts w:eastAsia="Batang"/>
          <w:kern w:val="2"/>
        </w:rPr>
        <w:t>, Ericsson</w:t>
      </w:r>
    </w:p>
    <w:p w14:paraId="5435E495" w14:textId="28647892" w:rsidR="004A37ED" w:rsidRDefault="004A37ED" w:rsidP="00084C73">
      <w:pPr>
        <w:pStyle w:val="ListParagraph"/>
        <w:numPr>
          <w:ilvl w:val="2"/>
          <w:numId w:val="54"/>
        </w:numPr>
        <w:snapToGrid w:val="0"/>
        <w:spacing w:line="256" w:lineRule="auto"/>
        <w:textAlignment w:val="auto"/>
        <w:rPr>
          <w:rFonts w:eastAsia="Batang"/>
          <w:kern w:val="2"/>
        </w:rPr>
      </w:pPr>
      <w:r>
        <w:rPr>
          <w:rFonts w:eastAsia="Batang"/>
          <w:kern w:val="2"/>
        </w:rPr>
        <w:t>ZC-607 for 30 kHz, ZC-1259 for 15 kHz: Huawei, Qualcomm</w:t>
      </w:r>
    </w:p>
    <w:p w14:paraId="68878E55" w14:textId="3172368E" w:rsidR="004A37ED" w:rsidRDefault="004A37ED" w:rsidP="00084C73">
      <w:pPr>
        <w:pStyle w:val="ListParagraph"/>
        <w:numPr>
          <w:ilvl w:val="2"/>
          <w:numId w:val="54"/>
        </w:numPr>
        <w:snapToGrid w:val="0"/>
        <w:spacing w:line="256" w:lineRule="auto"/>
        <w:textAlignment w:val="auto"/>
        <w:rPr>
          <w:rFonts w:eastAsia="Batang"/>
          <w:kern w:val="2"/>
        </w:rPr>
      </w:pPr>
      <w:r>
        <w:rPr>
          <w:rFonts w:eastAsia="Batang"/>
          <w:kern w:val="2"/>
        </w:rPr>
        <w:t>ZC-599 for 30 kHz: VIVO, Nokia</w:t>
      </w:r>
    </w:p>
    <w:p w14:paraId="05A3C44D" w14:textId="1AAA9D27" w:rsidR="004A37ED" w:rsidRDefault="004A37ED" w:rsidP="00084C73">
      <w:pPr>
        <w:pStyle w:val="ListParagraph"/>
        <w:numPr>
          <w:ilvl w:val="2"/>
          <w:numId w:val="54"/>
        </w:numPr>
        <w:snapToGrid w:val="0"/>
        <w:spacing w:line="256" w:lineRule="auto"/>
        <w:textAlignment w:val="auto"/>
        <w:rPr>
          <w:rFonts w:eastAsia="Batang"/>
          <w:kern w:val="2"/>
        </w:rPr>
      </w:pPr>
      <w:r>
        <w:rPr>
          <w:rFonts w:eastAsia="Batang"/>
          <w:kern w:val="2"/>
        </w:rPr>
        <w:t>ZC-283 for 30 kHz: Ericsson</w:t>
      </w:r>
    </w:p>
    <w:p w14:paraId="050E5C56" w14:textId="527E0FB0" w:rsidR="00E275CC" w:rsidRDefault="00D40774" w:rsidP="00F3443A">
      <w:pPr>
        <w:snapToGrid w:val="0"/>
        <w:spacing w:line="256" w:lineRule="auto"/>
        <w:textAlignment w:val="auto"/>
      </w:pPr>
      <w:r>
        <w:t xml:space="preserve">The </w:t>
      </w:r>
      <w:r w:rsidR="00E275CC">
        <w:t>complete</w:t>
      </w:r>
      <w:r>
        <w:t xml:space="preserve"> set of results from all companies </w:t>
      </w:r>
      <w:r w:rsidR="00E275CC">
        <w:t xml:space="preserve">in this submission </w:t>
      </w:r>
      <w:r>
        <w:t xml:space="preserve">are </w:t>
      </w:r>
      <w:r w:rsidR="00F00E9D">
        <w:t>given</w:t>
      </w:r>
      <w:r>
        <w:t xml:space="preserve"> in the appendix.</w:t>
      </w:r>
      <w:r w:rsidR="00E275CC">
        <w:t xml:space="preserve"> We summarize below a subset of results which includes alternatives proposed by respective companies for comparison:</w:t>
      </w:r>
    </w:p>
    <w:p w14:paraId="66457AC0" w14:textId="42265E96" w:rsidR="00D40774" w:rsidRDefault="00E275CC" w:rsidP="00084C73">
      <w:pPr>
        <w:pStyle w:val="ListParagraph"/>
        <w:numPr>
          <w:ilvl w:val="0"/>
          <w:numId w:val="63"/>
        </w:numPr>
        <w:snapToGrid w:val="0"/>
        <w:spacing w:line="256" w:lineRule="auto"/>
        <w:textAlignment w:val="auto"/>
      </w:pPr>
      <w:r>
        <w:t>SCS=30</w:t>
      </w:r>
      <w:r w:rsidR="00460D2A">
        <w:t xml:space="preserve"> k</w:t>
      </w:r>
      <w:r>
        <w:t>Hz, 15</w:t>
      </w:r>
      <w:r w:rsidR="00460D2A">
        <w:t xml:space="preserve"> k</w:t>
      </w:r>
      <w:r>
        <w:t>Hz</w:t>
      </w:r>
    </w:p>
    <w:p w14:paraId="1F8A0C5C" w14:textId="3C25AAF6" w:rsidR="00E275CC" w:rsidRDefault="00E275CC" w:rsidP="00084C73">
      <w:pPr>
        <w:pStyle w:val="ListParagraph"/>
        <w:numPr>
          <w:ilvl w:val="0"/>
          <w:numId w:val="63"/>
        </w:numPr>
        <w:snapToGrid w:val="0"/>
        <w:spacing w:line="256" w:lineRule="auto"/>
        <w:textAlignment w:val="auto"/>
      </w:pPr>
      <w:r>
        <w:t>Alt</w:t>
      </w:r>
      <w:r w:rsidR="00D26799">
        <w:t xml:space="preserve"> </w:t>
      </w:r>
      <w:r>
        <w:t xml:space="preserve">1 number of repetitions = </w:t>
      </w:r>
      <w:r w:rsidR="00636C32">
        <w:t>2,</w:t>
      </w:r>
      <w:r w:rsidR="00460D2A">
        <w:t xml:space="preserve"> </w:t>
      </w:r>
      <w:r>
        <w:t>4</w:t>
      </w:r>
      <w:r w:rsidR="00D26799">
        <w:t xml:space="preserve"> (30 kHz) </w:t>
      </w:r>
      <w:r w:rsidR="00460D2A">
        <w:t xml:space="preserve">and </w:t>
      </w:r>
      <w:r w:rsidR="00636C32">
        <w:t>2,</w:t>
      </w:r>
      <w:r w:rsidR="00D26799">
        <w:t xml:space="preserve"> </w:t>
      </w:r>
      <w:r>
        <w:t>8</w:t>
      </w:r>
      <w:r w:rsidR="00D26799">
        <w:t xml:space="preserve"> (15 kHz)</w:t>
      </w:r>
    </w:p>
    <w:p w14:paraId="4AE262FA" w14:textId="4F35EEE9" w:rsidR="00E275CC" w:rsidRDefault="00E275CC" w:rsidP="00084C73">
      <w:pPr>
        <w:pStyle w:val="ListParagraph"/>
        <w:numPr>
          <w:ilvl w:val="0"/>
          <w:numId w:val="63"/>
        </w:numPr>
        <w:snapToGrid w:val="0"/>
        <w:spacing w:line="256" w:lineRule="auto"/>
        <w:textAlignment w:val="auto"/>
      </w:pPr>
      <w:r>
        <w:t>Alt</w:t>
      </w:r>
      <w:r w:rsidR="00D26799">
        <w:t xml:space="preserve"> </w:t>
      </w:r>
      <w:r>
        <w:t>2.1 L_RA</w:t>
      </w:r>
      <w:r w:rsidR="00D26799">
        <w:t xml:space="preserve"> </w:t>
      </w:r>
      <w:r>
        <w:t>=</w:t>
      </w:r>
      <w:r w:rsidR="00D26799">
        <w:t xml:space="preserve"> </w:t>
      </w:r>
      <w:r>
        <w:t>243, 599, 607,</w:t>
      </w:r>
      <w:r w:rsidR="00D26799">
        <w:t xml:space="preserve"> and</w:t>
      </w:r>
      <w:r>
        <w:t xml:space="preserve"> 1259</w:t>
      </w:r>
    </w:p>
    <w:p w14:paraId="1E5BAA4D" w14:textId="3D5CA12A" w:rsidR="00F3443A" w:rsidRPr="00F3443A" w:rsidRDefault="00D40774" w:rsidP="00F3443A">
      <w:pPr>
        <w:snapToGrid w:val="0"/>
        <w:spacing w:line="256" w:lineRule="auto"/>
        <w:textAlignment w:val="auto"/>
      </w:pPr>
      <w:r>
        <w:lastRenderedPageBreak/>
        <w:t>SCS=30</w:t>
      </w:r>
      <w:r w:rsidR="00460D2A">
        <w:t xml:space="preserve"> k</w:t>
      </w:r>
      <w:r>
        <w:t xml:space="preserve">Hz </w:t>
      </w:r>
      <w:r w:rsidR="00F3443A">
        <w:t>evaluation results</w:t>
      </w:r>
      <w:r>
        <w:t>:</w:t>
      </w:r>
    </w:p>
    <w:tbl>
      <w:tblPr>
        <w:tblStyle w:val="TableGrid"/>
        <w:tblW w:w="0" w:type="auto"/>
        <w:tblLook w:val="04A0" w:firstRow="1" w:lastRow="0" w:firstColumn="1" w:lastColumn="0" w:noHBand="0" w:noVBand="1"/>
      </w:tblPr>
      <w:tblGrid>
        <w:gridCol w:w="1147"/>
        <w:gridCol w:w="982"/>
        <w:gridCol w:w="830"/>
        <w:gridCol w:w="972"/>
        <w:gridCol w:w="938"/>
        <w:gridCol w:w="780"/>
        <w:gridCol w:w="927"/>
        <w:gridCol w:w="983"/>
        <w:gridCol w:w="831"/>
        <w:gridCol w:w="972"/>
      </w:tblGrid>
      <w:tr w:rsidR="00D26799" w14:paraId="1530ACA7" w14:textId="7B5C0111" w:rsidTr="00D26799">
        <w:tc>
          <w:tcPr>
            <w:tcW w:w="1147" w:type="dxa"/>
            <w:vMerge w:val="restart"/>
          </w:tcPr>
          <w:p w14:paraId="6541E141" w14:textId="1153A028" w:rsidR="00D26799" w:rsidRDefault="00D26799" w:rsidP="00D26799">
            <w:pPr>
              <w:jc w:val="center"/>
            </w:pPr>
            <w:r>
              <w:t>Company</w:t>
            </w:r>
          </w:p>
        </w:tc>
        <w:tc>
          <w:tcPr>
            <w:tcW w:w="2784" w:type="dxa"/>
            <w:gridSpan w:val="3"/>
          </w:tcPr>
          <w:p w14:paraId="2E725B12" w14:textId="40E1886F" w:rsidR="00D26799" w:rsidRDefault="00D26799" w:rsidP="00D26799">
            <w:pPr>
              <w:jc w:val="center"/>
            </w:pPr>
            <w:r>
              <w:t>Alt 1 ZC-139 with 2 repetitions</w:t>
            </w:r>
          </w:p>
        </w:tc>
        <w:tc>
          <w:tcPr>
            <w:tcW w:w="2645" w:type="dxa"/>
            <w:gridSpan w:val="3"/>
          </w:tcPr>
          <w:p w14:paraId="61124A81" w14:textId="3A35AB27" w:rsidR="00D26799" w:rsidRDefault="00D26799" w:rsidP="00D26799">
            <w:pPr>
              <w:jc w:val="center"/>
            </w:pPr>
            <w:r>
              <w:t>Alt 1 ZC-139 with 4 repetitions</w:t>
            </w:r>
          </w:p>
        </w:tc>
        <w:tc>
          <w:tcPr>
            <w:tcW w:w="2786" w:type="dxa"/>
            <w:gridSpan w:val="3"/>
          </w:tcPr>
          <w:p w14:paraId="13A1E5A2" w14:textId="2B97EF79" w:rsidR="00D26799" w:rsidRDefault="00D26799" w:rsidP="00D26799">
            <w:pPr>
              <w:jc w:val="center"/>
            </w:pPr>
            <w:r>
              <w:t>Alt 2 ZC-L_RA (L_RA&gt;139)</w:t>
            </w:r>
          </w:p>
        </w:tc>
      </w:tr>
      <w:tr w:rsidR="00D26799" w14:paraId="64C6BEC9" w14:textId="66FC523F" w:rsidTr="00D26799">
        <w:tc>
          <w:tcPr>
            <w:tcW w:w="1147" w:type="dxa"/>
            <w:vMerge/>
          </w:tcPr>
          <w:p w14:paraId="075C346D" w14:textId="77777777" w:rsidR="00D26799" w:rsidRDefault="00D26799" w:rsidP="00D26799">
            <w:pPr>
              <w:jc w:val="center"/>
            </w:pPr>
          </w:p>
        </w:tc>
        <w:tc>
          <w:tcPr>
            <w:tcW w:w="982" w:type="dxa"/>
          </w:tcPr>
          <w:p w14:paraId="7753DE16" w14:textId="4E06C6C9" w:rsidR="00D26799" w:rsidRDefault="00D26799" w:rsidP="00D26799">
            <w:pPr>
              <w:jc w:val="center"/>
            </w:pPr>
            <w:r>
              <w:t>BW occupied (MHz)</w:t>
            </w:r>
          </w:p>
        </w:tc>
        <w:tc>
          <w:tcPr>
            <w:tcW w:w="830" w:type="dxa"/>
          </w:tcPr>
          <w:p w14:paraId="677BDD70" w14:textId="156F9E81" w:rsidR="00D26799" w:rsidRDefault="00D26799" w:rsidP="00D26799">
            <w:pPr>
              <w:jc w:val="center"/>
            </w:pPr>
            <w:r>
              <w:t>MCL</w:t>
            </w:r>
          </w:p>
        </w:tc>
        <w:tc>
          <w:tcPr>
            <w:tcW w:w="972" w:type="dxa"/>
          </w:tcPr>
          <w:p w14:paraId="15EAFDD0" w14:textId="06492228" w:rsidR="00D26799" w:rsidRDefault="00D26799" w:rsidP="00D26799">
            <w:pPr>
              <w:jc w:val="center"/>
            </w:pPr>
            <w:r>
              <w:t>Capacity</w:t>
            </w:r>
          </w:p>
        </w:tc>
        <w:tc>
          <w:tcPr>
            <w:tcW w:w="938" w:type="dxa"/>
          </w:tcPr>
          <w:p w14:paraId="7CA2484F" w14:textId="0F71C436" w:rsidR="00D26799" w:rsidRDefault="00D26799" w:rsidP="00D26799">
            <w:pPr>
              <w:jc w:val="center"/>
            </w:pPr>
            <w:r>
              <w:t>BW occupied (MHz)</w:t>
            </w:r>
          </w:p>
        </w:tc>
        <w:tc>
          <w:tcPr>
            <w:tcW w:w="780" w:type="dxa"/>
          </w:tcPr>
          <w:p w14:paraId="319D7A91" w14:textId="1A810803" w:rsidR="00D26799" w:rsidRDefault="00D26799" w:rsidP="00D26799">
            <w:pPr>
              <w:jc w:val="center"/>
            </w:pPr>
            <w:r>
              <w:t>MCL</w:t>
            </w:r>
          </w:p>
        </w:tc>
        <w:tc>
          <w:tcPr>
            <w:tcW w:w="927" w:type="dxa"/>
          </w:tcPr>
          <w:p w14:paraId="0E51732D" w14:textId="631D1E00" w:rsidR="00D26799" w:rsidRDefault="00D26799" w:rsidP="00D26799">
            <w:pPr>
              <w:jc w:val="center"/>
            </w:pPr>
            <w:r>
              <w:t>Capacity</w:t>
            </w:r>
          </w:p>
        </w:tc>
        <w:tc>
          <w:tcPr>
            <w:tcW w:w="983" w:type="dxa"/>
          </w:tcPr>
          <w:p w14:paraId="7317CC28" w14:textId="5CDDBDF6" w:rsidR="00D26799" w:rsidRDefault="00D26799" w:rsidP="00D26799">
            <w:pPr>
              <w:jc w:val="center"/>
            </w:pPr>
            <w:r>
              <w:t>BW occupied</w:t>
            </w:r>
          </w:p>
        </w:tc>
        <w:tc>
          <w:tcPr>
            <w:tcW w:w="831" w:type="dxa"/>
          </w:tcPr>
          <w:p w14:paraId="73001230" w14:textId="41CD6514" w:rsidR="00D26799" w:rsidRDefault="00D26799" w:rsidP="00D26799">
            <w:pPr>
              <w:jc w:val="center"/>
            </w:pPr>
            <w:r>
              <w:t>MCL</w:t>
            </w:r>
          </w:p>
        </w:tc>
        <w:tc>
          <w:tcPr>
            <w:tcW w:w="972" w:type="dxa"/>
          </w:tcPr>
          <w:p w14:paraId="78EC1DA4" w14:textId="7FAB7A84" w:rsidR="00D26799" w:rsidRDefault="00D26799" w:rsidP="00D26799">
            <w:pPr>
              <w:jc w:val="center"/>
            </w:pPr>
            <w:r>
              <w:t>Capacity</w:t>
            </w:r>
          </w:p>
        </w:tc>
      </w:tr>
      <w:tr w:rsidR="00D26799" w14:paraId="2A4F36C8" w14:textId="77777777" w:rsidTr="00D26799">
        <w:tc>
          <w:tcPr>
            <w:tcW w:w="1147" w:type="dxa"/>
          </w:tcPr>
          <w:p w14:paraId="24FFEF37" w14:textId="193156CF" w:rsidR="00D26799" w:rsidRDefault="00D26799" w:rsidP="00D26799">
            <w:pPr>
              <w:jc w:val="center"/>
            </w:pPr>
            <w:r>
              <w:t>ZTE</w:t>
            </w:r>
          </w:p>
        </w:tc>
        <w:tc>
          <w:tcPr>
            <w:tcW w:w="982" w:type="dxa"/>
          </w:tcPr>
          <w:p w14:paraId="0988DB50" w14:textId="5CD3AA74" w:rsidR="00D26799" w:rsidRDefault="00D26799" w:rsidP="00D26799">
            <w:pPr>
              <w:jc w:val="center"/>
            </w:pPr>
            <w:r>
              <w:t>8.34</w:t>
            </w:r>
          </w:p>
        </w:tc>
        <w:tc>
          <w:tcPr>
            <w:tcW w:w="830" w:type="dxa"/>
          </w:tcPr>
          <w:p w14:paraId="625246BB" w14:textId="6B741BD7" w:rsidR="00D26799" w:rsidRDefault="00D26799" w:rsidP="00D26799">
            <w:pPr>
              <w:jc w:val="center"/>
            </w:pPr>
            <w:r>
              <w:t>128.1</w:t>
            </w:r>
          </w:p>
        </w:tc>
        <w:tc>
          <w:tcPr>
            <w:tcW w:w="972" w:type="dxa"/>
          </w:tcPr>
          <w:p w14:paraId="09705665" w14:textId="740FDC75" w:rsidR="00D26799" w:rsidRDefault="00D26799" w:rsidP="00D26799">
            <w:pPr>
              <w:jc w:val="center"/>
            </w:pPr>
            <w:r>
              <w:t>1380</w:t>
            </w:r>
          </w:p>
        </w:tc>
        <w:tc>
          <w:tcPr>
            <w:tcW w:w="938" w:type="dxa"/>
          </w:tcPr>
          <w:p w14:paraId="1D3AFE5D" w14:textId="617709E9" w:rsidR="00D26799" w:rsidRDefault="00787F38" w:rsidP="00D26799">
            <w:pPr>
              <w:jc w:val="center"/>
            </w:pPr>
            <w:r>
              <w:t>16.68</w:t>
            </w:r>
          </w:p>
        </w:tc>
        <w:tc>
          <w:tcPr>
            <w:tcW w:w="780" w:type="dxa"/>
          </w:tcPr>
          <w:p w14:paraId="77AF36F0" w14:textId="02642E5B" w:rsidR="00D26799" w:rsidRDefault="0047067C" w:rsidP="00D26799">
            <w:pPr>
              <w:jc w:val="center"/>
            </w:pPr>
            <w:r>
              <w:t>127.4</w:t>
            </w:r>
          </w:p>
        </w:tc>
        <w:tc>
          <w:tcPr>
            <w:tcW w:w="927" w:type="dxa"/>
          </w:tcPr>
          <w:p w14:paraId="42279AB5" w14:textId="0C8B2ACC" w:rsidR="00D26799" w:rsidRDefault="0047067C" w:rsidP="00D26799">
            <w:pPr>
              <w:jc w:val="center"/>
            </w:pPr>
            <w:r>
              <w:t>1380</w:t>
            </w:r>
          </w:p>
        </w:tc>
        <w:tc>
          <w:tcPr>
            <w:tcW w:w="983" w:type="dxa"/>
          </w:tcPr>
          <w:p w14:paraId="35AF07BB" w14:textId="77777777" w:rsidR="00D26799" w:rsidRDefault="00D26799" w:rsidP="00D26799">
            <w:pPr>
              <w:jc w:val="center"/>
            </w:pPr>
          </w:p>
        </w:tc>
        <w:tc>
          <w:tcPr>
            <w:tcW w:w="831" w:type="dxa"/>
          </w:tcPr>
          <w:p w14:paraId="16C85CC4" w14:textId="77777777" w:rsidR="00D26799" w:rsidRDefault="00D26799" w:rsidP="00D26799">
            <w:pPr>
              <w:jc w:val="center"/>
            </w:pPr>
          </w:p>
        </w:tc>
        <w:tc>
          <w:tcPr>
            <w:tcW w:w="972" w:type="dxa"/>
          </w:tcPr>
          <w:p w14:paraId="1F9B77CA" w14:textId="77777777" w:rsidR="00D26799" w:rsidRDefault="00D26799" w:rsidP="00D26799">
            <w:pPr>
              <w:jc w:val="center"/>
            </w:pPr>
          </w:p>
        </w:tc>
      </w:tr>
      <w:tr w:rsidR="00D26799" w14:paraId="57189CFC" w14:textId="78C51B3B" w:rsidTr="00D26799">
        <w:tc>
          <w:tcPr>
            <w:tcW w:w="1147" w:type="dxa"/>
          </w:tcPr>
          <w:p w14:paraId="37920EE5" w14:textId="47E1BAD8" w:rsidR="00D26799" w:rsidRDefault="00D26799" w:rsidP="00D26799">
            <w:pPr>
              <w:jc w:val="center"/>
            </w:pPr>
            <w:r>
              <w:t>Huawei</w:t>
            </w:r>
          </w:p>
        </w:tc>
        <w:tc>
          <w:tcPr>
            <w:tcW w:w="982" w:type="dxa"/>
          </w:tcPr>
          <w:p w14:paraId="795233EA" w14:textId="475846D4" w:rsidR="00D26799" w:rsidRDefault="00D26799" w:rsidP="00D26799">
            <w:pPr>
              <w:jc w:val="center"/>
            </w:pPr>
            <w:r>
              <w:t>8.34</w:t>
            </w:r>
          </w:p>
        </w:tc>
        <w:tc>
          <w:tcPr>
            <w:tcW w:w="830" w:type="dxa"/>
          </w:tcPr>
          <w:p w14:paraId="619E9835" w14:textId="6E33091F" w:rsidR="00D26799" w:rsidRDefault="00D26799" w:rsidP="00D26799">
            <w:pPr>
              <w:jc w:val="center"/>
            </w:pPr>
            <w:r>
              <w:t>126.02</w:t>
            </w:r>
          </w:p>
        </w:tc>
        <w:tc>
          <w:tcPr>
            <w:tcW w:w="972" w:type="dxa"/>
          </w:tcPr>
          <w:p w14:paraId="1C42215E" w14:textId="3E391308" w:rsidR="00D26799" w:rsidRDefault="00D26799" w:rsidP="00D26799">
            <w:pPr>
              <w:jc w:val="center"/>
            </w:pPr>
            <w:r>
              <w:t>3312</w:t>
            </w:r>
          </w:p>
        </w:tc>
        <w:tc>
          <w:tcPr>
            <w:tcW w:w="938" w:type="dxa"/>
          </w:tcPr>
          <w:p w14:paraId="2C0B0008" w14:textId="33AC54B3" w:rsidR="00D26799" w:rsidRDefault="00787F38" w:rsidP="00D26799">
            <w:pPr>
              <w:jc w:val="center"/>
            </w:pPr>
            <w:r>
              <w:t>16.68</w:t>
            </w:r>
          </w:p>
        </w:tc>
        <w:tc>
          <w:tcPr>
            <w:tcW w:w="780" w:type="dxa"/>
          </w:tcPr>
          <w:p w14:paraId="42E38614" w14:textId="6A1DABD9" w:rsidR="00D26799" w:rsidRDefault="0047067C" w:rsidP="00D26799">
            <w:pPr>
              <w:jc w:val="center"/>
            </w:pPr>
            <w:r>
              <w:t>121.17</w:t>
            </w:r>
          </w:p>
        </w:tc>
        <w:tc>
          <w:tcPr>
            <w:tcW w:w="927" w:type="dxa"/>
          </w:tcPr>
          <w:p w14:paraId="04AC8B3C" w14:textId="0BCF214C" w:rsidR="00D26799" w:rsidRDefault="0047067C" w:rsidP="00D26799">
            <w:pPr>
              <w:jc w:val="center"/>
            </w:pPr>
            <w:r>
              <w:t>1656</w:t>
            </w:r>
          </w:p>
        </w:tc>
        <w:tc>
          <w:tcPr>
            <w:tcW w:w="983" w:type="dxa"/>
          </w:tcPr>
          <w:p w14:paraId="3006CD25" w14:textId="6A408857" w:rsidR="00D26799" w:rsidRDefault="00D26799" w:rsidP="00D26799">
            <w:pPr>
              <w:jc w:val="center"/>
            </w:pPr>
            <w:r>
              <w:t>18.21</w:t>
            </w:r>
          </w:p>
        </w:tc>
        <w:tc>
          <w:tcPr>
            <w:tcW w:w="831" w:type="dxa"/>
          </w:tcPr>
          <w:p w14:paraId="0FF8CE8C" w14:textId="1F014179" w:rsidR="00D26799" w:rsidRDefault="00D26799" w:rsidP="00D26799">
            <w:pPr>
              <w:jc w:val="center"/>
            </w:pPr>
            <w:r>
              <w:t>129.95</w:t>
            </w:r>
          </w:p>
        </w:tc>
        <w:tc>
          <w:tcPr>
            <w:tcW w:w="972" w:type="dxa"/>
          </w:tcPr>
          <w:p w14:paraId="3CB2975A" w14:textId="19AF800C" w:rsidR="00D26799" w:rsidRDefault="00D26799" w:rsidP="00D26799">
            <w:pPr>
              <w:jc w:val="center"/>
            </w:pPr>
            <w:r>
              <w:t>8484</w:t>
            </w:r>
          </w:p>
        </w:tc>
      </w:tr>
      <w:tr w:rsidR="00D26799" w14:paraId="7B3B1E5C" w14:textId="61A9554F" w:rsidTr="00D26799">
        <w:tc>
          <w:tcPr>
            <w:tcW w:w="1147" w:type="dxa"/>
          </w:tcPr>
          <w:p w14:paraId="664B5E5D" w14:textId="13953759" w:rsidR="00D26799" w:rsidRDefault="00D26799" w:rsidP="00D26799">
            <w:pPr>
              <w:jc w:val="center"/>
            </w:pPr>
            <w:r>
              <w:t>VIVO</w:t>
            </w:r>
          </w:p>
        </w:tc>
        <w:tc>
          <w:tcPr>
            <w:tcW w:w="982" w:type="dxa"/>
          </w:tcPr>
          <w:p w14:paraId="7470086C" w14:textId="39467221" w:rsidR="00D26799" w:rsidRDefault="00D26799" w:rsidP="00D26799">
            <w:pPr>
              <w:jc w:val="center"/>
            </w:pPr>
            <w:r>
              <w:t>8.64</w:t>
            </w:r>
          </w:p>
        </w:tc>
        <w:tc>
          <w:tcPr>
            <w:tcW w:w="830" w:type="dxa"/>
          </w:tcPr>
          <w:p w14:paraId="090013FE" w14:textId="3AA7AE23" w:rsidR="00D26799" w:rsidRDefault="00D26799" w:rsidP="00D26799">
            <w:pPr>
              <w:jc w:val="center"/>
            </w:pPr>
            <w:r>
              <w:t>126.19</w:t>
            </w:r>
          </w:p>
        </w:tc>
        <w:tc>
          <w:tcPr>
            <w:tcW w:w="972" w:type="dxa"/>
          </w:tcPr>
          <w:p w14:paraId="630BBB62" w14:textId="1F626696" w:rsidR="00D26799" w:rsidRDefault="00D26799" w:rsidP="00D26799">
            <w:pPr>
              <w:jc w:val="center"/>
            </w:pPr>
            <w:r>
              <w:t>1904</w:t>
            </w:r>
          </w:p>
        </w:tc>
        <w:tc>
          <w:tcPr>
            <w:tcW w:w="938" w:type="dxa"/>
          </w:tcPr>
          <w:p w14:paraId="5DC886BD" w14:textId="331324A1" w:rsidR="00D26799" w:rsidRDefault="00787F38" w:rsidP="00D26799">
            <w:pPr>
              <w:jc w:val="center"/>
            </w:pPr>
            <w:r>
              <w:t>17.28</w:t>
            </w:r>
          </w:p>
        </w:tc>
        <w:tc>
          <w:tcPr>
            <w:tcW w:w="780" w:type="dxa"/>
          </w:tcPr>
          <w:p w14:paraId="07D95277" w14:textId="3CB4E560" w:rsidR="00D26799" w:rsidRDefault="0047067C" w:rsidP="00D26799">
            <w:pPr>
              <w:jc w:val="center"/>
            </w:pPr>
            <w:r>
              <w:t>126.96</w:t>
            </w:r>
          </w:p>
        </w:tc>
        <w:tc>
          <w:tcPr>
            <w:tcW w:w="927" w:type="dxa"/>
          </w:tcPr>
          <w:p w14:paraId="68AB0E62" w14:textId="0983101E" w:rsidR="00D26799" w:rsidRDefault="0047067C" w:rsidP="00D26799">
            <w:pPr>
              <w:jc w:val="center"/>
            </w:pPr>
            <w:r>
              <w:t>1904</w:t>
            </w:r>
          </w:p>
        </w:tc>
        <w:tc>
          <w:tcPr>
            <w:tcW w:w="983" w:type="dxa"/>
          </w:tcPr>
          <w:p w14:paraId="54207CB6" w14:textId="191A8249" w:rsidR="00D26799" w:rsidRDefault="00D26799" w:rsidP="00D26799">
            <w:pPr>
              <w:jc w:val="center"/>
            </w:pPr>
            <w:r>
              <w:t>18.0</w:t>
            </w:r>
          </w:p>
        </w:tc>
        <w:tc>
          <w:tcPr>
            <w:tcW w:w="831" w:type="dxa"/>
          </w:tcPr>
          <w:p w14:paraId="7D5D3159" w14:textId="1412B1C2" w:rsidR="00D26799" w:rsidRDefault="00D26799" w:rsidP="00D26799">
            <w:pPr>
              <w:jc w:val="center"/>
            </w:pPr>
            <w:r>
              <w:t>129.66</w:t>
            </w:r>
          </w:p>
        </w:tc>
        <w:tc>
          <w:tcPr>
            <w:tcW w:w="972" w:type="dxa"/>
          </w:tcPr>
          <w:p w14:paraId="383A9FB3" w14:textId="5B576E33" w:rsidR="00D26799" w:rsidRDefault="00D26799" w:rsidP="00D26799">
            <w:pPr>
              <w:jc w:val="center"/>
            </w:pPr>
            <w:r>
              <w:t>9410</w:t>
            </w:r>
          </w:p>
        </w:tc>
      </w:tr>
      <w:tr w:rsidR="00D26799" w14:paraId="6E97862A" w14:textId="0D1B199F" w:rsidTr="00D26799">
        <w:tc>
          <w:tcPr>
            <w:tcW w:w="1147" w:type="dxa"/>
          </w:tcPr>
          <w:p w14:paraId="2608B984" w14:textId="07798DE9" w:rsidR="00D26799" w:rsidRDefault="00D26799" w:rsidP="00D26799">
            <w:pPr>
              <w:jc w:val="center"/>
            </w:pPr>
            <w:r>
              <w:t>Nokia</w:t>
            </w:r>
          </w:p>
        </w:tc>
        <w:tc>
          <w:tcPr>
            <w:tcW w:w="982" w:type="dxa"/>
          </w:tcPr>
          <w:p w14:paraId="37C1CDCD" w14:textId="5B8F17F3" w:rsidR="00D26799" w:rsidRDefault="00D26799" w:rsidP="00D26799">
            <w:pPr>
              <w:jc w:val="center"/>
            </w:pPr>
          </w:p>
        </w:tc>
        <w:tc>
          <w:tcPr>
            <w:tcW w:w="830" w:type="dxa"/>
          </w:tcPr>
          <w:p w14:paraId="21010AF0" w14:textId="42B6029D" w:rsidR="00D26799" w:rsidRDefault="00D26799" w:rsidP="00D26799">
            <w:pPr>
              <w:jc w:val="center"/>
            </w:pPr>
          </w:p>
        </w:tc>
        <w:tc>
          <w:tcPr>
            <w:tcW w:w="972" w:type="dxa"/>
          </w:tcPr>
          <w:p w14:paraId="400D6E62" w14:textId="2294D4D7" w:rsidR="00D26799" w:rsidRDefault="00D26799" w:rsidP="00D26799">
            <w:pPr>
              <w:jc w:val="center"/>
            </w:pPr>
          </w:p>
        </w:tc>
        <w:tc>
          <w:tcPr>
            <w:tcW w:w="938" w:type="dxa"/>
          </w:tcPr>
          <w:p w14:paraId="01D1CBCB" w14:textId="55403087" w:rsidR="00D26799" w:rsidRDefault="00D26799" w:rsidP="00D26799">
            <w:pPr>
              <w:jc w:val="center"/>
            </w:pPr>
            <w:r>
              <w:t>17.28</w:t>
            </w:r>
          </w:p>
        </w:tc>
        <w:tc>
          <w:tcPr>
            <w:tcW w:w="780" w:type="dxa"/>
          </w:tcPr>
          <w:p w14:paraId="1C67D2FB" w14:textId="1A929E49" w:rsidR="00D26799" w:rsidRDefault="00D26799" w:rsidP="00D26799">
            <w:pPr>
              <w:jc w:val="center"/>
            </w:pPr>
            <w:r>
              <w:t>126.62</w:t>
            </w:r>
          </w:p>
        </w:tc>
        <w:tc>
          <w:tcPr>
            <w:tcW w:w="927" w:type="dxa"/>
          </w:tcPr>
          <w:p w14:paraId="03A5779D" w14:textId="05CF17F0" w:rsidR="00D26799" w:rsidRDefault="00D26799" w:rsidP="00D26799">
            <w:pPr>
              <w:jc w:val="center"/>
            </w:pPr>
            <w:r>
              <w:t>1656</w:t>
            </w:r>
          </w:p>
        </w:tc>
        <w:tc>
          <w:tcPr>
            <w:tcW w:w="983" w:type="dxa"/>
          </w:tcPr>
          <w:p w14:paraId="5E506D3B" w14:textId="3F8ED8F2" w:rsidR="00D26799" w:rsidRDefault="00D26799" w:rsidP="00D26799">
            <w:pPr>
              <w:jc w:val="center"/>
            </w:pPr>
            <w:r>
              <w:t>18.0</w:t>
            </w:r>
          </w:p>
        </w:tc>
        <w:tc>
          <w:tcPr>
            <w:tcW w:w="831" w:type="dxa"/>
          </w:tcPr>
          <w:p w14:paraId="4E7B6326" w14:textId="35EA74B6" w:rsidR="00D26799" w:rsidRDefault="00D26799" w:rsidP="00D26799">
            <w:pPr>
              <w:jc w:val="center"/>
            </w:pPr>
            <w:r>
              <w:t>129.35</w:t>
            </w:r>
          </w:p>
        </w:tc>
        <w:tc>
          <w:tcPr>
            <w:tcW w:w="972" w:type="dxa"/>
          </w:tcPr>
          <w:p w14:paraId="63B2A72D" w14:textId="0DFF228F" w:rsidR="00D26799" w:rsidRDefault="00D26799" w:rsidP="00D26799">
            <w:pPr>
              <w:jc w:val="center"/>
            </w:pPr>
            <w:r>
              <w:t>7176</w:t>
            </w:r>
          </w:p>
        </w:tc>
      </w:tr>
      <w:tr w:rsidR="00D26799" w14:paraId="73CBDF17" w14:textId="77777777" w:rsidTr="00D26799">
        <w:tc>
          <w:tcPr>
            <w:tcW w:w="1147" w:type="dxa"/>
          </w:tcPr>
          <w:p w14:paraId="40EFBE98" w14:textId="2D58A7C1" w:rsidR="00D26799" w:rsidRDefault="00D26799" w:rsidP="00D26799">
            <w:pPr>
              <w:jc w:val="center"/>
            </w:pPr>
            <w:r>
              <w:t>LG</w:t>
            </w:r>
          </w:p>
        </w:tc>
        <w:tc>
          <w:tcPr>
            <w:tcW w:w="982" w:type="dxa"/>
          </w:tcPr>
          <w:p w14:paraId="486FAA0E" w14:textId="1C4C0838" w:rsidR="00D26799" w:rsidRDefault="00D26799" w:rsidP="00D26799">
            <w:pPr>
              <w:jc w:val="center"/>
            </w:pPr>
            <w:r>
              <w:t>8.34</w:t>
            </w:r>
          </w:p>
        </w:tc>
        <w:tc>
          <w:tcPr>
            <w:tcW w:w="830" w:type="dxa"/>
          </w:tcPr>
          <w:p w14:paraId="7EDBB6F2" w14:textId="0A03A0A6" w:rsidR="00D26799" w:rsidRDefault="00D26799" w:rsidP="00D26799">
            <w:pPr>
              <w:jc w:val="center"/>
            </w:pPr>
            <w:r>
              <w:t>128.4</w:t>
            </w:r>
          </w:p>
        </w:tc>
        <w:tc>
          <w:tcPr>
            <w:tcW w:w="972" w:type="dxa"/>
          </w:tcPr>
          <w:p w14:paraId="4E065647" w14:textId="5D3F4364" w:rsidR="00D26799" w:rsidRDefault="00D26799" w:rsidP="00D26799">
            <w:pPr>
              <w:jc w:val="center"/>
            </w:pPr>
            <w:r>
              <w:t>1656</w:t>
            </w:r>
          </w:p>
        </w:tc>
        <w:tc>
          <w:tcPr>
            <w:tcW w:w="938" w:type="dxa"/>
          </w:tcPr>
          <w:p w14:paraId="1621996D" w14:textId="53AE0F1D" w:rsidR="00D26799" w:rsidRDefault="00787F38" w:rsidP="00D26799">
            <w:pPr>
              <w:jc w:val="center"/>
            </w:pPr>
            <w:r>
              <w:t>16.68</w:t>
            </w:r>
          </w:p>
        </w:tc>
        <w:tc>
          <w:tcPr>
            <w:tcW w:w="780" w:type="dxa"/>
          </w:tcPr>
          <w:p w14:paraId="7361427C" w14:textId="5D90AA98" w:rsidR="00D26799" w:rsidRDefault="0047067C" w:rsidP="00D26799">
            <w:pPr>
              <w:jc w:val="center"/>
            </w:pPr>
            <w:r>
              <w:t>128.62</w:t>
            </w:r>
          </w:p>
        </w:tc>
        <w:tc>
          <w:tcPr>
            <w:tcW w:w="927" w:type="dxa"/>
          </w:tcPr>
          <w:p w14:paraId="118E7890" w14:textId="0246C29D" w:rsidR="00D26799" w:rsidRDefault="0047067C" w:rsidP="00D26799">
            <w:pPr>
              <w:jc w:val="center"/>
            </w:pPr>
            <w:r>
              <w:t>1656</w:t>
            </w:r>
          </w:p>
        </w:tc>
        <w:tc>
          <w:tcPr>
            <w:tcW w:w="983" w:type="dxa"/>
          </w:tcPr>
          <w:p w14:paraId="6428BF14" w14:textId="77777777" w:rsidR="00D26799" w:rsidRDefault="00D26799" w:rsidP="00D26799">
            <w:pPr>
              <w:jc w:val="center"/>
            </w:pPr>
          </w:p>
        </w:tc>
        <w:tc>
          <w:tcPr>
            <w:tcW w:w="831" w:type="dxa"/>
          </w:tcPr>
          <w:p w14:paraId="0A374194" w14:textId="77777777" w:rsidR="00D26799" w:rsidRDefault="00D26799" w:rsidP="00D26799">
            <w:pPr>
              <w:jc w:val="center"/>
            </w:pPr>
          </w:p>
        </w:tc>
        <w:tc>
          <w:tcPr>
            <w:tcW w:w="972" w:type="dxa"/>
          </w:tcPr>
          <w:p w14:paraId="04DB800B" w14:textId="77777777" w:rsidR="00D26799" w:rsidRDefault="00D26799" w:rsidP="00D26799">
            <w:pPr>
              <w:jc w:val="center"/>
            </w:pPr>
          </w:p>
        </w:tc>
      </w:tr>
      <w:tr w:rsidR="00D26799" w14:paraId="7D75D23B" w14:textId="5686AE65" w:rsidTr="00D26799">
        <w:tc>
          <w:tcPr>
            <w:tcW w:w="1147" w:type="dxa"/>
          </w:tcPr>
          <w:p w14:paraId="4602DF89" w14:textId="7824C17B" w:rsidR="00D26799" w:rsidRDefault="00D26799" w:rsidP="00D26799">
            <w:pPr>
              <w:jc w:val="center"/>
            </w:pPr>
            <w:r>
              <w:t>Qualcomm</w:t>
            </w:r>
          </w:p>
        </w:tc>
        <w:tc>
          <w:tcPr>
            <w:tcW w:w="982" w:type="dxa"/>
          </w:tcPr>
          <w:p w14:paraId="7746625C" w14:textId="723B5B53" w:rsidR="00D26799" w:rsidRDefault="00D26799" w:rsidP="00D26799">
            <w:pPr>
              <w:jc w:val="center"/>
            </w:pPr>
            <w:r>
              <w:t>8.34</w:t>
            </w:r>
          </w:p>
        </w:tc>
        <w:tc>
          <w:tcPr>
            <w:tcW w:w="830" w:type="dxa"/>
          </w:tcPr>
          <w:p w14:paraId="62384A39" w14:textId="41CB4D9F" w:rsidR="00D26799" w:rsidRDefault="00D26799" w:rsidP="00D26799">
            <w:pPr>
              <w:jc w:val="center"/>
            </w:pPr>
            <w:r>
              <w:t>129.3</w:t>
            </w:r>
          </w:p>
        </w:tc>
        <w:tc>
          <w:tcPr>
            <w:tcW w:w="972" w:type="dxa"/>
          </w:tcPr>
          <w:p w14:paraId="24844EA4" w14:textId="21E81727" w:rsidR="00D26799" w:rsidRDefault="00D26799" w:rsidP="00D26799">
            <w:pPr>
              <w:jc w:val="center"/>
            </w:pPr>
            <w:r>
              <w:t>1104</w:t>
            </w:r>
          </w:p>
        </w:tc>
        <w:tc>
          <w:tcPr>
            <w:tcW w:w="938" w:type="dxa"/>
          </w:tcPr>
          <w:p w14:paraId="69136532" w14:textId="753A2BC5" w:rsidR="00D26799" w:rsidRDefault="00787F38" w:rsidP="00D26799">
            <w:pPr>
              <w:jc w:val="center"/>
            </w:pPr>
            <w:r>
              <w:t>16.68</w:t>
            </w:r>
          </w:p>
        </w:tc>
        <w:tc>
          <w:tcPr>
            <w:tcW w:w="780" w:type="dxa"/>
          </w:tcPr>
          <w:p w14:paraId="2D9D2431" w14:textId="6139A2C8" w:rsidR="00D26799" w:rsidRDefault="0047067C" w:rsidP="00D26799">
            <w:pPr>
              <w:jc w:val="center"/>
            </w:pPr>
            <w:r>
              <w:t>128.03</w:t>
            </w:r>
          </w:p>
        </w:tc>
        <w:tc>
          <w:tcPr>
            <w:tcW w:w="927" w:type="dxa"/>
          </w:tcPr>
          <w:p w14:paraId="55364071" w14:textId="713AC70F" w:rsidR="00D26799" w:rsidRDefault="0047067C" w:rsidP="00D26799">
            <w:pPr>
              <w:jc w:val="center"/>
            </w:pPr>
            <w:r>
              <w:t>1104</w:t>
            </w:r>
          </w:p>
        </w:tc>
        <w:tc>
          <w:tcPr>
            <w:tcW w:w="983" w:type="dxa"/>
          </w:tcPr>
          <w:p w14:paraId="02C9AC91" w14:textId="4AFB28C3" w:rsidR="00D26799" w:rsidRDefault="00D26799" w:rsidP="00D26799">
            <w:pPr>
              <w:jc w:val="center"/>
            </w:pPr>
            <w:r>
              <w:t>18.21</w:t>
            </w:r>
          </w:p>
        </w:tc>
        <w:tc>
          <w:tcPr>
            <w:tcW w:w="831" w:type="dxa"/>
          </w:tcPr>
          <w:p w14:paraId="0DEDF8FE" w14:textId="6BD57E36" w:rsidR="00D26799" w:rsidRDefault="00D26799" w:rsidP="00D26799">
            <w:pPr>
              <w:jc w:val="center"/>
            </w:pPr>
            <w:r>
              <w:t>129.05</w:t>
            </w:r>
          </w:p>
        </w:tc>
        <w:tc>
          <w:tcPr>
            <w:tcW w:w="972" w:type="dxa"/>
          </w:tcPr>
          <w:p w14:paraId="07DD3B60" w14:textId="283D0B19" w:rsidR="00D26799" w:rsidRDefault="00D26799" w:rsidP="00D26799">
            <w:pPr>
              <w:jc w:val="center"/>
            </w:pPr>
            <w:r>
              <w:t>7878</w:t>
            </w:r>
          </w:p>
        </w:tc>
      </w:tr>
      <w:tr w:rsidR="00D26799" w14:paraId="7B0A7947" w14:textId="77777777" w:rsidTr="00D26799">
        <w:tc>
          <w:tcPr>
            <w:tcW w:w="1147" w:type="dxa"/>
          </w:tcPr>
          <w:p w14:paraId="13C1B3BB" w14:textId="57D88D2A" w:rsidR="00D26799" w:rsidRDefault="00D26799" w:rsidP="00D26799">
            <w:pPr>
              <w:jc w:val="center"/>
            </w:pPr>
            <w:r>
              <w:t>Ericsson</w:t>
            </w:r>
          </w:p>
        </w:tc>
        <w:tc>
          <w:tcPr>
            <w:tcW w:w="982" w:type="dxa"/>
          </w:tcPr>
          <w:p w14:paraId="0918CB6D" w14:textId="3F58339E" w:rsidR="00D26799" w:rsidRDefault="00D26799" w:rsidP="00D26799">
            <w:pPr>
              <w:jc w:val="center"/>
            </w:pPr>
            <w:r>
              <w:t>8.34</w:t>
            </w:r>
          </w:p>
        </w:tc>
        <w:tc>
          <w:tcPr>
            <w:tcW w:w="830" w:type="dxa"/>
          </w:tcPr>
          <w:p w14:paraId="1740DACF" w14:textId="34CDDB59" w:rsidR="00D26799" w:rsidRDefault="00D26799" w:rsidP="00D26799">
            <w:pPr>
              <w:jc w:val="center"/>
            </w:pPr>
            <w:r>
              <w:t>127.7</w:t>
            </w:r>
          </w:p>
        </w:tc>
        <w:tc>
          <w:tcPr>
            <w:tcW w:w="972" w:type="dxa"/>
          </w:tcPr>
          <w:p w14:paraId="2E16F23E" w14:textId="24F84C12" w:rsidR="00D26799" w:rsidRDefault="00D26799" w:rsidP="00D26799">
            <w:pPr>
              <w:jc w:val="center"/>
            </w:pPr>
            <w:r>
              <w:t>3588</w:t>
            </w:r>
          </w:p>
        </w:tc>
        <w:tc>
          <w:tcPr>
            <w:tcW w:w="938" w:type="dxa"/>
          </w:tcPr>
          <w:p w14:paraId="5A8F9C6F" w14:textId="77777777" w:rsidR="00D26799" w:rsidRDefault="00D26799" w:rsidP="00D26799">
            <w:pPr>
              <w:jc w:val="center"/>
            </w:pPr>
          </w:p>
        </w:tc>
        <w:tc>
          <w:tcPr>
            <w:tcW w:w="780" w:type="dxa"/>
          </w:tcPr>
          <w:p w14:paraId="5A346D71" w14:textId="51F26167" w:rsidR="00D26799" w:rsidRDefault="00D26799" w:rsidP="00D26799">
            <w:pPr>
              <w:jc w:val="center"/>
            </w:pPr>
          </w:p>
        </w:tc>
        <w:tc>
          <w:tcPr>
            <w:tcW w:w="927" w:type="dxa"/>
          </w:tcPr>
          <w:p w14:paraId="095DD2AD" w14:textId="1CA3FD2D" w:rsidR="00D26799" w:rsidRDefault="00D26799" w:rsidP="00D26799">
            <w:pPr>
              <w:jc w:val="center"/>
            </w:pPr>
          </w:p>
        </w:tc>
        <w:tc>
          <w:tcPr>
            <w:tcW w:w="983" w:type="dxa"/>
          </w:tcPr>
          <w:p w14:paraId="41581375" w14:textId="1AB082E1" w:rsidR="00D26799" w:rsidRDefault="00D26799" w:rsidP="00D26799">
            <w:pPr>
              <w:jc w:val="center"/>
            </w:pPr>
            <w:r>
              <w:t>8.49</w:t>
            </w:r>
          </w:p>
        </w:tc>
        <w:tc>
          <w:tcPr>
            <w:tcW w:w="831" w:type="dxa"/>
          </w:tcPr>
          <w:p w14:paraId="6AEF4EA9" w14:textId="5888E7F0" w:rsidR="00D26799" w:rsidRDefault="00D26799" w:rsidP="00D26799">
            <w:pPr>
              <w:jc w:val="center"/>
            </w:pPr>
            <w:r>
              <w:t>127.6</w:t>
            </w:r>
          </w:p>
        </w:tc>
        <w:tc>
          <w:tcPr>
            <w:tcW w:w="972" w:type="dxa"/>
          </w:tcPr>
          <w:p w14:paraId="79A99D75" w14:textId="1E20139C" w:rsidR="00D26799" w:rsidRDefault="00D26799" w:rsidP="00D26799">
            <w:pPr>
              <w:jc w:val="center"/>
            </w:pPr>
            <w:r>
              <w:t>7896</w:t>
            </w:r>
          </w:p>
        </w:tc>
      </w:tr>
    </w:tbl>
    <w:p w14:paraId="4FC6E770" w14:textId="77777777" w:rsidR="00FC4CE5" w:rsidRDefault="00FC4CE5" w:rsidP="003B7589"/>
    <w:p w14:paraId="32D1E13F" w14:textId="400BA6E9" w:rsidR="00FC4CE5" w:rsidRPr="00F3443A" w:rsidRDefault="00D40774" w:rsidP="00FC4CE5">
      <w:pPr>
        <w:snapToGrid w:val="0"/>
        <w:spacing w:line="256" w:lineRule="auto"/>
        <w:textAlignment w:val="auto"/>
      </w:pPr>
      <w:r>
        <w:t>SCS=15</w:t>
      </w:r>
      <w:r w:rsidR="00460D2A">
        <w:t xml:space="preserve"> k</w:t>
      </w:r>
      <w:r>
        <w:t>Hz</w:t>
      </w:r>
      <w:r w:rsidR="00FC4CE5">
        <w:t xml:space="preserve"> evaluation results:</w:t>
      </w:r>
    </w:p>
    <w:tbl>
      <w:tblPr>
        <w:tblStyle w:val="TableGrid"/>
        <w:tblW w:w="0" w:type="auto"/>
        <w:tblLook w:val="04A0" w:firstRow="1" w:lastRow="0" w:firstColumn="1" w:lastColumn="0" w:noHBand="0" w:noVBand="1"/>
      </w:tblPr>
      <w:tblGrid>
        <w:gridCol w:w="1143"/>
        <w:gridCol w:w="978"/>
        <w:gridCol w:w="824"/>
        <w:gridCol w:w="969"/>
        <w:gridCol w:w="938"/>
        <w:gridCol w:w="810"/>
        <w:gridCol w:w="927"/>
        <w:gridCol w:w="979"/>
        <w:gridCol w:w="825"/>
        <w:gridCol w:w="969"/>
      </w:tblGrid>
      <w:tr w:rsidR="00D26799" w14:paraId="6B616B30" w14:textId="77777777" w:rsidTr="00BB00E6">
        <w:tc>
          <w:tcPr>
            <w:tcW w:w="1164" w:type="dxa"/>
            <w:vMerge w:val="restart"/>
          </w:tcPr>
          <w:p w14:paraId="2027651D" w14:textId="77777777" w:rsidR="00D26799" w:rsidRDefault="00D26799" w:rsidP="000C5B38">
            <w:pPr>
              <w:jc w:val="center"/>
            </w:pPr>
            <w:r>
              <w:t>Company</w:t>
            </w:r>
          </w:p>
        </w:tc>
        <w:tc>
          <w:tcPr>
            <w:tcW w:w="2847" w:type="dxa"/>
            <w:gridSpan w:val="3"/>
          </w:tcPr>
          <w:p w14:paraId="225EC960" w14:textId="6E7AB3D2" w:rsidR="00D26799" w:rsidRDefault="00D26799" w:rsidP="000C5B38">
            <w:pPr>
              <w:jc w:val="center"/>
            </w:pPr>
            <w:r>
              <w:t>Alt 1 ZC-139 with 2 repetitions</w:t>
            </w:r>
          </w:p>
        </w:tc>
        <w:tc>
          <w:tcPr>
            <w:tcW w:w="2502" w:type="dxa"/>
            <w:gridSpan w:val="3"/>
          </w:tcPr>
          <w:p w14:paraId="2C2094FD" w14:textId="033CAAC2" w:rsidR="00D26799" w:rsidRDefault="00D26799" w:rsidP="000C5B38">
            <w:pPr>
              <w:jc w:val="center"/>
            </w:pPr>
            <w:r>
              <w:t>Alt 1 ZC-139 with 8 repetitions</w:t>
            </w:r>
          </w:p>
        </w:tc>
        <w:tc>
          <w:tcPr>
            <w:tcW w:w="2849" w:type="dxa"/>
            <w:gridSpan w:val="3"/>
          </w:tcPr>
          <w:p w14:paraId="2960386D" w14:textId="2D9444CF" w:rsidR="00D26799" w:rsidRDefault="00D26799" w:rsidP="000C5B38">
            <w:pPr>
              <w:jc w:val="center"/>
            </w:pPr>
            <w:r>
              <w:t>Alt 2 ZC-L_RA (L_RA&gt;139)</w:t>
            </w:r>
          </w:p>
        </w:tc>
      </w:tr>
      <w:tr w:rsidR="00D26799" w14:paraId="00DDC83D" w14:textId="77777777" w:rsidTr="00D26799">
        <w:tc>
          <w:tcPr>
            <w:tcW w:w="1164" w:type="dxa"/>
            <w:vMerge/>
          </w:tcPr>
          <w:p w14:paraId="1359F61E" w14:textId="77777777" w:rsidR="00D26799" w:rsidRDefault="00D26799" w:rsidP="00D26799">
            <w:pPr>
              <w:jc w:val="center"/>
            </w:pPr>
          </w:p>
        </w:tc>
        <w:tc>
          <w:tcPr>
            <w:tcW w:w="1000" w:type="dxa"/>
          </w:tcPr>
          <w:p w14:paraId="7D43A31A" w14:textId="77777777" w:rsidR="00D26799" w:rsidRDefault="00D26799" w:rsidP="00D26799">
            <w:pPr>
              <w:jc w:val="center"/>
            </w:pPr>
            <w:r>
              <w:t>BW occupied (MHz)</w:t>
            </w:r>
          </w:p>
        </w:tc>
        <w:tc>
          <w:tcPr>
            <w:tcW w:w="856" w:type="dxa"/>
          </w:tcPr>
          <w:p w14:paraId="26D52438" w14:textId="77777777" w:rsidR="00D26799" w:rsidRDefault="00D26799" w:rsidP="00D26799">
            <w:pPr>
              <w:jc w:val="center"/>
            </w:pPr>
            <w:r>
              <w:t>MCL</w:t>
            </w:r>
          </w:p>
        </w:tc>
        <w:tc>
          <w:tcPr>
            <w:tcW w:w="991" w:type="dxa"/>
          </w:tcPr>
          <w:p w14:paraId="59DB30EA" w14:textId="77777777" w:rsidR="00D26799" w:rsidRDefault="00D26799" w:rsidP="00D26799">
            <w:pPr>
              <w:jc w:val="center"/>
            </w:pPr>
            <w:r>
              <w:t>Capacity</w:t>
            </w:r>
          </w:p>
        </w:tc>
        <w:tc>
          <w:tcPr>
            <w:tcW w:w="834" w:type="dxa"/>
          </w:tcPr>
          <w:p w14:paraId="00413829" w14:textId="273BF232" w:rsidR="00D26799" w:rsidRDefault="00D26799" w:rsidP="00D26799">
            <w:pPr>
              <w:jc w:val="center"/>
            </w:pPr>
            <w:r>
              <w:t>BW occupied (MHz)</w:t>
            </w:r>
          </w:p>
        </w:tc>
        <w:tc>
          <w:tcPr>
            <w:tcW w:w="834" w:type="dxa"/>
          </w:tcPr>
          <w:p w14:paraId="66FCF4F6" w14:textId="41C72707" w:rsidR="00D26799" w:rsidRDefault="00D26799" w:rsidP="00D26799">
            <w:pPr>
              <w:jc w:val="center"/>
            </w:pPr>
            <w:r>
              <w:t>MCL</w:t>
            </w:r>
          </w:p>
        </w:tc>
        <w:tc>
          <w:tcPr>
            <w:tcW w:w="834" w:type="dxa"/>
          </w:tcPr>
          <w:p w14:paraId="44AE1F54" w14:textId="10312098" w:rsidR="00D26799" w:rsidRDefault="00D26799" w:rsidP="00D26799">
            <w:pPr>
              <w:jc w:val="center"/>
            </w:pPr>
            <w:r>
              <w:t>Capacity</w:t>
            </w:r>
          </w:p>
        </w:tc>
        <w:tc>
          <w:tcPr>
            <w:tcW w:w="1001" w:type="dxa"/>
          </w:tcPr>
          <w:p w14:paraId="48F0602B" w14:textId="24AE1025" w:rsidR="00D26799" w:rsidRDefault="00D26799" w:rsidP="00D26799">
            <w:pPr>
              <w:jc w:val="center"/>
            </w:pPr>
            <w:r>
              <w:t>BW occupied</w:t>
            </w:r>
          </w:p>
        </w:tc>
        <w:tc>
          <w:tcPr>
            <w:tcW w:w="857" w:type="dxa"/>
          </w:tcPr>
          <w:p w14:paraId="48A61F52" w14:textId="77777777" w:rsidR="00D26799" w:rsidRDefault="00D26799" w:rsidP="00D26799">
            <w:pPr>
              <w:jc w:val="center"/>
            </w:pPr>
            <w:r>
              <w:t>MCL</w:t>
            </w:r>
          </w:p>
        </w:tc>
        <w:tc>
          <w:tcPr>
            <w:tcW w:w="991" w:type="dxa"/>
          </w:tcPr>
          <w:p w14:paraId="280C747E" w14:textId="77777777" w:rsidR="00D26799" w:rsidRDefault="00D26799" w:rsidP="00D26799">
            <w:pPr>
              <w:jc w:val="center"/>
            </w:pPr>
            <w:r>
              <w:t>Capacity</w:t>
            </w:r>
          </w:p>
        </w:tc>
      </w:tr>
      <w:tr w:rsidR="00D26799" w14:paraId="6B07C336" w14:textId="77777777" w:rsidTr="00D26799">
        <w:tc>
          <w:tcPr>
            <w:tcW w:w="1164" w:type="dxa"/>
          </w:tcPr>
          <w:p w14:paraId="37AF5C13" w14:textId="77777777" w:rsidR="00D26799" w:rsidRDefault="00D26799" w:rsidP="00D26799">
            <w:pPr>
              <w:jc w:val="center"/>
            </w:pPr>
            <w:r>
              <w:t>Huawei</w:t>
            </w:r>
          </w:p>
        </w:tc>
        <w:tc>
          <w:tcPr>
            <w:tcW w:w="1000" w:type="dxa"/>
          </w:tcPr>
          <w:p w14:paraId="5D6C16CC" w14:textId="48FAAFCE" w:rsidR="00D26799" w:rsidRDefault="00D26799" w:rsidP="00D26799">
            <w:pPr>
              <w:jc w:val="center"/>
            </w:pPr>
            <w:r>
              <w:t>4.17</w:t>
            </w:r>
          </w:p>
        </w:tc>
        <w:tc>
          <w:tcPr>
            <w:tcW w:w="856" w:type="dxa"/>
          </w:tcPr>
          <w:p w14:paraId="16B37E68" w14:textId="1490BA46" w:rsidR="00D26799" w:rsidRDefault="00D26799" w:rsidP="00D26799">
            <w:pPr>
              <w:jc w:val="center"/>
            </w:pPr>
            <w:r>
              <w:t>125.92</w:t>
            </w:r>
          </w:p>
        </w:tc>
        <w:tc>
          <w:tcPr>
            <w:tcW w:w="991" w:type="dxa"/>
          </w:tcPr>
          <w:p w14:paraId="7F051DA4" w14:textId="334430A2" w:rsidR="00D26799" w:rsidRDefault="00D26799" w:rsidP="00D26799">
            <w:pPr>
              <w:jc w:val="center"/>
            </w:pPr>
            <w:r>
              <w:t>9384</w:t>
            </w:r>
          </w:p>
        </w:tc>
        <w:tc>
          <w:tcPr>
            <w:tcW w:w="834" w:type="dxa"/>
          </w:tcPr>
          <w:p w14:paraId="4026C3AF" w14:textId="101DB677" w:rsidR="00D26799" w:rsidRDefault="0047067C" w:rsidP="00D26799">
            <w:pPr>
              <w:jc w:val="center"/>
            </w:pPr>
            <w:r>
              <w:t>16.68</w:t>
            </w:r>
          </w:p>
        </w:tc>
        <w:tc>
          <w:tcPr>
            <w:tcW w:w="834" w:type="dxa"/>
          </w:tcPr>
          <w:p w14:paraId="3161DD1D" w14:textId="7AF19630" w:rsidR="00D26799" w:rsidRDefault="0047067C" w:rsidP="00D26799">
            <w:pPr>
              <w:jc w:val="center"/>
            </w:pPr>
            <w:r>
              <w:t>118.14</w:t>
            </w:r>
          </w:p>
        </w:tc>
        <w:tc>
          <w:tcPr>
            <w:tcW w:w="834" w:type="dxa"/>
          </w:tcPr>
          <w:p w14:paraId="40E7475D" w14:textId="29726B0A" w:rsidR="00D26799" w:rsidRDefault="0047067C" w:rsidP="00D26799">
            <w:pPr>
              <w:jc w:val="center"/>
            </w:pPr>
            <w:r>
              <w:t>2346</w:t>
            </w:r>
          </w:p>
        </w:tc>
        <w:tc>
          <w:tcPr>
            <w:tcW w:w="1001" w:type="dxa"/>
          </w:tcPr>
          <w:p w14:paraId="024F0FD2" w14:textId="4B34BA98" w:rsidR="00D26799" w:rsidRDefault="00D26799" w:rsidP="00D26799">
            <w:pPr>
              <w:jc w:val="center"/>
            </w:pPr>
            <w:r>
              <w:t>18.885</w:t>
            </w:r>
          </w:p>
        </w:tc>
        <w:tc>
          <w:tcPr>
            <w:tcW w:w="857" w:type="dxa"/>
          </w:tcPr>
          <w:p w14:paraId="2E1EACDA" w14:textId="2993E0BB" w:rsidR="00D26799" w:rsidRDefault="00D26799" w:rsidP="00D26799">
            <w:pPr>
              <w:jc w:val="center"/>
            </w:pPr>
            <w:r>
              <w:t>133.51</w:t>
            </w:r>
          </w:p>
        </w:tc>
        <w:tc>
          <w:tcPr>
            <w:tcW w:w="991" w:type="dxa"/>
          </w:tcPr>
          <w:p w14:paraId="69D9FE90" w14:textId="4B892E03" w:rsidR="00D26799" w:rsidRDefault="00D26799" w:rsidP="00D26799">
            <w:pPr>
              <w:jc w:val="center"/>
            </w:pPr>
            <w:r>
              <w:t>33966</w:t>
            </w:r>
          </w:p>
        </w:tc>
      </w:tr>
      <w:tr w:rsidR="00D26799" w14:paraId="5B02966B" w14:textId="77777777" w:rsidTr="00D26799">
        <w:tc>
          <w:tcPr>
            <w:tcW w:w="1164" w:type="dxa"/>
          </w:tcPr>
          <w:p w14:paraId="5B655866" w14:textId="77777777" w:rsidR="00D26799" w:rsidRDefault="00D26799" w:rsidP="00D26799">
            <w:pPr>
              <w:jc w:val="center"/>
            </w:pPr>
            <w:r>
              <w:t>Qualcomm</w:t>
            </w:r>
          </w:p>
        </w:tc>
        <w:tc>
          <w:tcPr>
            <w:tcW w:w="1000" w:type="dxa"/>
          </w:tcPr>
          <w:p w14:paraId="59FD295B" w14:textId="745E8CFC" w:rsidR="00D26799" w:rsidRDefault="00D26799" w:rsidP="00D26799">
            <w:pPr>
              <w:jc w:val="center"/>
            </w:pPr>
            <w:r>
              <w:t>4.17</w:t>
            </w:r>
          </w:p>
        </w:tc>
        <w:tc>
          <w:tcPr>
            <w:tcW w:w="856" w:type="dxa"/>
          </w:tcPr>
          <w:p w14:paraId="60285BE7" w14:textId="07304867" w:rsidR="00D26799" w:rsidRDefault="00D26799" w:rsidP="00D26799">
            <w:pPr>
              <w:jc w:val="center"/>
            </w:pPr>
            <w:r>
              <w:t>129.63</w:t>
            </w:r>
          </w:p>
        </w:tc>
        <w:tc>
          <w:tcPr>
            <w:tcW w:w="991" w:type="dxa"/>
          </w:tcPr>
          <w:p w14:paraId="075A9094" w14:textId="7004E774" w:rsidR="00D26799" w:rsidRDefault="00D26799" w:rsidP="00D26799">
            <w:pPr>
              <w:jc w:val="center"/>
            </w:pPr>
            <w:r>
              <w:t>1104</w:t>
            </w:r>
          </w:p>
        </w:tc>
        <w:tc>
          <w:tcPr>
            <w:tcW w:w="834" w:type="dxa"/>
          </w:tcPr>
          <w:p w14:paraId="317BDEE6" w14:textId="73ACD7A9" w:rsidR="00D26799" w:rsidRDefault="0047067C" w:rsidP="00D26799">
            <w:pPr>
              <w:jc w:val="center"/>
            </w:pPr>
            <w:r>
              <w:t>16.68</w:t>
            </w:r>
          </w:p>
        </w:tc>
        <w:tc>
          <w:tcPr>
            <w:tcW w:w="834" w:type="dxa"/>
          </w:tcPr>
          <w:p w14:paraId="15F3D4FE" w14:textId="1D8C162E" w:rsidR="00D26799" w:rsidRDefault="0047067C" w:rsidP="00D26799">
            <w:pPr>
              <w:jc w:val="center"/>
            </w:pPr>
            <w:r>
              <w:t>130.36</w:t>
            </w:r>
          </w:p>
        </w:tc>
        <w:tc>
          <w:tcPr>
            <w:tcW w:w="834" w:type="dxa"/>
          </w:tcPr>
          <w:p w14:paraId="784403F0" w14:textId="1E9D9C53" w:rsidR="00D26799" w:rsidRDefault="0047067C" w:rsidP="00D26799">
            <w:pPr>
              <w:jc w:val="center"/>
            </w:pPr>
            <w:r>
              <w:t>1104</w:t>
            </w:r>
          </w:p>
        </w:tc>
        <w:tc>
          <w:tcPr>
            <w:tcW w:w="1001" w:type="dxa"/>
          </w:tcPr>
          <w:p w14:paraId="38692135" w14:textId="01BAD9D9" w:rsidR="00D26799" w:rsidRDefault="00D26799" w:rsidP="00D26799">
            <w:pPr>
              <w:jc w:val="center"/>
            </w:pPr>
            <w:r>
              <w:t>18.885</w:t>
            </w:r>
          </w:p>
        </w:tc>
        <w:tc>
          <w:tcPr>
            <w:tcW w:w="857" w:type="dxa"/>
          </w:tcPr>
          <w:p w14:paraId="342BC4DF" w14:textId="492A4110" w:rsidR="00D26799" w:rsidRDefault="00D26799" w:rsidP="00D26799">
            <w:pPr>
              <w:jc w:val="center"/>
            </w:pPr>
            <w:r>
              <w:t>132.03</w:t>
            </w:r>
          </w:p>
        </w:tc>
        <w:tc>
          <w:tcPr>
            <w:tcW w:w="991" w:type="dxa"/>
          </w:tcPr>
          <w:p w14:paraId="0E2C77F4" w14:textId="6C65DC69" w:rsidR="00D26799" w:rsidRDefault="00D26799" w:rsidP="00D26799">
            <w:pPr>
              <w:jc w:val="center"/>
            </w:pPr>
            <w:r>
              <w:t>27676</w:t>
            </w:r>
          </w:p>
        </w:tc>
      </w:tr>
    </w:tbl>
    <w:p w14:paraId="62EC4701" w14:textId="77777777" w:rsidR="007666C6" w:rsidRDefault="007666C6" w:rsidP="007666C6"/>
    <w:p w14:paraId="2A12619F" w14:textId="77777777" w:rsidR="006E5275" w:rsidRDefault="006E5275" w:rsidP="003B7589">
      <w:r w:rsidRPr="006E5275">
        <w:rPr>
          <w:highlight w:val="yellow"/>
        </w:rPr>
        <w:t>Discussion</w:t>
      </w:r>
      <w:r>
        <w:t xml:space="preserve">: </w:t>
      </w:r>
    </w:p>
    <w:p w14:paraId="6DFF4ACA" w14:textId="77777777" w:rsidR="006E5275" w:rsidRDefault="007666C6" w:rsidP="006E5275">
      <w:pPr>
        <w:pStyle w:val="ListParagraph"/>
        <w:numPr>
          <w:ilvl w:val="0"/>
          <w:numId w:val="44"/>
        </w:numPr>
      </w:pPr>
      <w:r>
        <w:t>Alt 2.1 Provides more capacity and comparable or greater MCL than Alt 1 for both 30 kHz and 15 kHz SCS.</w:t>
      </w:r>
    </w:p>
    <w:p w14:paraId="0B3B187C" w14:textId="17C16699" w:rsidR="00DA6C6F" w:rsidRDefault="007666C6" w:rsidP="006E5275">
      <w:pPr>
        <w:pStyle w:val="ListParagraph"/>
        <w:numPr>
          <w:ilvl w:val="0"/>
          <w:numId w:val="44"/>
        </w:numPr>
      </w:pPr>
      <w:r>
        <w:t xml:space="preserve">The disadvantage of Alt 2.1 as pointed out by some companies is mainly the extra specification effort required. </w:t>
      </w:r>
    </w:p>
    <w:p w14:paraId="73CD6C0A" w14:textId="1965D340" w:rsidR="00DA6C6F" w:rsidRDefault="00DA6C6F" w:rsidP="003B7589"/>
    <w:p w14:paraId="3253C948" w14:textId="77777777" w:rsidR="00DA6C6F" w:rsidRDefault="00DA6C6F" w:rsidP="00DA6C6F">
      <w:r w:rsidRPr="004817CF">
        <w:rPr>
          <w:highlight w:val="cyan"/>
        </w:rPr>
        <w:t>FL Proposal:</w:t>
      </w:r>
      <w:r>
        <w:t xml:space="preserve"> </w:t>
      </w:r>
    </w:p>
    <w:p w14:paraId="0543B05A" w14:textId="7213F67D" w:rsidR="00FF7C75" w:rsidRDefault="00BE7A4E" w:rsidP="00084C73">
      <w:pPr>
        <w:pStyle w:val="ListParagraph"/>
        <w:numPr>
          <w:ilvl w:val="0"/>
          <w:numId w:val="60"/>
        </w:numPr>
      </w:pPr>
      <w:r>
        <w:t>NR-U supports legacy NR PRACH design with ZC 139 mapped to 12 contiguous RBs.</w:t>
      </w:r>
    </w:p>
    <w:p w14:paraId="421EB255" w14:textId="68F9F4F1" w:rsidR="00FF7C75" w:rsidRDefault="00083D0F" w:rsidP="00084C73">
      <w:pPr>
        <w:pStyle w:val="ListParagraph"/>
        <w:numPr>
          <w:ilvl w:val="0"/>
          <w:numId w:val="60"/>
        </w:numPr>
      </w:pPr>
      <w:r>
        <w:t>New enhanced</w:t>
      </w:r>
      <w:r w:rsidR="00A42D70">
        <w:t xml:space="preserve"> d</w:t>
      </w:r>
      <w:r w:rsidR="00BE7A4E">
        <w:t xml:space="preserve">esign </w:t>
      </w:r>
      <w:r w:rsidR="007666C6">
        <w:t>of</w:t>
      </w:r>
      <w:r w:rsidR="00BE7A4E">
        <w:t xml:space="preserve"> </w:t>
      </w:r>
      <w:r w:rsidR="00A31FF8">
        <w:t>NR-U PRACH to satisfy 80% OCB requirement</w:t>
      </w:r>
      <w:r w:rsidR="00A42D70">
        <w:t>:</w:t>
      </w:r>
      <w:r w:rsidR="004F4924">
        <w:t xml:space="preserve"> support Alt</w:t>
      </w:r>
      <w:r w:rsidR="00A42D70">
        <w:t xml:space="preserve"> </w:t>
      </w:r>
      <w:r w:rsidR="004F4924">
        <w:t>2.</w:t>
      </w:r>
      <w:r w:rsidR="00A42D70">
        <w:t>1</w:t>
      </w:r>
    </w:p>
    <w:p w14:paraId="2C74739A" w14:textId="002400CC" w:rsidR="00A42D70" w:rsidRDefault="00FF7C75" w:rsidP="00084C73">
      <w:pPr>
        <w:pStyle w:val="ListParagraph"/>
        <w:numPr>
          <w:ilvl w:val="0"/>
          <w:numId w:val="61"/>
        </w:numPr>
      </w:pPr>
      <w:r>
        <w:t>15 kHz: L_RA</w:t>
      </w:r>
      <w:proofErr w:type="gramStart"/>
      <w:r>
        <w:t>=</w:t>
      </w:r>
      <w:r w:rsidR="00551BE0">
        <w:t>[</w:t>
      </w:r>
      <w:proofErr w:type="gramEnd"/>
      <w:r>
        <w:t>1</w:t>
      </w:r>
      <w:r w:rsidR="004817CF">
        <w:t>151]</w:t>
      </w:r>
    </w:p>
    <w:p w14:paraId="1539DAE0" w14:textId="280B9EA5" w:rsidR="00B12910" w:rsidRDefault="00FF7C75" w:rsidP="00084C73">
      <w:pPr>
        <w:pStyle w:val="ListParagraph"/>
        <w:numPr>
          <w:ilvl w:val="0"/>
          <w:numId w:val="61"/>
        </w:numPr>
      </w:pPr>
      <w:r>
        <w:t>30 kHz: L_RA</w:t>
      </w:r>
      <w:proofErr w:type="gramStart"/>
      <w:r>
        <w:t>=</w:t>
      </w:r>
      <w:r w:rsidR="004817CF">
        <w:t>[</w:t>
      </w:r>
      <w:proofErr w:type="gramEnd"/>
      <w:r w:rsidR="004817CF">
        <w:t>571]</w:t>
      </w:r>
    </w:p>
    <w:p w14:paraId="4827C8AF" w14:textId="77777777" w:rsidR="00E14A4F" w:rsidRDefault="00E14A4F" w:rsidP="00E14A4F"/>
    <w:p w14:paraId="63AA1D2D" w14:textId="77777777" w:rsidR="00BE0819" w:rsidRDefault="007D2801">
      <w:pPr>
        <w:pStyle w:val="Heading3"/>
      </w:pPr>
      <w:r>
        <w:t xml:space="preserve">PRACH Sequence Design </w:t>
      </w:r>
    </w:p>
    <w:p w14:paraId="102E23D0" w14:textId="77777777" w:rsidR="00BE0819" w:rsidRDefault="007D2801">
      <w:r>
        <w:t>Description: The following was agreed in RAN1#95:</w:t>
      </w:r>
    </w:p>
    <w:p w14:paraId="55209B95" w14:textId="2518AE6F" w:rsidR="00BE0819" w:rsidRDefault="007D2801">
      <w:pPr>
        <w:snapToGrid w:val="0"/>
        <w:spacing w:after="120"/>
      </w:pPr>
      <w:r>
        <w:rPr>
          <w:szCs w:val="20"/>
        </w:rPr>
        <w:t>It has been identified that the long PRACH sequence length defined in NR Rel-15 (L = 839) is not beneficial for NR-U, since PRACH formats based on this length are tailored toward large cells not expected in an NR-U deployment. However, when it comes to shorter sequence lengths, some sources propose reusing the short sequence length (L = 139) defined in NR-Rel-15, whereas other sources propose defining new sequence lengths depending on which of the alternatives is selected for PRACH frequency mapping.</w:t>
      </w:r>
      <w:r>
        <w:t xml:space="preserve"> The PRACH sequence design covering both the length and the sequence needs to be addressed.</w:t>
      </w:r>
    </w:p>
    <w:p w14:paraId="6CD1600F" w14:textId="77777777" w:rsidR="00551BE0" w:rsidRDefault="00551BE0"/>
    <w:p w14:paraId="0F7339D4" w14:textId="604C5E7A" w:rsidR="00BE0819" w:rsidRDefault="007D2801">
      <w:r>
        <w:t xml:space="preserve">This will be decided </w:t>
      </w:r>
      <w:r w:rsidR="00551BE0">
        <w:t xml:space="preserve">together with </w:t>
      </w:r>
      <w:r w:rsidR="00060244">
        <w:t>the</w:t>
      </w:r>
      <w:r>
        <w:t xml:space="preserve"> frequency mapping options in</w:t>
      </w:r>
      <w:r w:rsidR="00FD4889">
        <w:t xml:space="preserve"> </w:t>
      </w:r>
      <w:r>
        <w:t>section</w:t>
      </w:r>
      <w:r w:rsidR="00FD4889">
        <w:t xml:space="preserve"> 3.2.2</w:t>
      </w:r>
      <w:r>
        <w:t>.</w:t>
      </w:r>
    </w:p>
    <w:p w14:paraId="6E636FCD" w14:textId="77777777" w:rsidR="004A3EFA" w:rsidRDefault="004A3EFA"/>
    <w:p w14:paraId="1B35DE46" w14:textId="77777777" w:rsidR="004A3EFA" w:rsidRDefault="004A3EFA" w:rsidP="004A3EFA">
      <w:pPr>
        <w:pStyle w:val="Heading3"/>
      </w:pPr>
      <w:r>
        <w:lastRenderedPageBreak/>
        <w:t>LBT Gaps between RACH occasions</w:t>
      </w:r>
    </w:p>
    <w:p w14:paraId="7C9CE716" w14:textId="77777777" w:rsidR="004A3EFA" w:rsidRDefault="004A3EFA" w:rsidP="004A3EFA">
      <w:r>
        <w:t xml:space="preserve">Description: In NR-Rel15 back to back RACH Occasions in time can be configured. In NR-U, a UE </w:t>
      </w:r>
      <w:proofErr w:type="gramStart"/>
      <w:r>
        <w:t>has to</w:t>
      </w:r>
      <w:proofErr w:type="gramEnd"/>
      <w:r>
        <w:t xml:space="preserve"> pass LBT before transmitting RACH preamble. The UE may get blocked by a RACH transmission of another UE in the previous RACH occasion. </w:t>
      </w:r>
    </w:p>
    <w:p w14:paraId="2A5A3805" w14:textId="77777777" w:rsidR="004A3EFA" w:rsidRDefault="004A3EFA" w:rsidP="004A3EFA">
      <w:r>
        <w:t>The company positions on this topic are summarized in the table below:</w:t>
      </w:r>
    </w:p>
    <w:tbl>
      <w:tblPr>
        <w:tblStyle w:val="TableGrid"/>
        <w:tblW w:w="9507" w:type="dxa"/>
        <w:tblLayout w:type="fixed"/>
        <w:tblLook w:val="04A0" w:firstRow="1" w:lastRow="0" w:firstColumn="1" w:lastColumn="0" w:noHBand="0" w:noVBand="1"/>
      </w:tblPr>
      <w:tblGrid>
        <w:gridCol w:w="1205"/>
        <w:gridCol w:w="8302"/>
      </w:tblGrid>
      <w:tr w:rsidR="004A3EFA" w14:paraId="7C19A596" w14:textId="77777777" w:rsidTr="00BB00E6">
        <w:tc>
          <w:tcPr>
            <w:tcW w:w="1205" w:type="dxa"/>
          </w:tcPr>
          <w:p w14:paraId="6223E990" w14:textId="77777777" w:rsidR="004A3EFA" w:rsidRDefault="004A3EFA" w:rsidP="00BB00E6">
            <w:pPr>
              <w:wordWrap/>
              <w:rPr>
                <w:b/>
              </w:rPr>
            </w:pPr>
            <w:r>
              <w:rPr>
                <w:b/>
              </w:rPr>
              <w:t>Company</w:t>
            </w:r>
          </w:p>
        </w:tc>
        <w:tc>
          <w:tcPr>
            <w:tcW w:w="8302" w:type="dxa"/>
          </w:tcPr>
          <w:p w14:paraId="16C419AC" w14:textId="77777777" w:rsidR="004A3EFA" w:rsidRDefault="004A3EFA" w:rsidP="00BB00E6">
            <w:pPr>
              <w:wordWrap/>
              <w:rPr>
                <w:b/>
              </w:rPr>
            </w:pPr>
            <w:r>
              <w:rPr>
                <w:b/>
              </w:rPr>
              <w:t>Position</w:t>
            </w:r>
          </w:p>
        </w:tc>
      </w:tr>
      <w:tr w:rsidR="004A3EFA" w14:paraId="7B25D3B6" w14:textId="77777777" w:rsidTr="00BB00E6">
        <w:tc>
          <w:tcPr>
            <w:tcW w:w="1205" w:type="dxa"/>
          </w:tcPr>
          <w:p w14:paraId="7EF25DFB" w14:textId="77777777" w:rsidR="004A3EFA" w:rsidRPr="00736205" w:rsidRDefault="004A3EFA" w:rsidP="00BB00E6">
            <w:r w:rsidRPr="00736205">
              <w:t>ZTE</w:t>
            </w:r>
          </w:p>
        </w:tc>
        <w:tc>
          <w:tcPr>
            <w:tcW w:w="8302" w:type="dxa"/>
          </w:tcPr>
          <w:p w14:paraId="330C5501" w14:textId="77777777" w:rsidR="004A3EFA" w:rsidRPr="00736205" w:rsidRDefault="004A3EFA" w:rsidP="00BB00E6">
            <w:pPr>
              <w:wordWrap/>
            </w:pPr>
            <w:r w:rsidRPr="00736205">
              <w:t>Proposal 13: The enhancement to PRACH preamble formats to introduce LBT gaps in time domain between PRACH occasions is not necessary and should not be supported in Rel-16.</w:t>
            </w:r>
          </w:p>
        </w:tc>
      </w:tr>
      <w:tr w:rsidR="004A3EFA" w14:paraId="12149CF0" w14:textId="77777777" w:rsidTr="00BB00E6">
        <w:tc>
          <w:tcPr>
            <w:tcW w:w="1205" w:type="dxa"/>
          </w:tcPr>
          <w:p w14:paraId="7537F0D7" w14:textId="77777777" w:rsidR="004A3EFA" w:rsidRPr="00736205" w:rsidRDefault="004A3EFA" w:rsidP="00BB00E6">
            <w:r>
              <w:t>Panasonic</w:t>
            </w:r>
          </w:p>
        </w:tc>
        <w:tc>
          <w:tcPr>
            <w:tcW w:w="8302" w:type="dxa"/>
          </w:tcPr>
          <w:p w14:paraId="7E1F4E87" w14:textId="77777777" w:rsidR="004A3EFA" w:rsidRPr="00736205" w:rsidRDefault="004A3EFA" w:rsidP="00BB00E6">
            <w:pPr>
              <w:wordWrap/>
            </w:pPr>
            <w:r w:rsidRPr="00533955">
              <w:t>Proposal 2:</w:t>
            </w:r>
            <w:r>
              <w:t xml:space="preserve"> </w:t>
            </w:r>
            <w:r w:rsidRPr="00533955">
              <w:t>The benefit from the solution to insert gaps between RACH occasions should be clarified first.</w:t>
            </w:r>
          </w:p>
        </w:tc>
      </w:tr>
      <w:tr w:rsidR="004A3EFA" w14:paraId="11D4641C" w14:textId="77777777" w:rsidTr="00BB00E6">
        <w:tc>
          <w:tcPr>
            <w:tcW w:w="1205" w:type="dxa"/>
          </w:tcPr>
          <w:p w14:paraId="3BD55B76" w14:textId="77777777" w:rsidR="004A3EFA" w:rsidRDefault="004A3EFA" w:rsidP="00BB00E6">
            <w:r>
              <w:t>VIVO</w:t>
            </w:r>
          </w:p>
        </w:tc>
        <w:tc>
          <w:tcPr>
            <w:tcW w:w="8302" w:type="dxa"/>
          </w:tcPr>
          <w:p w14:paraId="03228128" w14:textId="77777777" w:rsidR="004A3EFA" w:rsidRPr="005A2D6E" w:rsidRDefault="004A3EFA" w:rsidP="00BB00E6">
            <w:pPr>
              <w:wordWrap/>
            </w:pPr>
            <w:r w:rsidRPr="005A2D6E">
              <w:t>Proposal 12: To reduce the PRACH delay caused by the blockage issue, LBT Gap between RACH occasions should be supported. Following alternatives can be considered.</w:t>
            </w:r>
          </w:p>
          <w:p w14:paraId="5DC1935A" w14:textId="77777777" w:rsidR="004A3EFA" w:rsidRPr="005A2D6E" w:rsidRDefault="004A3EFA" w:rsidP="00BB00E6">
            <w:pPr>
              <w:wordWrap/>
            </w:pPr>
            <w:r w:rsidRPr="005A2D6E">
              <w:t>- Alt.1: Truncated PRACH format in a RO.</w:t>
            </w:r>
          </w:p>
          <w:p w14:paraId="663EC9E6" w14:textId="77777777" w:rsidR="004A3EFA" w:rsidRPr="005A2D6E" w:rsidRDefault="004A3EFA" w:rsidP="00BB00E6">
            <w:pPr>
              <w:wordWrap/>
            </w:pPr>
            <w:r w:rsidRPr="005A2D6E">
              <w:t>- Alt.2: Sparser RO in a RACH slot based on existing PRACH configuration.</w:t>
            </w:r>
          </w:p>
        </w:tc>
      </w:tr>
      <w:tr w:rsidR="004A3EFA" w14:paraId="518B6EAE" w14:textId="77777777" w:rsidTr="00BB00E6">
        <w:tc>
          <w:tcPr>
            <w:tcW w:w="1205" w:type="dxa"/>
          </w:tcPr>
          <w:p w14:paraId="1C113AB3" w14:textId="77777777" w:rsidR="004A3EFA" w:rsidRDefault="004A3EFA" w:rsidP="00BB00E6">
            <w:r>
              <w:t>Fujitsu</w:t>
            </w:r>
          </w:p>
        </w:tc>
        <w:tc>
          <w:tcPr>
            <w:tcW w:w="8302" w:type="dxa"/>
          </w:tcPr>
          <w:p w14:paraId="5C05A52A" w14:textId="77777777" w:rsidR="004A3EFA" w:rsidRDefault="004A3EFA" w:rsidP="00BB00E6">
            <w:pPr>
              <w:wordWrap/>
            </w:pPr>
            <w:r>
              <w:rPr>
                <w:rFonts w:hint="eastAsia"/>
              </w:rPr>
              <w:t>Observation 1</w:t>
            </w:r>
            <w:r>
              <w:rPr>
                <w:rFonts w:hint="eastAsia"/>
              </w:rPr>
              <w:t>：</w:t>
            </w:r>
            <w:r>
              <w:rPr>
                <w:rFonts w:hint="eastAsia"/>
              </w:rPr>
              <w:t xml:space="preserve">Based on RO configuration in NR Rel-15, there would be no enough blank period for LBT between </w:t>
            </w:r>
            <w:proofErr w:type="spellStart"/>
            <w:r>
              <w:rPr>
                <w:rFonts w:hint="eastAsia"/>
              </w:rPr>
              <w:t>neighboring</w:t>
            </w:r>
            <w:proofErr w:type="spellEnd"/>
            <w:r>
              <w:rPr>
                <w:rFonts w:hint="eastAsia"/>
              </w:rPr>
              <w:t xml:space="preserve"> time-domain ROs.</w:t>
            </w:r>
          </w:p>
          <w:p w14:paraId="5F9E28AD" w14:textId="77777777" w:rsidR="004A3EFA" w:rsidRPr="005A2D6E" w:rsidRDefault="004A3EFA" w:rsidP="00BB00E6">
            <w:pPr>
              <w:wordWrap/>
            </w:pPr>
            <w:r>
              <w:t xml:space="preserve">Proposal 2: For NR-U, NR Rel-15 RO configuration should be enhanced to avoid potential blocking between </w:t>
            </w:r>
            <w:proofErr w:type="spellStart"/>
            <w:r>
              <w:t>neighboring</w:t>
            </w:r>
            <w:proofErr w:type="spellEnd"/>
            <w:r>
              <w:t xml:space="preserve"> time-domain ROs.</w:t>
            </w:r>
          </w:p>
        </w:tc>
      </w:tr>
      <w:tr w:rsidR="004A3EFA" w14:paraId="5EB90B9E" w14:textId="77777777" w:rsidTr="00BB00E6">
        <w:tc>
          <w:tcPr>
            <w:tcW w:w="1205" w:type="dxa"/>
          </w:tcPr>
          <w:p w14:paraId="6D21F062" w14:textId="77777777" w:rsidR="004A3EFA" w:rsidRDefault="004A3EFA" w:rsidP="00BB00E6">
            <w:r>
              <w:t>OPPO</w:t>
            </w:r>
          </w:p>
        </w:tc>
        <w:tc>
          <w:tcPr>
            <w:tcW w:w="8302" w:type="dxa"/>
          </w:tcPr>
          <w:p w14:paraId="4A0FE460" w14:textId="77777777" w:rsidR="004A3EFA" w:rsidRDefault="004A3EFA" w:rsidP="00BB00E6">
            <w:pPr>
              <w:wordWrap/>
            </w:pPr>
            <w:r>
              <w:t>Proposal 4: New configurations with LBT gaps between two RACH occasions for one PRACH slot can be considered.</w:t>
            </w:r>
          </w:p>
        </w:tc>
      </w:tr>
      <w:tr w:rsidR="004A3EFA" w14:paraId="3F693976" w14:textId="77777777" w:rsidTr="00BB00E6">
        <w:tc>
          <w:tcPr>
            <w:tcW w:w="1205" w:type="dxa"/>
          </w:tcPr>
          <w:p w14:paraId="7BFF96F1" w14:textId="77777777" w:rsidR="004A3EFA" w:rsidRDefault="004A3EFA" w:rsidP="00BB00E6">
            <w:proofErr w:type="spellStart"/>
            <w:r>
              <w:t>Xiomi</w:t>
            </w:r>
            <w:proofErr w:type="spellEnd"/>
          </w:p>
        </w:tc>
        <w:tc>
          <w:tcPr>
            <w:tcW w:w="8302" w:type="dxa"/>
          </w:tcPr>
          <w:p w14:paraId="174EA6FF" w14:textId="77777777" w:rsidR="004A3EFA" w:rsidRDefault="004A3EFA" w:rsidP="00BB00E6">
            <w:pPr>
              <w:wordWrap/>
            </w:pPr>
            <w:r w:rsidRPr="00BB1871">
              <w:t>Proposal 5:  NR-U shall support RO configurations with gap of fixed symbol(s).</w:t>
            </w:r>
          </w:p>
        </w:tc>
      </w:tr>
      <w:tr w:rsidR="004A3EFA" w14:paraId="7C3DEE29" w14:textId="77777777" w:rsidTr="00BB00E6">
        <w:tc>
          <w:tcPr>
            <w:tcW w:w="1205" w:type="dxa"/>
          </w:tcPr>
          <w:p w14:paraId="42CE3FE1" w14:textId="77777777" w:rsidR="004A3EFA" w:rsidRDefault="004A3EFA" w:rsidP="00BB00E6">
            <w:r>
              <w:t>Nokia</w:t>
            </w:r>
          </w:p>
        </w:tc>
        <w:tc>
          <w:tcPr>
            <w:tcW w:w="8302" w:type="dxa"/>
          </w:tcPr>
          <w:p w14:paraId="7D7576AC" w14:textId="77777777" w:rsidR="004A3EFA" w:rsidRPr="00C07FE3" w:rsidRDefault="004A3EFA" w:rsidP="00BB00E6">
            <w:r w:rsidRPr="00C07FE3">
              <w:t>Proposal 9: Within a PRACH slot, allocate 25 us LBT gap before each RO. CP extension can be used to provide the LBT gap so that “normal FFT” window setting can be used at gNB.</w:t>
            </w:r>
          </w:p>
          <w:p w14:paraId="1E569FD2" w14:textId="77777777" w:rsidR="004A3EFA" w:rsidRPr="00C07FE3" w:rsidRDefault="004A3EFA" w:rsidP="00BB00E6">
            <w:r w:rsidRPr="00C07FE3">
              <w:t xml:space="preserve">Observation 4: LBT blocking due to TA difference between frequency multiplexed PUSCH, PUCCH, and PRACH is not expected in small cell deployments.  </w:t>
            </w:r>
          </w:p>
        </w:tc>
      </w:tr>
      <w:tr w:rsidR="004A3EFA" w14:paraId="0C3FE287" w14:textId="77777777" w:rsidTr="00BB00E6">
        <w:tc>
          <w:tcPr>
            <w:tcW w:w="1205" w:type="dxa"/>
          </w:tcPr>
          <w:p w14:paraId="6EE6A7E8" w14:textId="77777777" w:rsidR="004A3EFA" w:rsidRDefault="004A3EFA" w:rsidP="00BB00E6">
            <w:r>
              <w:t xml:space="preserve">LG </w:t>
            </w:r>
          </w:p>
        </w:tc>
        <w:tc>
          <w:tcPr>
            <w:tcW w:w="8302" w:type="dxa"/>
          </w:tcPr>
          <w:p w14:paraId="21C469CB" w14:textId="77777777" w:rsidR="004A3EFA" w:rsidRPr="00C07FE3" w:rsidRDefault="004A3EFA" w:rsidP="00BB00E6">
            <w:r w:rsidRPr="00C07FE3">
              <w:t>Proposal #6: Consider the followings for PRACH preamble format in NR-U.</w:t>
            </w:r>
          </w:p>
          <w:p w14:paraId="071B43A0" w14:textId="77777777" w:rsidR="004A3EFA" w:rsidRPr="00C07FE3" w:rsidRDefault="004A3EFA" w:rsidP="00BB00E6">
            <w:r w:rsidRPr="00C07FE3">
              <w:t xml:space="preserve">-Insertion of CCA gap between adjacent RACH occasions (ROs) in time domain </w:t>
            </w:r>
          </w:p>
          <w:p w14:paraId="3BFE116A" w14:textId="77777777" w:rsidR="004A3EFA" w:rsidRPr="00C07FE3" w:rsidRDefault="004A3EFA" w:rsidP="00BB00E6">
            <w:r w:rsidRPr="00C07FE3">
              <w:t xml:space="preserve"> FFS on duration of the CCA gap (e.g. X </w:t>
            </w:r>
            <w:proofErr w:type="spellStart"/>
            <w:r w:rsidRPr="00C07FE3">
              <w:t>usec</w:t>
            </w:r>
            <w:proofErr w:type="spellEnd"/>
            <w:r w:rsidRPr="00C07FE3">
              <w:t xml:space="preserve"> or Y symbol)</w:t>
            </w:r>
          </w:p>
          <w:p w14:paraId="1CEEE381" w14:textId="77777777" w:rsidR="004A3EFA" w:rsidRPr="00C07FE3" w:rsidRDefault="004A3EFA" w:rsidP="00BB00E6">
            <w:r w:rsidRPr="00C07FE3">
              <w:t xml:space="preserve">-Addition of GP (Guard Period) after preamble part in PRACH format </w:t>
            </w:r>
          </w:p>
          <w:p w14:paraId="139A9718" w14:textId="77777777" w:rsidR="004A3EFA" w:rsidRPr="00C07FE3" w:rsidRDefault="004A3EFA" w:rsidP="00BB00E6">
            <w:r w:rsidRPr="00C07FE3">
              <w:t> Length of the GP is the same with CP length</w:t>
            </w:r>
          </w:p>
          <w:p w14:paraId="2CA33548" w14:textId="77777777" w:rsidR="004A3EFA" w:rsidRPr="00C07FE3" w:rsidRDefault="004A3EFA" w:rsidP="00BB00E6">
            <w:r w:rsidRPr="00C07FE3">
              <w:t>Proposal #7: Determine CCA gap between adjacent ROs in time domain by considering LBT type applied for PRACH in terms of the channel access priority class and/or variable CWS (in case of Cat-4 LBT based PRACH transmission).</w:t>
            </w:r>
          </w:p>
        </w:tc>
      </w:tr>
      <w:tr w:rsidR="004A3EFA" w14:paraId="43AA95E4" w14:textId="77777777" w:rsidTr="00BB00E6">
        <w:tc>
          <w:tcPr>
            <w:tcW w:w="1205" w:type="dxa"/>
          </w:tcPr>
          <w:p w14:paraId="09E20094" w14:textId="77777777" w:rsidR="004A3EFA" w:rsidRDefault="004A3EFA" w:rsidP="00BB00E6">
            <w:r>
              <w:t>Intel</w:t>
            </w:r>
          </w:p>
        </w:tc>
        <w:tc>
          <w:tcPr>
            <w:tcW w:w="8302" w:type="dxa"/>
          </w:tcPr>
          <w:p w14:paraId="3E3CF5B2" w14:textId="77777777" w:rsidR="004A3EFA" w:rsidRPr="00C07FE3" w:rsidRDefault="004A3EFA" w:rsidP="00BB00E6">
            <w:r w:rsidRPr="00C07FE3">
              <w:t>Proposal-10: Introduce LBT gap between neighbouring ROs within a RACH slot to avoid blocking of one UE by RACH transmission of another UE in the previous RO.</w:t>
            </w:r>
          </w:p>
        </w:tc>
      </w:tr>
      <w:tr w:rsidR="004A3EFA" w14:paraId="16EDD00E" w14:textId="77777777" w:rsidTr="00BB00E6">
        <w:tc>
          <w:tcPr>
            <w:tcW w:w="1205" w:type="dxa"/>
          </w:tcPr>
          <w:p w14:paraId="024518B5" w14:textId="77777777" w:rsidR="004A3EFA" w:rsidRDefault="004A3EFA" w:rsidP="00BB00E6">
            <w:pPr>
              <w:wordWrap/>
            </w:pPr>
            <w:r>
              <w:t>Samsung</w:t>
            </w:r>
          </w:p>
        </w:tc>
        <w:tc>
          <w:tcPr>
            <w:tcW w:w="8302" w:type="dxa"/>
          </w:tcPr>
          <w:p w14:paraId="2FD1992B" w14:textId="77777777" w:rsidR="004A3EFA" w:rsidRDefault="004A3EFA" w:rsidP="00BB00E6">
            <w:pPr>
              <w:wordWrap/>
            </w:pPr>
            <w:r w:rsidRPr="00C07FE3">
              <w:t xml:space="preserve">Proposal 10: NR-U shall support non-consecutive ROs within the same RACH slot, with a gap duration introduced between two </w:t>
            </w:r>
            <w:proofErr w:type="spellStart"/>
            <w:r w:rsidRPr="00C07FE3">
              <w:t>neighboring</w:t>
            </w:r>
            <w:proofErr w:type="spellEnd"/>
            <w:r w:rsidRPr="00C07FE3">
              <w:t xml:space="preserve"> ROs for the PRACH LBT resource overhead.</w:t>
            </w:r>
          </w:p>
        </w:tc>
      </w:tr>
      <w:tr w:rsidR="004A3EFA" w14:paraId="5C9DAE38" w14:textId="77777777" w:rsidTr="00BB00E6">
        <w:tc>
          <w:tcPr>
            <w:tcW w:w="1205" w:type="dxa"/>
          </w:tcPr>
          <w:p w14:paraId="3C5373DD" w14:textId="77777777" w:rsidR="004A3EFA" w:rsidRDefault="004A3EFA" w:rsidP="00BB00E6">
            <w:pPr>
              <w:wordWrap/>
            </w:pPr>
            <w:r>
              <w:t>Qualcomm</w:t>
            </w:r>
          </w:p>
        </w:tc>
        <w:tc>
          <w:tcPr>
            <w:tcW w:w="8302" w:type="dxa"/>
          </w:tcPr>
          <w:p w14:paraId="6890C9C3" w14:textId="77777777" w:rsidR="004A3EFA" w:rsidRPr="00C07FE3" w:rsidRDefault="004A3EFA" w:rsidP="00BB00E6">
            <w:r w:rsidRPr="00C07FE3">
              <w:t>Proposal 12: Introduce gaps between consecutive TDM-ed RACH occasions for UL LBT operation.</w:t>
            </w:r>
          </w:p>
          <w:p w14:paraId="15992DEF" w14:textId="77777777" w:rsidR="004A3EFA" w:rsidRPr="00C07FE3" w:rsidRDefault="004A3EFA" w:rsidP="00BB00E6">
            <w:r w:rsidRPr="00C07FE3">
              <w:t>- The size of gaps shall match the maximum expected UL LBT duration (e.g. at least larger than that got by assuming largest contention window and no other interferers)</w:t>
            </w:r>
          </w:p>
          <w:p w14:paraId="3083F979" w14:textId="77777777" w:rsidR="004A3EFA" w:rsidRPr="00C07FE3" w:rsidRDefault="004A3EFA" w:rsidP="00BB00E6">
            <w:r w:rsidRPr="00C07FE3">
              <w:t>- Gaps should be in units of number of symbols for easier alignment</w:t>
            </w:r>
          </w:p>
          <w:p w14:paraId="52067404" w14:textId="77777777" w:rsidR="004A3EFA" w:rsidRPr="00C07FE3" w:rsidRDefault="004A3EFA" w:rsidP="00BB00E6">
            <w:r w:rsidRPr="00C07FE3">
              <w:t>- Minimum gap required is 1/2 symbols for 15/30 kHz SCS</w:t>
            </w:r>
          </w:p>
        </w:tc>
      </w:tr>
      <w:tr w:rsidR="004A3EFA" w14:paraId="6B7CA61C" w14:textId="77777777" w:rsidTr="00BB00E6">
        <w:tc>
          <w:tcPr>
            <w:tcW w:w="1205" w:type="dxa"/>
          </w:tcPr>
          <w:p w14:paraId="28318259" w14:textId="77777777" w:rsidR="004A3EFA" w:rsidRDefault="004A3EFA" w:rsidP="00BB00E6">
            <w:r>
              <w:t>Ericsson</w:t>
            </w:r>
          </w:p>
        </w:tc>
        <w:tc>
          <w:tcPr>
            <w:tcW w:w="8302" w:type="dxa"/>
          </w:tcPr>
          <w:p w14:paraId="0E62484F" w14:textId="77777777" w:rsidR="004A3EFA" w:rsidRDefault="004A3EFA" w:rsidP="00BB00E6">
            <w:pPr>
              <w:wordWrap/>
            </w:pPr>
            <w:r w:rsidRPr="00291435">
              <w:t>Proposal 7</w:t>
            </w:r>
            <w:r>
              <w:t xml:space="preserve">: </w:t>
            </w:r>
            <w:r w:rsidRPr="00291435">
              <w:t xml:space="preserve">If it is demonstrated that gaps are needed between back-to-back PRACH occasions in the same slot in order improve RACH performance for practical system loadings, several solutions can be considered. One solution is to configure PRACH preamble format C2 which has inherent gaps between PRACH occasions due to the guard. Another simple solution is to adopt partial puncturing of existing PRACH preamble formats either at the beginning of the transmission or the end. Finally, a </w:t>
            </w:r>
            <w:r w:rsidRPr="00291435">
              <w:lastRenderedPageBreak/>
              <w:t xml:space="preserve">PRACH configuration table re-design can be considered, but only if </w:t>
            </w:r>
            <w:proofErr w:type="gramStart"/>
            <w:r w:rsidRPr="00291435">
              <w:t>absolutely necessary</w:t>
            </w:r>
            <w:proofErr w:type="gramEnd"/>
            <w:r w:rsidRPr="00291435">
              <w:t>.</w:t>
            </w:r>
          </w:p>
        </w:tc>
      </w:tr>
    </w:tbl>
    <w:p w14:paraId="27FD6ED8" w14:textId="77777777" w:rsidR="004A3EFA" w:rsidRDefault="004A3EFA" w:rsidP="004A3EFA"/>
    <w:p w14:paraId="409212E2" w14:textId="77777777" w:rsidR="004A3EFA" w:rsidRDefault="004A3EFA" w:rsidP="004A3EFA">
      <w:pPr>
        <w:rPr>
          <w:b/>
        </w:rPr>
      </w:pPr>
      <w:r>
        <w:rPr>
          <w:b/>
        </w:rPr>
        <w:t>Feature lead summary</w:t>
      </w:r>
    </w:p>
    <w:p w14:paraId="3EEB4DB4" w14:textId="77777777" w:rsidR="004A3EFA" w:rsidRDefault="004A3EFA" w:rsidP="004A3EFA">
      <w:r>
        <w:t xml:space="preserve">Back to back RACH occasions with small gaps could lead to blocking of a later RACH occasion by RACH transmissions in an earlier RACH occasion. NR RACH formats may need to be enhanced to provide larger gaps to mitigate the blocking issue. </w:t>
      </w:r>
    </w:p>
    <w:p w14:paraId="6410D7EB" w14:textId="77777777" w:rsidR="004A3EFA" w:rsidRDefault="004A3EFA" w:rsidP="004A3EFA">
      <w:pPr>
        <w:rPr>
          <w:u w:val="single"/>
        </w:rPr>
      </w:pPr>
      <w:r>
        <w:rPr>
          <w:u w:val="single"/>
        </w:rPr>
        <w:t>Summary of company positions:</w:t>
      </w:r>
    </w:p>
    <w:p w14:paraId="753830ED" w14:textId="77777777" w:rsidR="004A3EFA" w:rsidRDefault="004A3EFA" w:rsidP="00084C73">
      <w:pPr>
        <w:pStyle w:val="ListParagraph"/>
        <w:numPr>
          <w:ilvl w:val="0"/>
          <w:numId w:val="55"/>
        </w:numPr>
      </w:pPr>
      <w:r>
        <w:t>NR Rel.15 RO configuration should be enhanced to avoid potential blocking between neighbouring ROs: VIVO, OPPO, Nokia, Fujitsu, Samsung, LG, Qualcomm, Xiaomi, Intel</w:t>
      </w:r>
    </w:p>
    <w:p w14:paraId="07B9FD25" w14:textId="77777777" w:rsidR="004A3EFA" w:rsidRPr="00C07FE3" w:rsidRDefault="004A3EFA" w:rsidP="00084C73">
      <w:pPr>
        <w:pStyle w:val="ListParagraph"/>
        <w:numPr>
          <w:ilvl w:val="0"/>
          <w:numId w:val="55"/>
        </w:numPr>
      </w:pPr>
      <w:r>
        <w:t xml:space="preserve">NR-Rel.15 is </w:t>
      </w:r>
      <w:proofErr w:type="gramStart"/>
      <w:r>
        <w:t>sufficient</w:t>
      </w:r>
      <w:proofErr w:type="gramEnd"/>
      <w:r>
        <w:t xml:space="preserve"> to configure non-blocking occasions, gaps not supported for Rel-16:</w:t>
      </w:r>
      <w:r>
        <w:rPr>
          <w:rFonts w:eastAsia="SimSun" w:hint="eastAsia"/>
          <w:lang w:val="en-US" w:eastAsia="zh-CN"/>
        </w:rPr>
        <w:t xml:space="preserve"> ZTE</w:t>
      </w:r>
    </w:p>
    <w:p w14:paraId="05313076" w14:textId="77777777" w:rsidR="004A3EFA" w:rsidRDefault="004A3EFA" w:rsidP="00084C73">
      <w:pPr>
        <w:pStyle w:val="ListParagraph"/>
        <w:numPr>
          <w:ilvl w:val="0"/>
          <w:numId w:val="55"/>
        </w:numPr>
      </w:pPr>
      <w:r>
        <w:t>Benefits to be clarified: Panasonic</w:t>
      </w:r>
    </w:p>
    <w:p w14:paraId="4B1CE54D" w14:textId="77777777" w:rsidR="004A3EFA" w:rsidRDefault="004A3EFA" w:rsidP="004A3EFA">
      <w:r w:rsidRPr="004817CF">
        <w:rPr>
          <w:highlight w:val="cyan"/>
        </w:rPr>
        <w:t>FL proposal:</w:t>
      </w:r>
    </w:p>
    <w:p w14:paraId="2E958AEC" w14:textId="77777777" w:rsidR="004A3EFA" w:rsidRDefault="004A3EFA" w:rsidP="00084C73">
      <w:pPr>
        <w:pStyle w:val="ListParagraph"/>
        <w:numPr>
          <w:ilvl w:val="0"/>
          <w:numId w:val="56"/>
        </w:numPr>
      </w:pPr>
      <w:r>
        <w:t>NR Rel-15 RACH occasion configuration should be enhanced to avoid potential blocking between neighbouring time-domain RACH occasions.</w:t>
      </w:r>
    </w:p>
    <w:p w14:paraId="39FF524E" w14:textId="77777777" w:rsidR="004A3EFA" w:rsidRDefault="004A3EFA" w:rsidP="00084C73">
      <w:pPr>
        <w:pStyle w:val="ListParagraph"/>
        <w:numPr>
          <w:ilvl w:val="1"/>
          <w:numId w:val="56"/>
        </w:numPr>
      </w:pPr>
      <w:r>
        <w:t>The gap between ROs are integer multiple of OFDM symbols</w:t>
      </w:r>
    </w:p>
    <w:p w14:paraId="13055A9F" w14:textId="72D9023C" w:rsidR="004A3EFA" w:rsidRDefault="004A3EFA" w:rsidP="00084C73">
      <w:pPr>
        <w:pStyle w:val="ListParagraph"/>
        <w:numPr>
          <w:ilvl w:val="1"/>
          <w:numId w:val="56"/>
        </w:numPr>
      </w:pPr>
      <w:r>
        <w:t>FFS: The exact length of gap between ROs</w:t>
      </w:r>
      <w:r w:rsidR="004817CF">
        <w:t xml:space="preserve"> and how to generate the gaps</w:t>
      </w:r>
    </w:p>
    <w:p w14:paraId="0A37B2D5" w14:textId="0607DAA4" w:rsidR="00305775" w:rsidRDefault="00305775" w:rsidP="00084C73">
      <w:pPr>
        <w:pStyle w:val="ListParagraph"/>
        <w:numPr>
          <w:ilvl w:val="1"/>
          <w:numId w:val="56"/>
        </w:numPr>
      </w:pPr>
      <w:r>
        <w:t>Show concern: E///</w:t>
      </w:r>
    </w:p>
    <w:p w14:paraId="430112AA" w14:textId="77777777" w:rsidR="004A3EFA" w:rsidRDefault="004A3EFA"/>
    <w:p w14:paraId="527E24B9" w14:textId="77777777" w:rsidR="00BE0819" w:rsidRDefault="007D2801">
      <w:pPr>
        <w:pStyle w:val="Heading3"/>
      </w:pPr>
      <w:r>
        <w:t>PRACH Formats</w:t>
      </w:r>
    </w:p>
    <w:p w14:paraId="4C53BB93" w14:textId="77777777" w:rsidR="00BE0819" w:rsidRDefault="007D2801">
      <w:r>
        <w:t>Description: NR supports multiple PRACH formats (Format A, B, C) to cater to different use cases such as different cell sizes. Since NR-U is likely to cater to relatively small cell sizes, applicability of the different formats to NR-U needs to be investigated. Note that the PRACH format design should also consider LBT related aspects that are described later in this document.</w:t>
      </w:r>
    </w:p>
    <w:p w14:paraId="434FE599" w14:textId="77777777" w:rsidR="00BE0819" w:rsidRDefault="007D2801">
      <w:r>
        <w:t>The company positions on the PRACH formats to support are provided below.</w:t>
      </w:r>
    </w:p>
    <w:tbl>
      <w:tblPr>
        <w:tblStyle w:val="TableGrid"/>
        <w:tblW w:w="8642" w:type="dxa"/>
        <w:tblInd w:w="720" w:type="dxa"/>
        <w:tblLayout w:type="fixed"/>
        <w:tblLook w:val="04A0" w:firstRow="1" w:lastRow="0" w:firstColumn="1" w:lastColumn="0" w:noHBand="0" w:noVBand="1"/>
      </w:tblPr>
      <w:tblGrid>
        <w:gridCol w:w="1615"/>
        <w:gridCol w:w="7027"/>
      </w:tblGrid>
      <w:tr w:rsidR="00BE0819" w14:paraId="387C06C0" w14:textId="77777777">
        <w:tc>
          <w:tcPr>
            <w:tcW w:w="1615" w:type="dxa"/>
          </w:tcPr>
          <w:p w14:paraId="6B27E756" w14:textId="77777777" w:rsidR="00BE0819" w:rsidRDefault="007D2801">
            <w:pPr>
              <w:wordWrap/>
              <w:rPr>
                <w:b/>
              </w:rPr>
            </w:pPr>
            <w:r>
              <w:rPr>
                <w:b/>
              </w:rPr>
              <w:t>Company</w:t>
            </w:r>
          </w:p>
        </w:tc>
        <w:tc>
          <w:tcPr>
            <w:tcW w:w="7027" w:type="dxa"/>
          </w:tcPr>
          <w:p w14:paraId="74E2B664" w14:textId="77777777" w:rsidR="00BE0819" w:rsidRDefault="007D2801">
            <w:pPr>
              <w:wordWrap/>
              <w:rPr>
                <w:b/>
              </w:rPr>
            </w:pPr>
            <w:r>
              <w:rPr>
                <w:b/>
              </w:rPr>
              <w:t>Position</w:t>
            </w:r>
          </w:p>
        </w:tc>
      </w:tr>
      <w:tr w:rsidR="00736205" w14:paraId="055DF4B9" w14:textId="77777777">
        <w:tc>
          <w:tcPr>
            <w:tcW w:w="1615" w:type="dxa"/>
          </w:tcPr>
          <w:p w14:paraId="179D3519" w14:textId="5B33BC39" w:rsidR="00736205" w:rsidRPr="00736205" w:rsidRDefault="00736205">
            <w:r w:rsidRPr="00736205">
              <w:t>ZTE</w:t>
            </w:r>
          </w:p>
        </w:tc>
        <w:tc>
          <w:tcPr>
            <w:tcW w:w="7027" w:type="dxa"/>
          </w:tcPr>
          <w:p w14:paraId="050AAB65" w14:textId="19808DF7" w:rsidR="00736205" w:rsidRPr="00736205" w:rsidRDefault="00736205">
            <w:r w:rsidRPr="00736205">
              <w:t>Proposal 14: The PRACH formats based on NR PRACH formats A and B can be supported in NR-U.</w:t>
            </w:r>
          </w:p>
        </w:tc>
      </w:tr>
      <w:tr w:rsidR="00BE0819" w14:paraId="2AFFB49E" w14:textId="77777777">
        <w:tc>
          <w:tcPr>
            <w:tcW w:w="1615" w:type="dxa"/>
          </w:tcPr>
          <w:p w14:paraId="091BC74C" w14:textId="77777777" w:rsidR="00BE0819" w:rsidRDefault="007D2801">
            <w:r>
              <w:t>Huawei</w:t>
            </w:r>
          </w:p>
        </w:tc>
        <w:tc>
          <w:tcPr>
            <w:tcW w:w="7027" w:type="dxa"/>
          </w:tcPr>
          <w:p w14:paraId="09B97665" w14:textId="34FF651D" w:rsidR="00BE0819" w:rsidRDefault="00F91D90" w:rsidP="00F91D90">
            <w:r>
              <w:t>Proposal 7: NR-Unlicensed PRACH formats are based on NR PRACH formats A and B.</w:t>
            </w:r>
          </w:p>
        </w:tc>
      </w:tr>
      <w:tr w:rsidR="00BE0819" w14:paraId="6738BF04" w14:textId="77777777">
        <w:tc>
          <w:tcPr>
            <w:tcW w:w="1615" w:type="dxa"/>
          </w:tcPr>
          <w:p w14:paraId="2EC0E685" w14:textId="77777777" w:rsidR="00BE0819" w:rsidRDefault="007D2801">
            <w:r>
              <w:t>VIVO</w:t>
            </w:r>
          </w:p>
        </w:tc>
        <w:tc>
          <w:tcPr>
            <w:tcW w:w="7027" w:type="dxa"/>
          </w:tcPr>
          <w:p w14:paraId="092839A9" w14:textId="7A1CC06F" w:rsidR="00BE0819" w:rsidRDefault="005A2D6E">
            <w:r w:rsidRPr="005A2D6E">
              <w:t>Proposal 10: Only PRACH format A1, A2 andA3 are supported in NR unlicensed spectrum.</w:t>
            </w:r>
          </w:p>
        </w:tc>
      </w:tr>
      <w:tr w:rsidR="00921503" w14:paraId="0B341D1E" w14:textId="77777777">
        <w:tc>
          <w:tcPr>
            <w:tcW w:w="1615" w:type="dxa"/>
          </w:tcPr>
          <w:p w14:paraId="4EF0BBF4" w14:textId="0E060067" w:rsidR="00921503" w:rsidRDefault="00921503">
            <w:proofErr w:type="spellStart"/>
            <w:r>
              <w:t>Xiomi</w:t>
            </w:r>
            <w:proofErr w:type="spellEnd"/>
          </w:p>
        </w:tc>
        <w:tc>
          <w:tcPr>
            <w:tcW w:w="7027" w:type="dxa"/>
          </w:tcPr>
          <w:p w14:paraId="046754FD" w14:textId="54AFFB76" w:rsidR="00921503" w:rsidRPr="005A2D6E" w:rsidRDefault="00921503">
            <w:r w:rsidRPr="00921503">
              <w:t>Proposal 4:  NR-U PRACH supports Rel.15 NR PRACH formats A1-A3 and B1-B3 at most.</w:t>
            </w:r>
          </w:p>
        </w:tc>
      </w:tr>
      <w:tr w:rsidR="00BC2BA9" w14:paraId="6F4E9A58" w14:textId="77777777">
        <w:tc>
          <w:tcPr>
            <w:tcW w:w="1615" w:type="dxa"/>
          </w:tcPr>
          <w:p w14:paraId="279E9886" w14:textId="1F0CE990" w:rsidR="00BC2BA9" w:rsidRDefault="00BC2BA9" w:rsidP="00BC2BA9">
            <w:r>
              <w:t>Nokia</w:t>
            </w:r>
          </w:p>
        </w:tc>
        <w:tc>
          <w:tcPr>
            <w:tcW w:w="7027" w:type="dxa"/>
          </w:tcPr>
          <w:p w14:paraId="0A4E0CD2" w14:textId="4D68FFE5" w:rsidR="00BC2BA9" w:rsidRPr="00921503" w:rsidRDefault="00BC2BA9" w:rsidP="00BC2BA9">
            <w:r w:rsidRPr="001F0BE8">
              <w:t>Proposal 11: Support only PRACH formats A and B in NR-U.</w:t>
            </w:r>
          </w:p>
        </w:tc>
      </w:tr>
      <w:tr w:rsidR="00BC2BA9" w14:paraId="10D4FC26" w14:textId="77777777">
        <w:tc>
          <w:tcPr>
            <w:tcW w:w="1615" w:type="dxa"/>
          </w:tcPr>
          <w:p w14:paraId="4E1EC4C6" w14:textId="502DD213" w:rsidR="00BC2BA9" w:rsidRDefault="00BC2BA9" w:rsidP="00BC2BA9">
            <w:r>
              <w:t>LG</w:t>
            </w:r>
          </w:p>
        </w:tc>
        <w:tc>
          <w:tcPr>
            <w:tcW w:w="7027" w:type="dxa"/>
          </w:tcPr>
          <w:p w14:paraId="0D6FB08E" w14:textId="08E11399" w:rsidR="00BC2BA9" w:rsidRPr="00921503" w:rsidRDefault="00BC2BA9" w:rsidP="00BC2BA9">
            <w:r w:rsidRPr="001F0BE8">
              <w:t>Proposal #8: Rel-15 NR PRACH preamble formats A1, A2, and A3 in terms of CP length, symbol length, and the number of symbols are reused for NR-U.</w:t>
            </w:r>
          </w:p>
        </w:tc>
      </w:tr>
      <w:tr w:rsidR="00BC2BA9" w14:paraId="0461477A" w14:textId="77777777">
        <w:tc>
          <w:tcPr>
            <w:tcW w:w="1615" w:type="dxa"/>
          </w:tcPr>
          <w:p w14:paraId="0704E641" w14:textId="77777777" w:rsidR="00BC2BA9" w:rsidRDefault="00BC2BA9" w:rsidP="00BC2BA9">
            <w:r>
              <w:t>Intel</w:t>
            </w:r>
          </w:p>
        </w:tc>
        <w:tc>
          <w:tcPr>
            <w:tcW w:w="7027" w:type="dxa"/>
          </w:tcPr>
          <w:p w14:paraId="6202115F" w14:textId="77777777" w:rsidR="00BC2BA9" w:rsidRDefault="00BC2BA9" w:rsidP="00BC2BA9">
            <w:r>
              <w:t>Proposal-6: Support only NR short PRACH formats (L=139) when temporal allowance of 2 MHz OCB is allowed by regulation.</w:t>
            </w:r>
          </w:p>
        </w:tc>
      </w:tr>
      <w:tr w:rsidR="0052365C" w14:paraId="75089FDB" w14:textId="77777777">
        <w:tc>
          <w:tcPr>
            <w:tcW w:w="1615" w:type="dxa"/>
          </w:tcPr>
          <w:p w14:paraId="12357904" w14:textId="57B7C8F4" w:rsidR="0052365C" w:rsidRDefault="0052365C" w:rsidP="00BC2BA9">
            <w:r>
              <w:t>Samsung</w:t>
            </w:r>
          </w:p>
        </w:tc>
        <w:tc>
          <w:tcPr>
            <w:tcW w:w="7027" w:type="dxa"/>
          </w:tcPr>
          <w:p w14:paraId="28703E09" w14:textId="086D5233" w:rsidR="0052365C" w:rsidRDefault="0052365C" w:rsidP="00FA7B4F">
            <w:r w:rsidRPr="0052365C">
              <w:rPr>
                <w:rFonts w:eastAsia="MS Mincho"/>
                <w:lang w:eastAsia="ja-JP"/>
              </w:rPr>
              <w:t>Proposal 8: NR-U shall only support short PRACH preamble format A and format B defined in Rel-15 NR.</w:t>
            </w:r>
          </w:p>
        </w:tc>
      </w:tr>
      <w:tr w:rsidR="00BC2BA9" w14:paraId="3B8CDD13" w14:textId="77777777">
        <w:tc>
          <w:tcPr>
            <w:tcW w:w="1615" w:type="dxa"/>
          </w:tcPr>
          <w:p w14:paraId="3AF437D5" w14:textId="77777777" w:rsidR="00BC2BA9" w:rsidRDefault="00BC2BA9" w:rsidP="00BC2BA9">
            <w:r>
              <w:t>Qualcomm</w:t>
            </w:r>
          </w:p>
        </w:tc>
        <w:tc>
          <w:tcPr>
            <w:tcW w:w="7027" w:type="dxa"/>
          </w:tcPr>
          <w:p w14:paraId="2962C012" w14:textId="77777777" w:rsidR="00FA7B4F" w:rsidRDefault="00FA7B4F" w:rsidP="00551D80">
            <w:pPr>
              <w:wordWrap/>
            </w:pPr>
            <w:r>
              <w:t>Observation 17: The need to support both format A and B in addition to supporting LBT gaps is not clear.</w:t>
            </w:r>
          </w:p>
          <w:p w14:paraId="460EA997" w14:textId="58C265E5" w:rsidR="00BC2BA9" w:rsidRDefault="00FA7B4F" w:rsidP="00551D80">
            <w:pPr>
              <w:wordWrap/>
            </w:pPr>
            <w:r>
              <w:t xml:space="preserve">Proposal 18: Only PRACH Format A is supported for NR-U. </w:t>
            </w:r>
            <w:r w:rsidDel="00FA7B4F">
              <w:t xml:space="preserve"> </w:t>
            </w:r>
          </w:p>
        </w:tc>
      </w:tr>
      <w:tr w:rsidR="00BC2BA9" w14:paraId="224838E0" w14:textId="77777777">
        <w:tc>
          <w:tcPr>
            <w:tcW w:w="1615" w:type="dxa"/>
          </w:tcPr>
          <w:p w14:paraId="3C296B8C" w14:textId="34CBE88B" w:rsidR="00BC2BA9" w:rsidRDefault="00944F3B" w:rsidP="00BC2BA9">
            <w:r>
              <w:t>Ericsson</w:t>
            </w:r>
          </w:p>
        </w:tc>
        <w:tc>
          <w:tcPr>
            <w:tcW w:w="7027" w:type="dxa"/>
          </w:tcPr>
          <w:p w14:paraId="1C0FB966" w14:textId="0DA4FAFC" w:rsidR="00BC2BA9" w:rsidRDefault="00944F3B" w:rsidP="00551D80">
            <w:pPr>
              <w:wordWrap/>
            </w:pPr>
            <w:r>
              <w:t>Proposal 5</w:t>
            </w:r>
            <w:r w:rsidR="00FA7B4F">
              <w:t xml:space="preserve">: </w:t>
            </w:r>
            <w:r>
              <w:t>Existing Rel-15 PRACH configuration tables which include all PRACH formats may be reused for NR-U operations.</w:t>
            </w:r>
          </w:p>
        </w:tc>
      </w:tr>
    </w:tbl>
    <w:p w14:paraId="039A1B1B" w14:textId="77777777" w:rsidR="00BE0819" w:rsidRDefault="00BE0819">
      <w:pPr>
        <w:ind w:left="720" w:hanging="360"/>
        <w:rPr>
          <w:b/>
        </w:rPr>
      </w:pPr>
    </w:p>
    <w:p w14:paraId="4A0E9F11" w14:textId="77777777" w:rsidR="00BE0819" w:rsidRDefault="007D2801">
      <w:pPr>
        <w:rPr>
          <w:b/>
        </w:rPr>
      </w:pPr>
      <w:r>
        <w:rPr>
          <w:b/>
        </w:rPr>
        <w:lastRenderedPageBreak/>
        <w:t>Feature Lead Summary</w:t>
      </w:r>
    </w:p>
    <w:p w14:paraId="2DF93B39" w14:textId="77777777" w:rsidR="00BE0819" w:rsidRDefault="007D2801">
      <w:bookmarkStart w:id="6" w:name="_Hlk1719967"/>
      <w:r>
        <w:t>Following are company positions:</w:t>
      </w:r>
    </w:p>
    <w:p w14:paraId="5F089A04" w14:textId="0D3D4AE6" w:rsidR="009E779D" w:rsidRDefault="007D2801" w:rsidP="00084C73">
      <w:pPr>
        <w:pStyle w:val="ListParagraph"/>
        <w:numPr>
          <w:ilvl w:val="0"/>
          <w:numId w:val="53"/>
        </w:numPr>
      </w:pPr>
      <w:r>
        <w:t>Short PRACH Formats: Huawei, VIVO, Intel, Ericsson, Samsung, Fujitsu, Qualcomm</w:t>
      </w:r>
    </w:p>
    <w:p w14:paraId="3C903872" w14:textId="036F199F" w:rsidR="00BE0819" w:rsidRDefault="007D2801" w:rsidP="00084C73">
      <w:pPr>
        <w:pStyle w:val="ListParagraph"/>
        <w:numPr>
          <w:ilvl w:val="1"/>
          <w:numId w:val="53"/>
        </w:numPr>
      </w:pPr>
      <w:r>
        <w:t>Alt 1: Support Format A:  Qualcomm</w:t>
      </w:r>
      <w:r w:rsidR="00551D80">
        <w:t>, VIVO, LG</w:t>
      </w:r>
    </w:p>
    <w:p w14:paraId="03D249F4" w14:textId="43D22DC9" w:rsidR="00BE0819" w:rsidRDefault="007D2801" w:rsidP="00FB548F">
      <w:pPr>
        <w:pStyle w:val="ListParagraph"/>
        <w:numPr>
          <w:ilvl w:val="0"/>
          <w:numId w:val="35"/>
        </w:numPr>
        <w:autoSpaceDE w:val="0"/>
        <w:autoSpaceDN w:val="0"/>
      </w:pPr>
      <w:r>
        <w:t>Alt 2: Support format A and B: Huawei</w:t>
      </w:r>
      <w:r>
        <w:rPr>
          <w:rFonts w:eastAsia="SimSun" w:hint="eastAsia"/>
          <w:lang w:val="en-US" w:eastAsia="zh-CN"/>
        </w:rPr>
        <w:t>, ZTE</w:t>
      </w:r>
      <w:r w:rsidR="00551D80">
        <w:rPr>
          <w:rFonts w:eastAsia="SimSun"/>
          <w:lang w:val="en-US" w:eastAsia="zh-CN"/>
        </w:rPr>
        <w:t xml:space="preserve"> </w:t>
      </w:r>
      <w:r>
        <w:rPr>
          <w:rFonts w:eastAsia="SimSun" w:hint="eastAsia"/>
          <w:lang w:val="en-US" w:eastAsia="zh-CN"/>
        </w:rPr>
        <w:t>(prefer format B since it has GT)</w:t>
      </w:r>
      <w:r>
        <w:rPr>
          <w:rFonts w:eastAsia="SimSun"/>
          <w:lang w:val="en-US" w:eastAsia="zh-CN"/>
        </w:rPr>
        <w:t xml:space="preserve">, </w:t>
      </w:r>
      <w:proofErr w:type="spellStart"/>
      <w:r w:rsidR="00551D80">
        <w:rPr>
          <w:rFonts w:eastAsia="SimSun"/>
          <w:lang w:val="en-US" w:eastAsia="zh-CN"/>
        </w:rPr>
        <w:t>Xiomi</w:t>
      </w:r>
      <w:proofErr w:type="spellEnd"/>
      <w:r w:rsidR="00551D80">
        <w:rPr>
          <w:rFonts w:eastAsia="SimSun"/>
          <w:lang w:val="en-US" w:eastAsia="zh-CN"/>
        </w:rPr>
        <w:t>, Nokia, Samsung</w:t>
      </w:r>
    </w:p>
    <w:p w14:paraId="04EF5FFA" w14:textId="71335ED2" w:rsidR="00BE0819" w:rsidRDefault="007D2801" w:rsidP="00FB548F">
      <w:pPr>
        <w:pStyle w:val="ListParagraph"/>
        <w:numPr>
          <w:ilvl w:val="0"/>
          <w:numId w:val="35"/>
        </w:numPr>
        <w:autoSpaceDE w:val="0"/>
        <w:autoSpaceDN w:val="0"/>
      </w:pPr>
      <w:r>
        <w:t xml:space="preserve">Alt </w:t>
      </w:r>
      <w:r w:rsidR="00FB548F">
        <w:t>3</w:t>
      </w:r>
      <w:r>
        <w:t>: Support all three formats A, B and C</w:t>
      </w:r>
      <w:bookmarkEnd w:id="6"/>
      <w:r w:rsidR="00551D80">
        <w:t>: Ericsson, Intel</w:t>
      </w:r>
    </w:p>
    <w:p w14:paraId="6E41AF2B" w14:textId="77777777" w:rsidR="00BE0819" w:rsidRDefault="007D2801">
      <w:r>
        <w:rPr>
          <w:highlight w:val="yellow"/>
        </w:rPr>
        <w:t>FL Proposal:</w:t>
      </w:r>
      <w:r>
        <w:t xml:space="preserve"> </w:t>
      </w:r>
    </w:p>
    <w:p w14:paraId="37F68E83" w14:textId="186D2CD2" w:rsidR="00FB548F" w:rsidRDefault="007D2801" w:rsidP="00084C73">
      <w:pPr>
        <w:pStyle w:val="ListParagraph"/>
        <w:numPr>
          <w:ilvl w:val="0"/>
          <w:numId w:val="53"/>
        </w:numPr>
      </w:pPr>
      <w:r>
        <w:t>NR-U PRACH supports Rel.15 NR PRACH formats A1-A3</w:t>
      </w:r>
    </w:p>
    <w:p w14:paraId="40293646" w14:textId="2F5D3D0C" w:rsidR="00FB548F" w:rsidRDefault="007D2801" w:rsidP="00084C73">
      <w:pPr>
        <w:pStyle w:val="ListParagraph"/>
        <w:numPr>
          <w:ilvl w:val="0"/>
          <w:numId w:val="53"/>
        </w:numPr>
      </w:pPr>
      <w:r>
        <w:t>NR-U PRACH does not support Rel.15 NR PRACH formats 0/1/2/3/C</w:t>
      </w:r>
    </w:p>
    <w:p w14:paraId="7EB7DD0C" w14:textId="26FBB726" w:rsidR="00FB548F" w:rsidRDefault="007D2801" w:rsidP="00084C73">
      <w:pPr>
        <w:pStyle w:val="ListParagraph"/>
        <w:numPr>
          <w:ilvl w:val="0"/>
          <w:numId w:val="53"/>
        </w:numPr>
      </w:pPr>
      <w:r>
        <w:t>FFS: Rel.15 NR PRACH formats B1-B4 supported or not</w:t>
      </w:r>
    </w:p>
    <w:p w14:paraId="1427D003" w14:textId="77777777" w:rsidR="00BE0819" w:rsidRDefault="007D2801" w:rsidP="00084C73">
      <w:pPr>
        <w:pStyle w:val="ListParagraph"/>
        <w:numPr>
          <w:ilvl w:val="1"/>
          <w:numId w:val="53"/>
        </w:numPr>
      </w:pPr>
      <w:r>
        <w:t xml:space="preserve">The need for these formats is not clear if LBT gaps are introduced between ROs </w:t>
      </w:r>
    </w:p>
    <w:p w14:paraId="29909EC2" w14:textId="77777777" w:rsidR="00B12910" w:rsidRDefault="00B12910" w:rsidP="00FD4889">
      <w:pPr>
        <w:pStyle w:val="ListParagraph"/>
      </w:pPr>
    </w:p>
    <w:p w14:paraId="29FE34F0" w14:textId="77777777" w:rsidR="00BE0819" w:rsidRDefault="007D2801">
      <w:pPr>
        <w:pStyle w:val="Heading3"/>
      </w:pPr>
      <w:r>
        <w:t>Multiplexing PRACH and other channels</w:t>
      </w:r>
    </w:p>
    <w:p w14:paraId="1841A824" w14:textId="77777777" w:rsidR="00BE0819" w:rsidRDefault="007D2801">
      <w:r>
        <w:t>Description: In NR-Rel15, it is possible to multiplex RACH resource with PUSCH/PUCCH of another UE in frequency. In NR-U there may be the following issues which may need to be considered while multiplexing PRACH with other channels in frequency.</w:t>
      </w:r>
    </w:p>
    <w:p w14:paraId="29DC3576" w14:textId="77777777" w:rsidR="00BE0819" w:rsidRDefault="007D2801" w:rsidP="00084C73">
      <w:pPr>
        <w:pStyle w:val="ListParagraph"/>
        <w:numPr>
          <w:ilvl w:val="0"/>
          <w:numId w:val="53"/>
        </w:numPr>
        <w:autoSpaceDE w:val="0"/>
        <w:autoSpaceDN w:val="0"/>
      </w:pPr>
      <w:r>
        <w:t>PUSCH/PUCCH frequency domain allocation may be interlaced</w:t>
      </w:r>
    </w:p>
    <w:p w14:paraId="7FFBB52C" w14:textId="77777777" w:rsidR="00BE0819" w:rsidRDefault="007D2801" w:rsidP="00084C73">
      <w:pPr>
        <w:pStyle w:val="ListParagraph"/>
        <w:numPr>
          <w:ilvl w:val="0"/>
          <w:numId w:val="53"/>
        </w:numPr>
        <w:autoSpaceDE w:val="0"/>
        <w:autoSpaceDN w:val="0"/>
      </w:pPr>
      <w:r>
        <w:t>PUSCH/PUCCH transmissions blocking RACH transmission due to LBT</w:t>
      </w:r>
    </w:p>
    <w:p w14:paraId="766259DC" w14:textId="77777777" w:rsidR="00BE0819" w:rsidRDefault="007D2801" w:rsidP="00084C73">
      <w:pPr>
        <w:pStyle w:val="ListParagraph"/>
        <w:numPr>
          <w:ilvl w:val="0"/>
          <w:numId w:val="53"/>
        </w:numPr>
        <w:autoSpaceDE w:val="0"/>
        <w:autoSpaceDN w:val="0"/>
      </w:pPr>
      <w:r>
        <w:t>Interference from neighbouring tones.</w:t>
      </w:r>
    </w:p>
    <w:p w14:paraId="361E36F2" w14:textId="77777777" w:rsidR="00BE0819" w:rsidRDefault="00BE0819"/>
    <w:p w14:paraId="402EBCA7" w14:textId="77777777" w:rsidR="00BE0819" w:rsidRDefault="007D2801">
      <w:r>
        <w:t>The positions of different companies on these multiplexing issues are summarized in the table below:</w:t>
      </w:r>
    </w:p>
    <w:tbl>
      <w:tblPr>
        <w:tblStyle w:val="TableGrid"/>
        <w:tblW w:w="9362" w:type="dxa"/>
        <w:tblLayout w:type="fixed"/>
        <w:tblLook w:val="04A0" w:firstRow="1" w:lastRow="0" w:firstColumn="1" w:lastColumn="0" w:noHBand="0" w:noVBand="1"/>
      </w:tblPr>
      <w:tblGrid>
        <w:gridCol w:w="1615"/>
        <w:gridCol w:w="7747"/>
      </w:tblGrid>
      <w:tr w:rsidR="00BE0819" w14:paraId="0D6C70CE" w14:textId="77777777">
        <w:tc>
          <w:tcPr>
            <w:tcW w:w="1615" w:type="dxa"/>
          </w:tcPr>
          <w:p w14:paraId="5C082B3B" w14:textId="77777777" w:rsidR="00BE0819" w:rsidRDefault="007D2801">
            <w:pPr>
              <w:wordWrap/>
              <w:rPr>
                <w:b/>
              </w:rPr>
            </w:pPr>
            <w:r>
              <w:rPr>
                <w:b/>
              </w:rPr>
              <w:t>Company</w:t>
            </w:r>
          </w:p>
        </w:tc>
        <w:tc>
          <w:tcPr>
            <w:tcW w:w="7747" w:type="dxa"/>
          </w:tcPr>
          <w:p w14:paraId="406F6B19" w14:textId="77777777" w:rsidR="00BE0819" w:rsidRDefault="007D2801">
            <w:pPr>
              <w:wordWrap/>
              <w:rPr>
                <w:b/>
              </w:rPr>
            </w:pPr>
            <w:r>
              <w:rPr>
                <w:b/>
              </w:rPr>
              <w:t>Position</w:t>
            </w:r>
          </w:p>
        </w:tc>
      </w:tr>
      <w:tr w:rsidR="00D25FD2" w14:paraId="1881A467" w14:textId="77777777">
        <w:tc>
          <w:tcPr>
            <w:tcW w:w="1615" w:type="dxa"/>
          </w:tcPr>
          <w:p w14:paraId="0E36C98F" w14:textId="19961A84" w:rsidR="00D25FD2" w:rsidRDefault="00D25FD2">
            <w:r>
              <w:t>ZTE</w:t>
            </w:r>
          </w:p>
        </w:tc>
        <w:tc>
          <w:tcPr>
            <w:tcW w:w="7747" w:type="dxa"/>
          </w:tcPr>
          <w:p w14:paraId="66DF1DA8" w14:textId="4A4EB660" w:rsidR="00D25FD2" w:rsidRDefault="00D25FD2">
            <w:pPr>
              <w:pStyle w:val="CommentText"/>
              <w:spacing w:after="120"/>
              <w:jc w:val="both"/>
              <w:rPr>
                <w:rFonts w:ascii="Times"/>
                <w:lang w:eastAsia="zh-CN"/>
              </w:rPr>
            </w:pPr>
            <w:r w:rsidRPr="00D25FD2">
              <w:rPr>
                <w:rFonts w:ascii="Times"/>
                <w:lang w:eastAsia="zh-CN"/>
              </w:rPr>
              <w:t>Proposal 15: Only TDM of PRACH and other channels is supported.</w:t>
            </w:r>
          </w:p>
        </w:tc>
      </w:tr>
      <w:tr w:rsidR="00BE0819" w14:paraId="57F23E50" w14:textId="77777777">
        <w:tc>
          <w:tcPr>
            <w:tcW w:w="1615" w:type="dxa"/>
          </w:tcPr>
          <w:p w14:paraId="143056B2" w14:textId="77777777" w:rsidR="00BE0819" w:rsidRDefault="007D2801">
            <w:r>
              <w:t>Huawei</w:t>
            </w:r>
          </w:p>
        </w:tc>
        <w:tc>
          <w:tcPr>
            <w:tcW w:w="7747" w:type="dxa"/>
          </w:tcPr>
          <w:p w14:paraId="052E2FF3" w14:textId="5A374153" w:rsidR="00BE0819" w:rsidRDefault="00F91D90" w:rsidP="00025E0F">
            <w:r w:rsidRPr="002D296A">
              <w:t>Proposal 8: No solution with specification impact is adopted for handling multiplexing between PRACH and PUSCH/PUCCH.</w:t>
            </w:r>
          </w:p>
        </w:tc>
      </w:tr>
      <w:tr w:rsidR="008A6DDE" w14:paraId="0A5C0FE0" w14:textId="77777777">
        <w:tc>
          <w:tcPr>
            <w:tcW w:w="1615" w:type="dxa"/>
          </w:tcPr>
          <w:p w14:paraId="2AEE3F5E" w14:textId="525DC072" w:rsidR="008A6DDE" w:rsidRDefault="008A6DDE">
            <w:r>
              <w:t>OPPO</w:t>
            </w:r>
          </w:p>
        </w:tc>
        <w:tc>
          <w:tcPr>
            <w:tcW w:w="7747" w:type="dxa"/>
          </w:tcPr>
          <w:p w14:paraId="1101BA7D" w14:textId="14D1F754" w:rsidR="008A6DDE" w:rsidRPr="00F91D90" w:rsidRDefault="00025E0F">
            <w:pPr>
              <w:rPr>
                <w:rFonts w:ascii="Times"/>
                <w:lang w:eastAsia="zh-CN"/>
              </w:rPr>
            </w:pPr>
            <w:r>
              <w:t xml:space="preserve">Proposal 4: </w:t>
            </w:r>
            <w:r w:rsidR="008A6DDE">
              <w:t>PRACH and other channels within one LBT subband for the same symbols are not multiplexed.</w:t>
            </w:r>
          </w:p>
        </w:tc>
      </w:tr>
      <w:tr w:rsidR="00BE0819" w14:paraId="5406AC12" w14:textId="77777777">
        <w:tc>
          <w:tcPr>
            <w:tcW w:w="1615" w:type="dxa"/>
          </w:tcPr>
          <w:p w14:paraId="034D7662" w14:textId="77777777" w:rsidR="00BE0819" w:rsidRDefault="007D2801">
            <w:r>
              <w:t>Nokia</w:t>
            </w:r>
          </w:p>
        </w:tc>
        <w:tc>
          <w:tcPr>
            <w:tcW w:w="7747" w:type="dxa"/>
          </w:tcPr>
          <w:p w14:paraId="4DC32F9E" w14:textId="6F0A4FC1" w:rsidR="00BE0819" w:rsidRPr="00BC2BA9" w:rsidRDefault="00BC2BA9">
            <w:pPr>
              <w:pStyle w:val="CommentText"/>
              <w:spacing w:after="120"/>
              <w:jc w:val="both"/>
            </w:pPr>
            <w:r w:rsidRPr="00BC2BA9">
              <w:t>Proposal 12: Support also length-139 PRACH preamble when PRACH is transmitted on the UL portion of gNB acquired shared COT.</w:t>
            </w:r>
          </w:p>
        </w:tc>
      </w:tr>
      <w:tr w:rsidR="00BE0819" w14:paraId="6E78737B" w14:textId="77777777">
        <w:tc>
          <w:tcPr>
            <w:tcW w:w="1615" w:type="dxa"/>
          </w:tcPr>
          <w:p w14:paraId="1F04200F" w14:textId="77777777" w:rsidR="00BE0819" w:rsidRDefault="007D2801">
            <w:pPr>
              <w:wordWrap/>
            </w:pPr>
            <w:r>
              <w:t>Samsung</w:t>
            </w:r>
          </w:p>
        </w:tc>
        <w:tc>
          <w:tcPr>
            <w:tcW w:w="7747" w:type="dxa"/>
          </w:tcPr>
          <w:p w14:paraId="7C4E9A0A" w14:textId="79A298B8" w:rsidR="00BE0819" w:rsidRDefault="0052365C" w:rsidP="0052365C">
            <w:pPr>
              <w:rPr>
                <w:b/>
              </w:rPr>
            </w:pPr>
            <w:r w:rsidRPr="002D296A">
              <w:t>Proposal 9: NR-U shall support multiplexing between PRACH and PUSCH/PUCCH in a TDM manner only, at least for initial access purpose.</w:t>
            </w:r>
          </w:p>
        </w:tc>
      </w:tr>
    </w:tbl>
    <w:p w14:paraId="073C4EF8" w14:textId="77777777" w:rsidR="00BE0819" w:rsidRDefault="00BE0819"/>
    <w:p w14:paraId="2EA412DF" w14:textId="77777777" w:rsidR="002D296A" w:rsidRDefault="007D2801">
      <w:r>
        <w:rPr>
          <w:b/>
        </w:rPr>
        <w:t>Feature lead summary:</w:t>
      </w:r>
      <w:r>
        <w:t xml:space="preserve">  There are currently differing views on the support of FDM of PRACH and PUCCH/PUSH as it depends on the frequency domain allocation planned for PRACH. With uniform RE based structure it may be possible to multiplex PRACH with NR Rel-15 SRS waveform easily but multiplexing with PUCCH/PUSCH may involve puncturing/rate-matching of PUCCH / PUSCH resources. </w:t>
      </w:r>
    </w:p>
    <w:p w14:paraId="4AD1C4A1" w14:textId="77777777" w:rsidR="00BE0819" w:rsidRDefault="007D2801">
      <w:r>
        <w:rPr>
          <w:u w:val="single"/>
        </w:rPr>
        <w:t>Company positions:</w:t>
      </w:r>
    </w:p>
    <w:p w14:paraId="6C7140AF" w14:textId="41CD980B" w:rsidR="00BE0819" w:rsidRDefault="007D2801">
      <w:r>
        <w:t>Is FDM of PRACH and PUCCH/PUSCH is supported</w:t>
      </w:r>
      <w:r w:rsidR="00897002">
        <w:t>?</w:t>
      </w:r>
    </w:p>
    <w:p w14:paraId="4FCB5E81" w14:textId="311D8865" w:rsidR="00BE0819" w:rsidRDefault="007D2801">
      <w:pPr>
        <w:pStyle w:val="ListParagraph"/>
        <w:numPr>
          <w:ilvl w:val="0"/>
          <w:numId w:val="35"/>
        </w:numPr>
        <w:autoSpaceDE w:val="0"/>
        <w:autoSpaceDN w:val="0"/>
      </w:pPr>
      <w:r>
        <w:t xml:space="preserve">Yes: </w:t>
      </w:r>
      <w:r w:rsidR="002D296A">
        <w:t>Nokia</w:t>
      </w:r>
      <w:r>
        <w:t xml:space="preserve"> </w:t>
      </w:r>
    </w:p>
    <w:p w14:paraId="47F5481D" w14:textId="5CD46484" w:rsidR="00BE0819" w:rsidRDefault="007D2801">
      <w:pPr>
        <w:pStyle w:val="ListParagraph"/>
        <w:numPr>
          <w:ilvl w:val="0"/>
          <w:numId w:val="35"/>
        </w:numPr>
        <w:autoSpaceDE w:val="0"/>
        <w:autoSpaceDN w:val="0"/>
      </w:pPr>
      <w:r>
        <w:t>No: Samsung (at least for initial access)</w:t>
      </w:r>
      <w:r>
        <w:rPr>
          <w:rFonts w:eastAsia="SimSun" w:hint="eastAsia"/>
          <w:lang w:val="en-US" w:eastAsia="zh-CN"/>
        </w:rPr>
        <w:t>, ZTE</w:t>
      </w:r>
      <w:r w:rsidR="002D296A">
        <w:rPr>
          <w:rFonts w:eastAsia="SimSun"/>
          <w:lang w:val="en-US" w:eastAsia="zh-CN"/>
        </w:rPr>
        <w:t>, OPPO</w:t>
      </w:r>
    </w:p>
    <w:p w14:paraId="27DC64CA" w14:textId="77777777" w:rsidR="00BE0819" w:rsidRDefault="007D2801">
      <w:r>
        <w:rPr>
          <w:highlight w:val="yellow"/>
        </w:rPr>
        <w:t>Discussion:</w:t>
      </w:r>
    </w:p>
    <w:p w14:paraId="4D137492" w14:textId="77777777" w:rsidR="00BE0819" w:rsidRDefault="007D2801" w:rsidP="00084C73">
      <w:pPr>
        <w:pStyle w:val="ListParagraph"/>
        <w:numPr>
          <w:ilvl w:val="0"/>
          <w:numId w:val="57"/>
        </w:numPr>
        <w:autoSpaceDE w:val="0"/>
        <w:autoSpaceDN w:val="0"/>
      </w:pPr>
      <w:r>
        <w:t>To be considered along with the frequency mapping options section above.</w:t>
      </w:r>
    </w:p>
    <w:p w14:paraId="2CEBA6AB" w14:textId="5506608F" w:rsidR="00167208" w:rsidRDefault="007D2801" w:rsidP="00084C73">
      <w:pPr>
        <w:pStyle w:val="ListParagraph"/>
        <w:numPr>
          <w:ilvl w:val="0"/>
          <w:numId w:val="57"/>
        </w:numPr>
        <w:autoSpaceDE w:val="0"/>
        <w:autoSpaceDN w:val="0"/>
      </w:pPr>
      <w:r>
        <w:t>If supported, further discuss FDM of PRACH and PUCCH/PUSCH for the following cases</w:t>
      </w:r>
    </w:p>
    <w:p w14:paraId="0BA58BAA" w14:textId="77777777" w:rsidR="00BE0819" w:rsidRDefault="007D2801" w:rsidP="00084C73">
      <w:pPr>
        <w:pStyle w:val="ListParagraph"/>
        <w:numPr>
          <w:ilvl w:val="1"/>
          <w:numId w:val="57"/>
        </w:numPr>
        <w:autoSpaceDE w:val="0"/>
        <w:autoSpaceDN w:val="0"/>
      </w:pPr>
      <w:r>
        <w:t>FDM of NR Rel.15 PRACH and NR Rel.15 PUCCH/PUSCH</w:t>
      </w:r>
    </w:p>
    <w:p w14:paraId="68EBA770" w14:textId="77777777" w:rsidR="00BE0819" w:rsidRDefault="007D2801" w:rsidP="00084C73">
      <w:pPr>
        <w:pStyle w:val="ListParagraph"/>
        <w:numPr>
          <w:ilvl w:val="1"/>
          <w:numId w:val="57"/>
        </w:numPr>
        <w:autoSpaceDE w:val="0"/>
        <w:autoSpaceDN w:val="0"/>
      </w:pPr>
      <w:r>
        <w:lastRenderedPageBreak/>
        <w:t>FDM of NR Rel.15 PRACH and NR-U interlaced PUCCH/PUSCH</w:t>
      </w:r>
    </w:p>
    <w:p w14:paraId="338353BF" w14:textId="77777777" w:rsidR="00BE0819" w:rsidRDefault="007D2801" w:rsidP="00084C73">
      <w:pPr>
        <w:pStyle w:val="ListParagraph"/>
        <w:numPr>
          <w:ilvl w:val="2"/>
          <w:numId w:val="57"/>
        </w:numPr>
        <w:autoSpaceDE w:val="0"/>
        <w:autoSpaceDN w:val="0"/>
      </w:pPr>
      <w:r>
        <w:t>PUCCH/PUSCH transmissions on RACH resources in case of any overlap are avoided by rate matching around the PRACH resources or through scheduling</w:t>
      </w:r>
    </w:p>
    <w:p w14:paraId="38523811" w14:textId="77777777" w:rsidR="00BE0819" w:rsidRDefault="007D2801">
      <w:r>
        <w:t xml:space="preserve">In FDM based multiplexing of PRACH with other channels, due to differences in TA values transmission from one UE may block transmission from other UEs. Some companies feel the TA values are small and/or the blocking issue can be handled by implementation while others feel that this needs a </w:t>
      </w:r>
      <w:proofErr w:type="gramStart"/>
      <w:r>
        <w:t>specification based</w:t>
      </w:r>
      <w:proofErr w:type="gramEnd"/>
      <w:r>
        <w:t xml:space="preserve"> solution. </w:t>
      </w:r>
    </w:p>
    <w:p w14:paraId="453DBE9D" w14:textId="0B22D783" w:rsidR="00BE0819" w:rsidRDefault="00897002">
      <w:r>
        <w:rPr>
          <w:u w:val="single"/>
        </w:rPr>
        <w:t>C</w:t>
      </w:r>
      <w:r w:rsidR="007D2801">
        <w:rPr>
          <w:u w:val="single"/>
        </w:rPr>
        <w:t xml:space="preserve">ompany positions: </w:t>
      </w:r>
      <w:r w:rsidR="007D2801">
        <w:t>Specification based solution to handle blocking of UEs when PRACH is multiplexed with other channels is necessary</w:t>
      </w:r>
    </w:p>
    <w:p w14:paraId="2B67A7E5" w14:textId="4E3D97A3" w:rsidR="00167208" w:rsidRDefault="007D2801" w:rsidP="00084C73">
      <w:pPr>
        <w:pStyle w:val="ListParagraph"/>
        <w:numPr>
          <w:ilvl w:val="0"/>
          <w:numId w:val="64"/>
        </w:numPr>
      </w:pPr>
      <w:r>
        <w:t>Yes:</w:t>
      </w:r>
      <w:r w:rsidR="008D4F57">
        <w:t xml:space="preserve"> </w:t>
      </w:r>
    </w:p>
    <w:p w14:paraId="6EE4E5EE" w14:textId="1144D5E3" w:rsidR="002D296A" w:rsidRPr="002D296A" w:rsidRDefault="007D2801" w:rsidP="00084C73">
      <w:pPr>
        <w:pStyle w:val="ListParagraph"/>
        <w:numPr>
          <w:ilvl w:val="0"/>
          <w:numId w:val="64"/>
        </w:numPr>
      </w:pPr>
      <w:r>
        <w:t>No: Huawei</w:t>
      </w:r>
    </w:p>
    <w:p w14:paraId="54839360" w14:textId="2523F118" w:rsidR="00BE0819" w:rsidRDefault="007D2801" w:rsidP="002D296A">
      <w:r w:rsidRPr="002D296A">
        <w:rPr>
          <w:highlight w:val="yellow"/>
        </w:rPr>
        <w:t xml:space="preserve">Discussion: </w:t>
      </w:r>
    </w:p>
    <w:p w14:paraId="56B9A6C9" w14:textId="77777777" w:rsidR="00BE0819" w:rsidRDefault="007D2801" w:rsidP="00084C73">
      <w:pPr>
        <w:pStyle w:val="ListParagraph"/>
        <w:numPr>
          <w:ilvl w:val="0"/>
          <w:numId w:val="65"/>
        </w:numPr>
      </w:pPr>
      <w:r>
        <w:t xml:space="preserve">Discuss further if a </w:t>
      </w:r>
      <w:proofErr w:type="gramStart"/>
      <w:r>
        <w:t>specification based</w:t>
      </w:r>
      <w:proofErr w:type="gramEnd"/>
      <w:r>
        <w:t xml:space="preserve"> solution is necessary to handle blocking of UEs when PRACH is FDM with other channels</w:t>
      </w:r>
    </w:p>
    <w:p w14:paraId="5A9B9472" w14:textId="77777777" w:rsidR="00BE0819" w:rsidRDefault="007D2801">
      <w:pPr>
        <w:pStyle w:val="Heading1"/>
        <w:kinsoku w:val="0"/>
      </w:pPr>
      <w:r>
        <w:t>Reference</w:t>
      </w:r>
    </w:p>
    <w:p w14:paraId="2978B6AE" w14:textId="07FBECA6" w:rsidR="00206323" w:rsidRDefault="00206323">
      <w:pPr>
        <w:rPr>
          <w:lang w:eastAsia="en-US"/>
        </w:rPr>
      </w:pPr>
      <w:r>
        <w:rPr>
          <w:lang w:eastAsia="en-US"/>
        </w:rPr>
        <w:t xml:space="preserve">[1] </w:t>
      </w:r>
      <w:r>
        <w:rPr>
          <w:lang w:eastAsia="ja-JP"/>
        </w:rPr>
        <w:t>R1-1905801, “Chairman's notes of AI 7.2.2 NR-based Access to Unlicensed Spectrum”, Ericsson, RAN1-96bis,</w:t>
      </w:r>
      <w:r>
        <w:t xml:space="preserve"> </w:t>
      </w:r>
      <w:r w:rsidRPr="00206323">
        <w:t xml:space="preserve">Xi’an, China, 8th – 12th </w:t>
      </w:r>
      <w:proofErr w:type="gramStart"/>
      <w:r w:rsidRPr="00206323">
        <w:t>April,</w:t>
      </w:r>
      <w:proofErr w:type="gramEnd"/>
      <w:r w:rsidRPr="00206323">
        <w:t xml:space="preserve"> 2019</w:t>
      </w:r>
    </w:p>
    <w:p w14:paraId="1D9AB461" w14:textId="6B6C9558" w:rsidR="00BE0819" w:rsidRDefault="007D2801">
      <w:pPr>
        <w:rPr>
          <w:lang w:eastAsia="en-US"/>
        </w:rPr>
      </w:pPr>
      <w:r>
        <w:rPr>
          <w:lang w:eastAsia="en-US"/>
        </w:rPr>
        <w:t>[</w:t>
      </w:r>
      <w:r w:rsidR="00206323">
        <w:rPr>
          <w:lang w:eastAsia="en-US"/>
        </w:rPr>
        <w:t>2</w:t>
      </w:r>
      <w:r>
        <w:rPr>
          <w:lang w:eastAsia="en-US"/>
        </w:rPr>
        <w:t xml:space="preserve">] </w:t>
      </w:r>
      <w:r>
        <w:rPr>
          <w:lang w:eastAsia="ja-JP"/>
        </w:rPr>
        <w:t>R1-1903629, “Chairman's notes of AI 7.2.2 NR-based Access to Unlicensed Spectrum”, Ericsson, RAN1-96,</w:t>
      </w:r>
      <w:r>
        <w:t xml:space="preserve"> </w:t>
      </w:r>
      <w:r>
        <w:rPr>
          <w:lang w:eastAsia="ja-JP"/>
        </w:rPr>
        <w:t>Athens, Greece, February 25th – March 1st, 2019</w:t>
      </w:r>
    </w:p>
    <w:p w14:paraId="5306B458" w14:textId="3FAA33F3" w:rsidR="00BE0819" w:rsidRDefault="007D2801">
      <w:pPr>
        <w:rPr>
          <w:lang w:eastAsia="ja-JP"/>
        </w:rPr>
      </w:pPr>
      <w:r>
        <w:rPr>
          <w:lang w:eastAsia="en-US"/>
        </w:rPr>
        <w:t>[</w:t>
      </w:r>
      <w:r w:rsidR="00206323">
        <w:rPr>
          <w:lang w:eastAsia="en-US"/>
        </w:rPr>
        <w:t>3</w:t>
      </w:r>
      <w:r>
        <w:rPr>
          <w:lang w:eastAsia="en-US"/>
        </w:rPr>
        <w:t xml:space="preserve">] </w:t>
      </w:r>
      <w:r>
        <w:rPr>
          <w:lang w:eastAsia="ja-JP"/>
        </w:rPr>
        <w:t>R1-1901419, “Chairman's notes of AI 7.2.2 NR-based Access to Unlicensed Spectrum”, Ericsson, AH-1901,</w:t>
      </w:r>
      <w:r>
        <w:t xml:space="preserve"> </w:t>
      </w:r>
      <w:r>
        <w:rPr>
          <w:lang w:eastAsia="ja-JP"/>
        </w:rPr>
        <w:t>Taipei, Taiwan Jan. 21st – Jan. 25th, 2019</w:t>
      </w:r>
    </w:p>
    <w:p w14:paraId="43417C45" w14:textId="7F97C92A" w:rsidR="00BE0819" w:rsidRDefault="007D2801">
      <w:pPr>
        <w:rPr>
          <w:lang w:eastAsia="ja-JP"/>
        </w:rPr>
      </w:pPr>
      <w:r>
        <w:rPr>
          <w:lang w:eastAsia="ja-JP"/>
        </w:rPr>
        <w:t>[</w:t>
      </w:r>
      <w:r w:rsidR="00206323">
        <w:rPr>
          <w:lang w:eastAsia="ja-JP"/>
        </w:rPr>
        <w:t>4</w:t>
      </w:r>
      <w:r>
        <w:rPr>
          <w:lang w:eastAsia="ja-JP"/>
        </w:rPr>
        <w:t>] R1-1813847, “Chairman's notes of AI 7.2.2 Study on NR-based Access to Unlicensed Spectrum”, Ericsson, RAN1-95, Spokane, USA, November 12th – 16th, 2018</w:t>
      </w:r>
    </w:p>
    <w:p w14:paraId="424936E9" w14:textId="7D0D52EE" w:rsidR="00BE0819" w:rsidRDefault="007D2801">
      <w:pPr>
        <w:rPr>
          <w:lang w:eastAsia="en-US"/>
        </w:rPr>
      </w:pPr>
      <w:r>
        <w:rPr>
          <w:lang w:eastAsia="ja-JP"/>
        </w:rPr>
        <w:t>[</w:t>
      </w:r>
      <w:r w:rsidR="00206323">
        <w:rPr>
          <w:lang w:eastAsia="ja-JP"/>
        </w:rPr>
        <w:t>5</w:t>
      </w:r>
      <w:r>
        <w:rPr>
          <w:lang w:eastAsia="ja-JP"/>
        </w:rPr>
        <w:t xml:space="preserve">] R1-1814317, “Feature lead summary 2 for UL Signals and Channels”, Ericsson, RAN1#95, Spokane, USA, 12th – 16th </w:t>
      </w:r>
      <w:proofErr w:type="gramStart"/>
      <w:r>
        <w:rPr>
          <w:lang w:eastAsia="ja-JP"/>
        </w:rPr>
        <w:t>November,</w:t>
      </w:r>
      <w:proofErr w:type="gramEnd"/>
      <w:r>
        <w:rPr>
          <w:lang w:eastAsia="ja-JP"/>
        </w:rPr>
        <w:t xml:space="preserve"> 2018</w:t>
      </w:r>
    </w:p>
    <w:p w14:paraId="0DCC6C4D" w14:textId="03336C46" w:rsidR="00BE0819" w:rsidRDefault="007D2801">
      <w:pPr>
        <w:kinsoku/>
        <w:rPr>
          <w:lang w:eastAsia="ja-JP"/>
        </w:rPr>
      </w:pPr>
      <w:r>
        <w:rPr>
          <w:lang w:eastAsia="en-US"/>
        </w:rPr>
        <w:t>[</w:t>
      </w:r>
      <w:r w:rsidR="00206323">
        <w:rPr>
          <w:lang w:eastAsia="en-US"/>
        </w:rPr>
        <w:t>6</w:t>
      </w:r>
      <w:r>
        <w:rPr>
          <w:lang w:eastAsia="en-US"/>
        </w:rPr>
        <w:t xml:space="preserve">] </w:t>
      </w:r>
      <w:r>
        <w:rPr>
          <w:lang w:eastAsia="ja-JP"/>
        </w:rPr>
        <w:t>R1-1903404, “Feature lead summary for initial access signals and channels for NR-U”, Qualcomm, RAN1#96, Athens, Greece, February 25th – March 1st, 2019</w:t>
      </w:r>
    </w:p>
    <w:p w14:paraId="4C487819" w14:textId="7BC7628F" w:rsidR="00BE0819" w:rsidRDefault="00D87EEC">
      <w:pPr>
        <w:rPr>
          <w:lang w:eastAsia="ja-JP"/>
        </w:rPr>
      </w:pPr>
      <w:r w:rsidRPr="00D87EEC">
        <w:rPr>
          <w:lang w:eastAsia="ja-JP"/>
        </w:rPr>
        <w:t>[8]</w:t>
      </w:r>
      <w:r w:rsidRPr="00D87EEC">
        <w:rPr>
          <w:lang w:eastAsia="en-US"/>
        </w:rPr>
        <w:t xml:space="preserve"> </w:t>
      </w:r>
      <w:r>
        <w:rPr>
          <w:lang w:eastAsia="ja-JP"/>
        </w:rPr>
        <w:t xml:space="preserve">R1-1905785, “Feature lead summary for initial access signals and channels for NR-U”, Qualcomm, RAN1#96b, Xian, China, </w:t>
      </w:r>
      <w:r w:rsidRPr="00D87EEC">
        <w:rPr>
          <w:lang w:eastAsia="ja-JP"/>
        </w:rPr>
        <w:t>Apr. 8</w:t>
      </w:r>
      <w:r>
        <w:rPr>
          <w:lang w:eastAsia="ja-JP"/>
        </w:rPr>
        <w:t>th</w:t>
      </w:r>
      <w:r w:rsidRPr="00D87EEC">
        <w:rPr>
          <w:lang w:eastAsia="ja-JP"/>
        </w:rPr>
        <w:t xml:space="preserve"> – Apr. 12</w:t>
      </w:r>
      <w:r>
        <w:rPr>
          <w:lang w:eastAsia="ja-JP"/>
        </w:rPr>
        <w:t>th</w:t>
      </w:r>
      <w:r w:rsidRPr="00D87EEC">
        <w:rPr>
          <w:lang w:eastAsia="ja-JP"/>
        </w:rPr>
        <w:t>, 2019</w:t>
      </w:r>
    </w:p>
    <w:p w14:paraId="486F1661" w14:textId="77777777" w:rsidR="00D87EEC" w:rsidRPr="00D87EEC" w:rsidRDefault="00D87EEC" w:rsidP="00D87EEC">
      <w:pPr>
        <w:rPr>
          <w:lang w:eastAsia="en-US"/>
        </w:rPr>
      </w:pPr>
      <w:r w:rsidRPr="00D87EEC">
        <w:rPr>
          <w:lang w:eastAsia="en-US"/>
        </w:rPr>
        <w:t xml:space="preserve">[9] R1-1905948, "Considerations on </w:t>
      </w:r>
      <w:proofErr w:type="spellStart"/>
      <w:r w:rsidRPr="00D87EEC">
        <w:rPr>
          <w:lang w:eastAsia="en-US"/>
        </w:rPr>
        <w:t>initinal</w:t>
      </w:r>
      <w:proofErr w:type="spellEnd"/>
      <w:r w:rsidRPr="00D87EEC">
        <w:rPr>
          <w:lang w:eastAsia="en-US"/>
        </w:rPr>
        <w:t xml:space="preserve"> access signals and channels for NR-U", ZTE, </w:t>
      </w:r>
      <w:proofErr w:type="spellStart"/>
      <w:r w:rsidRPr="00D87EEC">
        <w:rPr>
          <w:lang w:eastAsia="en-US"/>
        </w:rPr>
        <w:t>Sanechips</w:t>
      </w:r>
      <w:proofErr w:type="spellEnd"/>
      <w:r w:rsidRPr="00D87EEC">
        <w:rPr>
          <w:lang w:eastAsia="en-US"/>
        </w:rPr>
        <w:t>, Reno, Nevada, USA, May 13th-17th, 2019</w:t>
      </w:r>
    </w:p>
    <w:p w14:paraId="68BA6D10" w14:textId="77777777" w:rsidR="00D87EEC" w:rsidRPr="00D87EEC" w:rsidRDefault="00D87EEC" w:rsidP="00D87EEC">
      <w:pPr>
        <w:rPr>
          <w:lang w:eastAsia="en-US"/>
        </w:rPr>
      </w:pPr>
      <w:r w:rsidRPr="00D87EEC">
        <w:rPr>
          <w:lang w:eastAsia="en-US"/>
        </w:rPr>
        <w:t xml:space="preserve">[10] R1-1906041, "Initial access signal and channels in NR unlicensed band", Huawei, </w:t>
      </w:r>
      <w:proofErr w:type="spellStart"/>
      <w:r w:rsidRPr="00D87EEC">
        <w:rPr>
          <w:lang w:eastAsia="en-US"/>
        </w:rPr>
        <w:t>HiSilicon</w:t>
      </w:r>
      <w:proofErr w:type="spellEnd"/>
      <w:r w:rsidRPr="00D87EEC">
        <w:rPr>
          <w:lang w:eastAsia="en-US"/>
        </w:rPr>
        <w:t>, Reno, Nevada, USA, May 13th-17th, 2019</w:t>
      </w:r>
    </w:p>
    <w:p w14:paraId="52F6F93F" w14:textId="77777777" w:rsidR="00D87EEC" w:rsidRPr="00D87EEC" w:rsidRDefault="00D87EEC" w:rsidP="00D87EEC">
      <w:pPr>
        <w:rPr>
          <w:lang w:eastAsia="en-US"/>
        </w:rPr>
      </w:pPr>
      <w:r w:rsidRPr="00D87EEC">
        <w:rPr>
          <w:lang w:eastAsia="en-US"/>
        </w:rPr>
        <w:t>[11] R1-1906082, "Initial access signals/channels for NR-U", Panasonic Corporation, Reno, Nevada, USA, May 13th-17th, 2019</w:t>
      </w:r>
    </w:p>
    <w:p w14:paraId="67C4B815" w14:textId="77777777" w:rsidR="00D87EEC" w:rsidRPr="00D87EEC" w:rsidRDefault="00D87EEC" w:rsidP="00D87EEC">
      <w:pPr>
        <w:rPr>
          <w:lang w:eastAsia="en-US"/>
        </w:rPr>
      </w:pPr>
      <w:r w:rsidRPr="00D87EEC">
        <w:rPr>
          <w:lang w:eastAsia="en-US"/>
        </w:rPr>
        <w:t xml:space="preserve">[12] R1-1906127, "Discussion on initial access signals and </w:t>
      </w:r>
      <w:proofErr w:type="spellStart"/>
      <w:r w:rsidRPr="00D87EEC">
        <w:rPr>
          <w:lang w:eastAsia="en-US"/>
        </w:rPr>
        <w:t>channles</w:t>
      </w:r>
      <w:proofErr w:type="spellEnd"/>
      <w:r w:rsidRPr="00D87EEC">
        <w:rPr>
          <w:lang w:eastAsia="en-US"/>
        </w:rPr>
        <w:t>", vivo, Reno, Nevada, USA, May 13th-17th, 2019</w:t>
      </w:r>
    </w:p>
    <w:p w14:paraId="00D6E170" w14:textId="77777777" w:rsidR="00D87EEC" w:rsidRPr="00D87EEC" w:rsidRDefault="00D87EEC" w:rsidP="00D87EEC">
      <w:pPr>
        <w:rPr>
          <w:lang w:eastAsia="en-US"/>
        </w:rPr>
      </w:pPr>
      <w:r w:rsidRPr="00D87EEC">
        <w:rPr>
          <w:lang w:eastAsia="en-US"/>
        </w:rPr>
        <w:t>[13] R1-1906194, "Initial access signals and channels for NR-U", NTT DOCOMO, INC., Reno, Nevada, USA, May 13th-17th, 2019</w:t>
      </w:r>
    </w:p>
    <w:p w14:paraId="4E933711" w14:textId="77777777" w:rsidR="00D87EEC" w:rsidRPr="00D87EEC" w:rsidRDefault="00D87EEC" w:rsidP="00D87EEC">
      <w:pPr>
        <w:rPr>
          <w:lang w:eastAsia="en-US"/>
        </w:rPr>
      </w:pPr>
      <w:r w:rsidRPr="00D87EEC">
        <w:rPr>
          <w:lang w:eastAsia="en-US"/>
        </w:rPr>
        <w:t>[14] R1-1906312, "Discussion of NR-U Initial access signals/channels", CATT, Reno, Nevada, USA, May 13th-17th, 2019</w:t>
      </w:r>
    </w:p>
    <w:p w14:paraId="00B4558E" w14:textId="77777777" w:rsidR="00D87EEC" w:rsidRPr="00D87EEC" w:rsidRDefault="00D87EEC" w:rsidP="00D87EEC">
      <w:pPr>
        <w:rPr>
          <w:lang w:eastAsia="en-US"/>
        </w:rPr>
      </w:pPr>
      <w:r w:rsidRPr="00D87EEC">
        <w:rPr>
          <w:lang w:eastAsia="en-US"/>
        </w:rPr>
        <w:t xml:space="preserve">[15] R1-1906374, "Discussion on DRS in NR-U", </w:t>
      </w:r>
      <w:proofErr w:type="spellStart"/>
      <w:r w:rsidRPr="00D87EEC">
        <w:rPr>
          <w:lang w:eastAsia="en-US"/>
        </w:rPr>
        <w:t>Spreadtrum</w:t>
      </w:r>
      <w:proofErr w:type="spellEnd"/>
      <w:r w:rsidRPr="00D87EEC">
        <w:rPr>
          <w:lang w:eastAsia="en-US"/>
        </w:rPr>
        <w:t xml:space="preserve"> Communications, Reno, Nevada, USA, May 13th-17th, 2019</w:t>
      </w:r>
    </w:p>
    <w:p w14:paraId="2142E761" w14:textId="77777777" w:rsidR="00D87EEC" w:rsidRPr="00D87EEC" w:rsidRDefault="00D87EEC" w:rsidP="00D87EEC">
      <w:pPr>
        <w:rPr>
          <w:lang w:eastAsia="en-US"/>
        </w:rPr>
      </w:pPr>
      <w:r w:rsidRPr="00D87EEC">
        <w:rPr>
          <w:lang w:eastAsia="en-US"/>
        </w:rPr>
        <w:t>[16] R1-1906388, "Initial access signals and channels for NR-U", NEC, Reno, Nevada, USA, May 13th-17th, 2019</w:t>
      </w:r>
    </w:p>
    <w:p w14:paraId="1EB32FF6" w14:textId="77777777" w:rsidR="00D87EEC" w:rsidRPr="00D87EEC" w:rsidRDefault="00D87EEC" w:rsidP="00D87EEC">
      <w:pPr>
        <w:rPr>
          <w:lang w:eastAsia="en-US"/>
        </w:rPr>
      </w:pPr>
      <w:r w:rsidRPr="00D87EEC">
        <w:rPr>
          <w:lang w:eastAsia="en-US"/>
        </w:rPr>
        <w:t>[17] R1-1906430, "Consideration on PRACH in NR-U", Fujitsu, Reno, Nevada, USA, May 13th-17th, 2019</w:t>
      </w:r>
    </w:p>
    <w:p w14:paraId="5B43A66D" w14:textId="77777777" w:rsidR="00D87EEC" w:rsidRPr="00D87EEC" w:rsidRDefault="00D87EEC" w:rsidP="00D87EEC">
      <w:pPr>
        <w:rPr>
          <w:lang w:eastAsia="en-US"/>
        </w:rPr>
      </w:pPr>
      <w:r w:rsidRPr="00D87EEC">
        <w:rPr>
          <w:lang w:eastAsia="en-US"/>
        </w:rPr>
        <w:t>[18] R1-1906483, "Initial access signals/channels for NR-U", OPPO, Reno, Nevada, USA, May 13th-17th, 2019</w:t>
      </w:r>
    </w:p>
    <w:p w14:paraId="4D5492AE" w14:textId="77777777" w:rsidR="00D87EEC" w:rsidRPr="00D87EEC" w:rsidRDefault="00D87EEC" w:rsidP="00D87EEC">
      <w:pPr>
        <w:rPr>
          <w:lang w:eastAsia="en-US"/>
        </w:rPr>
      </w:pPr>
      <w:r w:rsidRPr="00D87EEC">
        <w:rPr>
          <w:lang w:eastAsia="en-US"/>
        </w:rPr>
        <w:t>[19] R1-1906540, "On Initial Access Signals and Channels for NR-U", MediaTek Inc., Reno, Nevada, USA, May 13th-17th, 2019</w:t>
      </w:r>
    </w:p>
    <w:p w14:paraId="408BEEBC" w14:textId="77777777" w:rsidR="00D87EEC" w:rsidRPr="00D87EEC" w:rsidRDefault="00D87EEC" w:rsidP="00D87EEC">
      <w:pPr>
        <w:rPr>
          <w:lang w:eastAsia="en-US"/>
        </w:rPr>
      </w:pPr>
      <w:r w:rsidRPr="00D87EEC">
        <w:rPr>
          <w:lang w:eastAsia="en-US"/>
        </w:rPr>
        <w:lastRenderedPageBreak/>
        <w:t>[20] R1-1906635, "On NR-U initial access signals/channels", Beijing Xiaomi Mobile Software, Reno, Nevada, USA, May 13th-17th, 2019</w:t>
      </w:r>
    </w:p>
    <w:p w14:paraId="53526DC0" w14:textId="77777777" w:rsidR="00D87EEC" w:rsidRPr="00D87EEC" w:rsidRDefault="00D87EEC" w:rsidP="00D87EEC">
      <w:pPr>
        <w:rPr>
          <w:lang w:eastAsia="en-US"/>
        </w:rPr>
      </w:pPr>
      <w:r w:rsidRPr="00D87EEC">
        <w:rPr>
          <w:lang w:eastAsia="en-US"/>
        </w:rPr>
        <w:t>[21] R1-1906655, "Initial Access Signals and Channels for NR-U", Nokia, Nokia Shanghai Bell, Reno, Nevada, USA, May 13th-17th, 2019</w:t>
      </w:r>
    </w:p>
    <w:p w14:paraId="1C493538" w14:textId="77777777" w:rsidR="00D87EEC" w:rsidRPr="00D87EEC" w:rsidRDefault="00D87EEC" w:rsidP="00D87EEC">
      <w:pPr>
        <w:rPr>
          <w:lang w:eastAsia="en-US"/>
        </w:rPr>
      </w:pPr>
      <w:r w:rsidRPr="00D87EEC">
        <w:rPr>
          <w:lang w:eastAsia="en-US"/>
        </w:rPr>
        <w:t>[22] R1-1906672, "Physical layer design of initial access signals and channels for NR-U", LG Electronics, Reno, Nevada, USA, May 13th-17th, 2019</w:t>
      </w:r>
    </w:p>
    <w:p w14:paraId="3F8B7059" w14:textId="77777777" w:rsidR="00D87EEC" w:rsidRPr="00D87EEC" w:rsidRDefault="00D87EEC" w:rsidP="00D87EEC">
      <w:pPr>
        <w:rPr>
          <w:lang w:eastAsia="en-US"/>
        </w:rPr>
      </w:pPr>
      <w:r w:rsidRPr="00D87EEC">
        <w:rPr>
          <w:lang w:eastAsia="en-US"/>
        </w:rPr>
        <w:t>[23] R1-1906782, "Initial access signals/channels for NR-unlicensed", Intel Corporation, Reno, Nevada, USA, May 13th-17th, 2019</w:t>
      </w:r>
    </w:p>
    <w:p w14:paraId="6361D95A" w14:textId="77777777" w:rsidR="00D87EEC" w:rsidRPr="00D87EEC" w:rsidRDefault="00D87EEC" w:rsidP="00D87EEC">
      <w:pPr>
        <w:rPr>
          <w:lang w:eastAsia="en-US"/>
        </w:rPr>
      </w:pPr>
      <w:r w:rsidRPr="00D87EEC">
        <w:rPr>
          <w:lang w:eastAsia="en-US"/>
        </w:rPr>
        <w:t>[24] R1-1906832, "Initial access signals and channels for NR-U", Sony, Reno, Nevada, USA, May 13th-17th, 2019</w:t>
      </w:r>
    </w:p>
    <w:p w14:paraId="3BDC356D" w14:textId="77777777" w:rsidR="00D87EEC" w:rsidRPr="00D87EEC" w:rsidRDefault="00D87EEC" w:rsidP="00D87EEC">
      <w:pPr>
        <w:rPr>
          <w:lang w:eastAsia="en-US"/>
        </w:rPr>
      </w:pPr>
      <w:r w:rsidRPr="00D87EEC">
        <w:rPr>
          <w:lang w:eastAsia="en-US"/>
        </w:rPr>
        <w:t>[25] R1-1906917, "Initial access signals and channels for NR-U", Samsung, Reno, Nevada, USA, May 13th-17th, 2019</w:t>
      </w:r>
    </w:p>
    <w:p w14:paraId="09FA6760" w14:textId="77777777" w:rsidR="00D87EEC" w:rsidRPr="00D87EEC" w:rsidRDefault="00D87EEC" w:rsidP="00D87EEC">
      <w:pPr>
        <w:rPr>
          <w:lang w:eastAsia="en-US"/>
        </w:rPr>
      </w:pPr>
      <w:r w:rsidRPr="00D87EEC">
        <w:rPr>
          <w:lang w:eastAsia="en-US"/>
        </w:rPr>
        <w:t>[26] R1-1907034, "Discussion on NR-U DRS design", ETRI, Reno, Nevada, USA, May 13th-17th, 2019</w:t>
      </w:r>
    </w:p>
    <w:p w14:paraId="665C7A01" w14:textId="77777777" w:rsidR="00D87EEC" w:rsidRPr="00D87EEC" w:rsidRDefault="00D87EEC" w:rsidP="00D87EEC">
      <w:pPr>
        <w:rPr>
          <w:lang w:eastAsia="en-US"/>
        </w:rPr>
      </w:pPr>
      <w:r w:rsidRPr="00D87EEC">
        <w:rPr>
          <w:lang w:eastAsia="en-US"/>
        </w:rPr>
        <w:t>[27] R1-1907158, "Design of initial access signals and channels for NR-based access to unlicensed spectrum", AT&amp;T, Reno, Nevada, USA, May 13th-17th, 2019</w:t>
      </w:r>
    </w:p>
    <w:p w14:paraId="04C1780C" w14:textId="77777777" w:rsidR="00D87EEC" w:rsidRPr="00D87EEC" w:rsidRDefault="00D87EEC" w:rsidP="00D87EEC">
      <w:pPr>
        <w:rPr>
          <w:lang w:eastAsia="en-US"/>
        </w:rPr>
      </w:pPr>
      <w:r w:rsidRPr="00D87EEC">
        <w:rPr>
          <w:lang w:eastAsia="en-US"/>
        </w:rPr>
        <w:t>[28] R1-1907209, "Initial access signals/channels for NR-U", Sharp, Reno, Nevada, USA, May 13th-17th, 2019</w:t>
      </w:r>
    </w:p>
    <w:p w14:paraId="0D270542" w14:textId="77777777" w:rsidR="00D87EEC" w:rsidRPr="00D87EEC" w:rsidRDefault="00D87EEC" w:rsidP="00D87EEC">
      <w:pPr>
        <w:rPr>
          <w:lang w:eastAsia="en-US"/>
        </w:rPr>
      </w:pPr>
      <w:r w:rsidRPr="00D87EEC">
        <w:rPr>
          <w:lang w:eastAsia="en-US"/>
        </w:rPr>
        <w:t>[29] R1-1907258, "Initial access signals and channels for NR-U", Qualcomm Incorporated, Reno, Nevada, USA, May 13th-17th, 2019</w:t>
      </w:r>
    </w:p>
    <w:p w14:paraId="2D015E7D" w14:textId="77777777" w:rsidR="00D87EEC" w:rsidRPr="00D87EEC" w:rsidRDefault="00D87EEC" w:rsidP="00D87EEC">
      <w:pPr>
        <w:rPr>
          <w:lang w:eastAsia="en-US"/>
        </w:rPr>
      </w:pPr>
      <w:r w:rsidRPr="00D87EEC">
        <w:rPr>
          <w:lang w:eastAsia="en-US"/>
        </w:rPr>
        <w:t>[30] R1-1907379, "Initial access signals and channels for NR-unlicensed", WILUS Inc., Reno, Nevada, USA, May 13th-17th, 2019</w:t>
      </w:r>
    </w:p>
    <w:p w14:paraId="02ABCD2B" w14:textId="2892AD04" w:rsidR="00D87EEC" w:rsidRPr="00D87EEC" w:rsidRDefault="00D87EEC" w:rsidP="00D87EEC">
      <w:pPr>
        <w:rPr>
          <w:lang w:eastAsia="en-US"/>
        </w:rPr>
      </w:pPr>
      <w:r w:rsidRPr="00D87EEC">
        <w:rPr>
          <w:lang w:eastAsia="en-US"/>
        </w:rPr>
        <w:t>[31] R1-1907451, "Initial access signals and channels", Ericsson, Reno, Nevada, USA, May 13th-17th, 2019</w:t>
      </w:r>
    </w:p>
    <w:p w14:paraId="13342CF4" w14:textId="77777777" w:rsidR="00BE0819" w:rsidRDefault="007D2801">
      <w:pPr>
        <w:pStyle w:val="Heading1"/>
      </w:pPr>
      <w:r>
        <w:t>Appendix: Evaluation results for PRACH proposals</w:t>
      </w:r>
    </w:p>
    <w:p w14:paraId="53AD4642" w14:textId="2B1CF353" w:rsidR="00BE0819" w:rsidRDefault="007D2801">
      <w:pPr>
        <w:rPr>
          <w:lang w:eastAsia="en-US"/>
        </w:rPr>
      </w:pPr>
      <w:r>
        <w:rPr>
          <w:lang w:eastAsia="en-US"/>
        </w:rPr>
        <w:t xml:space="preserve">In this section, we present the performance evaluation results for different PRACH proposals from all companies collected from the paper submissions to </w:t>
      </w:r>
      <w:r w:rsidR="00784F4F">
        <w:rPr>
          <w:lang w:eastAsia="en-US"/>
        </w:rPr>
        <w:t xml:space="preserve">RAN1 </w:t>
      </w:r>
      <w:r>
        <w:rPr>
          <w:lang w:eastAsia="en-US"/>
        </w:rPr>
        <w:t>#</w:t>
      </w:r>
      <w:r w:rsidR="00784F4F">
        <w:rPr>
          <w:lang w:eastAsia="en-US"/>
        </w:rPr>
        <w:t>97</w:t>
      </w:r>
      <w:r>
        <w:rPr>
          <w:lang w:eastAsia="en-US"/>
        </w:rPr>
        <w:t xml:space="preserve">. The MCL results are summarized in </w:t>
      </w:r>
      <w:r>
        <w:rPr>
          <w:lang w:eastAsia="en-US"/>
        </w:rPr>
        <w:fldChar w:fldCharType="begin"/>
      </w:r>
      <w:r>
        <w:rPr>
          <w:lang w:eastAsia="en-US"/>
        </w:rPr>
        <w:instrText xml:space="preserve"> REF _Ref5273071 \h </w:instrText>
      </w:r>
      <w:r>
        <w:rPr>
          <w:lang w:eastAsia="en-US"/>
        </w:rPr>
      </w:r>
      <w:r>
        <w:rPr>
          <w:lang w:eastAsia="en-US"/>
        </w:rPr>
        <w:fldChar w:fldCharType="separate"/>
      </w:r>
      <w:r>
        <w:t>Table 1</w:t>
      </w:r>
      <w:r>
        <w:rPr>
          <w:lang w:eastAsia="en-US"/>
        </w:rPr>
        <w:fldChar w:fldCharType="end"/>
      </w:r>
      <w:r>
        <w:rPr>
          <w:lang w:eastAsia="en-US"/>
        </w:rPr>
        <w:t xml:space="preserve"> in Section 3.3.2.</w:t>
      </w:r>
    </w:p>
    <w:p w14:paraId="396D45F7" w14:textId="660FDB35" w:rsidR="00BE0819" w:rsidRDefault="007D2801" w:rsidP="00E915E6">
      <w:pPr>
        <w:pStyle w:val="Heading2"/>
        <w:rPr>
          <w:lang w:eastAsia="en-US"/>
        </w:rPr>
      </w:pPr>
      <w:r>
        <w:rPr>
          <w:lang w:eastAsia="en-US"/>
        </w:rPr>
        <w:t>ZTE</w:t>
      </w:r>
      <w:r w:rsidR="00264911">
        <w:rPr>
          <w:lang w:eastAsia="en-US"/>
        </w:rPr>
        <w:t xml:space="preserve"> </w:t>
      </w:r>
    </w:p>
    <w:tbl>
      <w:tblPr>
        <w:tblW w:w="9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6"/>
        <w:gridCol w:w="1073"/>
        <w:gridCol w:w="2250"/>
        <w:gridCol w:w="2044"/>
        <w:gridCol w:w="2557"/>
      </w:tblGrid>
      <w:tr w:rsidR="00B57909" w14:paraId="18094132" w14:textId="77777777" w:rsidTr="00F21C2E">
        <w:trPr>
          <w:jc w:val="center"/>
        </w:trPr>
        <w:tc>
          <w:tcPr>
            <w:tcW w:w="1316" w:type="dxa"/>
            <w:shd w:val="clear" w:color="auto" w:fill="auto"/>
          </w:tcPr>
          <w:p w14:paraId="6C06588A" w14:textId="77777777" w:rsidR="00B57909" w:rsidRDefault="00B57909" w:rsidP="00F21C2E">
            <w:pPr>
              <w:spacing w:after="0"/>
              <w:rPr>
                <w:b/>
              </w:rPr>
            </w:pPr>
            <w:r>
              <w:rPr>
                <w:b/>
              </w:rPr>
              <w:t>Parameter</w:t>
            </w:r>
          </w:p>
        </w:tc>
        <w:tc>
          <w:tcPr>
            <w:tcW w:w="1073" w:type="dxa"/>
            <w:shd w:val="clear" w:color="auto" w:fill="auto"/>
          </w:tcPr>
          <w:p w14:paraId="4A7F95B3" w14:textId="77777777" w:rsidR="00B57909" w:rsidRDefault="00B57909" w:rsidP="00F21C2E">
            <w:pPr>
              <w:spacing w:after="0"/>
              <w:rPr>
                <w:b/>
              </w:rPr>
            </w:pPr>
            <w:r>
              <w:rPr>
                <w:b/>
              </w:rPr>
              <w:t>Value</w:t>
            </w:r>
          </w:p>
        </w:tc>
        <w:tc>
          <w:tcPr>
            <w:tcW w:w="2250" w:type="dxa"/>
            <w:shd w:val="clear" w:color="auto" w:fill="auto"/>
          </w:tcPr>
          <w:p w14:paraId="1B9EDFB4" w14:textId="77777777" w:rsidR="00B57909" w:rsidRDefault="00B57909" w:rsidP="00F21C2E">
            <w:pPr>
              <w:spacing w:after="0"/>
            </w:pPr>
            <w:r>
              <w:rPr>
                <w:b/>
              </w:rPr>
              <w:t>Value</w:t>
            </w:r>
          </w:p>
        </w:tc>
        <w:tc>
          <w:tcPr>
            <w:tcW w:w="2044" w:type="dxa"/>
            <w:shd w:val="clear" w:color="auto" w:fill="auto"/>
          </w:tcPr>
          <w:p w14:paraId="38F8B08B" w14:textId="77777777" w:rsidR="00B57909" w:rsidRDefault="00B57909" w:rsidP="00F21C2E">
            <w:pPr>
              <w:spacing w:after="0"/>
            </w:pPr>
            <w:r>
              <w:rPr>
                <w:b/>
              </w:rPr>
              <w:t>Value</w:t>
            </w:r>
          </w:p>
        </w:tc>
        <w:tc>
          <w:tcPr>
            <w:tcW w:w="2557" w:type="dxa"/>
            <w:shd w:val="clear" w:color="auto" w:fill="auto"/>
          </w:tcPr>
          <w:p w14:paraId="37998828" w14:textId="77777777" w:rsidR="00B57909" w:rsidRDefault="00B57909" w:rsidP="00F21C2E">
            <w:pPr>
              <w:spacing w:after="0"/>
            </w:pPr>
            <w:r>
              <w:rPr>
                <w:b/>
              </w:rPr>
              <w:t>Notes</w:t>
            </w:r>
          </w:p>
        </w:tc>
      </w:tr>
      <w:tr w:rsidR="00B57909" w14:paraId="7846C338" w14:textId="77777777" w:rsidTr="00F21C2E">
        <w:trPr>
          <w:jc w:val="center"/>
        </w:trPr>
        <w:tc>
          <w:tcPr>
            <w:tcW w:w="1316" w:type="dxa"/>
            <w:shd w:val="clear" w:color="auto" w:fill="auto"/>
          </w:tcPr>
          <w:p w14:paraId="3616ECC3" w14:textId="77777777" w:rsidR="00B57909" w:rsidRDefault="00B57909" w:rsidP="00F21C2E">
            <w:pPr>
              <w:spacing w:after="0"/>
            </w:pPr>
            <w:r>
              <w:t>Scheme</w:t>
            </w:r>
          </w:p>
        </w:tc>
        <w:tc>
          <w:tcPr>
            <w:tcW w:w="1073" w:type="dxa"/>
            <w:shd w:val="clear" w:color="auto" w:fill="auto"/>
          </w:tcPr>
          <w:p w14:paraId="2885C743" w14:textId="77777777" w:rsidR="00B57909" w:rsidRDefault="00B57909" w:rsidP="00F21C2E">
            <w:pPr>
              <w:spacing w:after="0"/>
              <w:rPr>
                <w:rFonts w:eastAsia="SimSun"/>
                <w:lang w:val="en-US" w:eastAsia="zh-CN"/>
              </w:rPr>
            </w:pPr>
            <w:r>
              <w:rPr>
                <w:rFonts w:eastAsia="SimSun" w:hint="eastAsia"/>
                <w:lang w:val="en-US" w:eastAsia="zh-CN"/>
              </w:rPr>
              <w:t>ZC139x1</w:t>
            </w:r>
          </w:p>
        </w:tc>
        <w:tc>
          <w:tcPr>
            <w:tcW w:w="2250" w:type="dxa"/>
            <w:shd w:val="clear" w:color="auto" w:fill="auto"/>
          </w:tcPr>
          <w:p w14:paraId="2F3A27B0" w14:textId="77777777" w:rsidR="00B57909" w:rsidRDefault="00B57909" w:rsidP="00F21C2E">
            <w:pPr>
              <w:spacing w:after="0"/>
            </w:pPr>
            <w:r>
              <w:t>ZC139x2</w:t>
            </w:r>
            <w:r>
              <w:rPr>
                <w:rFonts w:eastAsia="SimSun" w:hint="eastAsia"/>
                <w:lang w:val="en-US" w:eastAsia="zh-CN"/>
              </w:rPr>
              <w:t xml:space="preserve"> with gap</w:t>
            </w:r>
          </w:p>
        </w:tc>
        <w:tc>
          <w:tcPr>
            <w:tcW w:w="2044" w:type="dxa"/>
            <w:shd w:val="clear" w:color="auto" w:fill="auto"/>
          </w:tcPr>
          <w:p w14:paraId="65115650" w14:textId="77777777" w:rsidR="00B57909" w:rsidRDefault="00B57909" w:rsidP="00F21C2E">
            <w:pPr>
              <w:spacing w:after="0"/>
            </w:pPr>
            <w:r>
              <w:t>ZC139x</w:t>
            </w:r>
            <w:r>
              <w:rPr>
                <w:rFonts w:eastAsia="SimSun" w:hint="eastAsia"/>
                <w:lang w:val="en-US" w:eastAsia="zh-CN"/>
              </w:rPr>
              <w:t xml:space="preserve">4 with no gap </w:t>
            </w:r>
          </w:p>
        </w:tc>
        <w:tc>
          <w:tcPr>
            <w:tcW w:w="2557" w:type="dxa"/>
            <w:shd w:val="clear" w:color="auto" w:fill="auto"/>
          </w:tcPr>
          <w:p w14:paraId="652930EC" w14:textId="77777777" w:rsidR="00B57909" w:rsidRDefault="00B57909" w:rsidP="00F21C2E">
            <w:pPr>
              <w:spacing w:after="0"/>
            </w:pPr>
            <w:proofErr w:type="spellStart"/>
            <w:r>
              <w:t>Eg.</w:t>
            </w:r>
            <w:proofErr w:type="spellEnd"/>
            <w:r>
              <w:t xml:space="preserve"> Alt4-ZC139x2</w:t>
            </w:r>
          </w:p>
        </w:tc>
      </w:tr>
      <w:tr w:rsidR="00B57909" w14:paraId="75C9A5F6" w14:textId="77777777" w:rsidTr="00F21C2E">
        <w:trPr>
          <w:jc w:val="center"/>
        </w:trPr>
        <w:tc>
          <w:tcPr>
            <w:tcW w:w="1316" w:type="dxa"/>
            <w:shd w:val="clear" w:color="auto" w:fill="auto"/>
          </w:tcPr>
          <w:p w14:paraId="4DBC345A" w14:textId="77777777" w:rsidR="00B57909" w:rsidRDefault="00B57909" w:rsidP="00F21C2E">
            <w:pPr>
              <w:spacing w:after="0"/>
            </w:pPr>
            <w:r>
              <w:t>SCS</w:t>
            </w:r>
          </w:p>
        </w:tc>
        <w:tc>
          <w:tcPr>
            <w:tcW w:w="1073" w:type="dxa"/>
            <w:shd w:val="clear" w:color="auto" w:fill="auto"/>
          </w:tcPr>
          <w:p w14:paraId="48314805" w14:textId="77777777" w:rsidR="00B57909" w:rsidRDefault="00B57909" w:rsidP="00F21C2E">
            <w:pPr>
              <w:spacing w:after="0"/>
              <w:rPr>
                <w:rFonts w:eastAsia="SimSun"/>
                <w:lang w:val="en-US" w:eastAsia="zh-CN"/>
              </w:rPr>
            </w:pPr>
            <w:r>
              <w:rPr>
                <w:rFonts w:eastAsia="SimSun" w:hint="eastAsia"/>
                <w:lang w:val="en-US" w:eastAsia="zh-CN"/>
              </w:rPr>
              <w:t>30KHz</w:t>
            </w:r>
          </w:p>
        </w:tc>
        <w:tc>
          <w:tcPr>
            <w:tcW w:w="2250" w:type="dxa"/>
            <w:shd w:val="clear" w:color="auto" w:fill="auto"/>
          </w:tcPr>
          <w:p w14:paraId="25A4D42A" w14:textId="77777777" w:rsidR="00B57909" w:rsidRDefault="00B57909" w:rsidP="00F21C2E">
            <w:pPr>
              <w:spacing w:after="0"/>
            </w:pPr>
            <w:r>
              <w:rPr>
                <w:rFonts w:eastAsia="SimSun" w:hint="eastAsia"/>
                <w:lang w:val="en-US" w:eastAsia="zh-CN"/>
              </w:rPr>
              <w:t>30KHz</w:t>
            </w:r>
          </w:p>
        </w:tc>
        <w:tc>
          <w:tcPr>
            <w:tcW w:w="2044" w:type="dxa"/>
            <w:shd w:val="clear" w:color="auto" w:fill="auto"/>
          </w:tcPr>
          <w:p w14:paraId="3F6C1BC3" w14:textId="77777777" w:rsidR="00B57909" w:rsidRDefault="00B57909" w:rsidP="00F21C2E">
            <w:pPr>
              <w:spacing w:after="0"/>
            </w:pPr>
            <w:r>
              <w:rPr>
                <w:rFonts w:eastAsia="SimSun" w:hint="eastAsia"/>
                <w:lang w:val="en-US" w:eastAsia="zh-CN"/>
              </w:rPr>
              <w:t>30KHz</w:t>
            </w:r>
          </w:p>
        </w:tc>
        <w:tc>
          <w:tcPr>
            <w:tcW w:w="2557" w:type="dxa"/>
            <w:shd w:val="clear" w:color="auto" w:fill="auto"/>
          </w:tcPr>
          <w:p w14:paraId="3171CCC6" w14:textId="77777777" w:rsidR="00B57909" w:rsidRDefault="00B57909" w:rsidP="00F21C2E">
            <w:pPr>
              <w:spacing w:after="0"/>
            </w:pPr>
            <w:r>
              <w:t>15KHz or 30KHz</w:t>
            </w:r>
          </w:p>
        </w:tc>
      </w:tr>
      <w:tr w:rsidR="00B57909" w14:paraId="011B7BBF" w14:textId="77777777" w:rsidTr="00F21C2E">
        <w:trPr>
          <w:jc w:val="center"/>
        </w:trPr>
        <w:tc>
          <w:tcPr>
            <w:tcW w:w="1316" w:type="dxa"/>
            <w:shd w:val="clear" w:color="auto" w:fill="auto"/>
          </w:tcPr>
          <w:p w14:paraId="53F0CCFF" w14:textId="77777777" w:rsidR="00B57909" w:rsidRDefault="00B57909" w:rsidP="00F21C2E">
            <w:pPr>
              <w:spacing w:after="0"/>
            </w:pPr>
            <w:r>
              <w:t>PRACH sequence length (L_RA)</w:t>
            </w:r>
          </w:p>
        </w:tc>
        <w:tc>
          <w:tcPr>
            <w:tcW w:w="1073" w:type="dxa"/>
            <w:shd w:val="clear" w:color="auto" w:fill="auto"/>
          </w:tcPr>
          <w:p w14:paraId="57F52B93" w14:textId="77777777" w:rsidR="00B57909" w:rsidRDefault="00B57909" w:rsidP="00F21C2E">
            <w:pPr>
              <w:spacing w:after="0"/>
              <w:rPr>
                <w:rFonts w:eastAsia="SimSun"/>
                <w:lang w:val="en-US" w:eastAsia="zh-CN"/>
              </w:rPr>
            </w:pPr>
            <w:r>
              <w:rPr>
                <w:rFonts w:eastAsia="SimSun" w:hint="eastAsia"/>
                <w:lang w:val="en-US" w:eastAsia="zh-CN"/>
              </w:rPr>
              <w:t>139</w:t>
            </w:r>
          </w:p>
        </w:tc>
        <w:tc>
          <w:tcPr>
            <w:tcW w:w="2250" w:type="dxa"/>
            <w:shd w:val="clear" w:color="auto" w:fill="auto"/>
          </w:tcPr>
          <w:p w14:paraId="7395978B" w14:textId="77777777" w:rsidR="00B57909" w:rsidRDefault="00B57909" w:rsidP="00F21C2E">
            <w:pPr>
              <w:spacing w:after="0"/>
            </w:pPr>
            <w:r>
              <w:rPr>
                <w:rFonts w:eastAsia="SimSun" w:hint="eastAsia"/>
                <w:lang w:val="en-US" w:eastAsia="zh-CN"/>
              </w:rPr>
              <w:t>139</w:t>
            </w:r>
          </w:p>
        </w:tc>
        <w:tc>
          <w:tcPr>
            <w:tcW w:w="2044" w:type="dxa"/>
            <w:shd w:val="clear" w:color="auto" w:fill="auto"/>
          </w:tcPr>
          <w:p w14:paraId="4CE393F9" w14:textId="77777777" w:rsidR="00B57909" w:rsidRDefault="00B57909" w:rsidP="00F21C2E">
            <w:pPr>
              <w:spacing w:after="0"/>
              <w:rPr>
                <w:rFonts w:eastAsia="SimSun"/>
                <w:lang w:val="en-US" w:eastAsia="zh-CN"/>
              </w:rPr>
            </w:pPr>
            <w:r>
              <w:rPr>
                <w:rFonts w:eastAsia="SimSun" w:hint="eastAsia"/>
                <w:lang w:val="en-US" w:eastAsia="zh-CN"/>
              </w:rPr>
              <w:t>139</w:t>
            </w:r>
          </w:p>
        </w:tc>
        <w:tc>
          <w:tcPr>
            <w:tcW w:w="2557" w:type="dxa"/>
            <w:shd w:val="clear" w:color="auto" w:fill="auto"/>
          </w:tcPr>
          <w:p w14:paraId="51B0A7A0" w14:textId="77777777" w:rsidR="00B57909" w:rsidRDefault="00B57909" w:rsidP="00F21C2E">
            <w:pPr>
              <w:spacing w:after="0"/>
            </w:pPr>
            <w:proofErr w:type="spellStart"/>
            <w:r>
              <w:t>Eg.</w:t>
            </w:r>
            <w:proofErr w:type="spellEnd"/>
            <w:r>
              <w:t xml:space="preserve"> 139, </w:t>
            </w:r>
          </w:p>
        </w:tc>
      </w:tr>
      <w:tr w:rsidR="00B57909" w14:paraId="76C405E3" w14:textId="77777777" w:rsidTr="00F21C2E">
        <w:trPr>
          <w:jc w:val="center"/>
        </w:trPr>
        <w:tc>
          <w:tcPr>
            <w:tcW w:w="1316" w:type="dxa"/>
            <w:shd w:val="clear" w:color="auto" w:fill="auto"/>
          </w:tcPr>
          <w:p w14:paraId="166700F7" w14:textId="77777777" w:rsidR="00B57909" w:rsidRDefault="00B57909" w:rsidP="00F21C2E">
            <w:pPr>
              <w:spacing w:after="0"/>
            </w:pPr>
            <w:r>
              <w:t># of repetition (R)</w:t>
            </w:r>
          </w:p>
        </w:tc>
        <w:tc>
          <w:tcPr>
            <w:tcW w:w="1073" w:type="dxa"/>
            <w:shd w:val="clear" w:color="auto" w:fill="auto"/>
          </w:tcPr>
          <w:p w14:paraId="089CCE84" w14:textId="77777777" w:rsidR="00B57909" w:rsidRDefault="00B57909" w:rsidP="00F21C2E">
            <w:pPr>
              <w:spacing w:after="0"/>
              <w:rPr>
                <w:rFonts w:eastAsia="SimSun"/>
                <w:lang w:val="en-US" w:eastAsia="zh-CN"/>
              </w:rPr>
            </w:pPr>
            <w:r>
              <w:rPr>
                <w:rFonts w:eastAsia="SimSun" w:hint="eastAsia"/>
                <w:lang w:val="en-US" w:eastAsia="zh-CN"/>
              </w:rPr>
              <w:t>1</w:t>
            </w:r>
          </w:p>
        </w:tc>
        <w:tc>
          <w:tcPr>
            <w:tcW w:w="2250" w:type="dxa"/>
            <w:shd w:val="clear" w:color="auto" w:fill="auto"/>
          </w:tcPr>
          <w:p w14:paraId="02AB4136" w14:textId="77777777" w:rsidR="00B57909" w:rsidRDefault="00B57909" w:rsidP="00F21C2E">
            <w:pPr>
              <w:spacing w:after="0"/>
            </w:pPr>
            <w:r>
              <w:rPr>
                <w:rFonts w:eastAsia="SimSun" w:hint="eastAsia"/>
                <w:lang w:val="en-US" w:eastAsia="zh-CN"/>
              </w:rPr>
              <w:t>2</w:t>
            </w:r>
          </w:p>
        </w:tc>
        <w:tc>
          <w:tcPr>
            <w:tcW w:w="2044" w:type="dxa"/>
            <w:shd w:val="clear" w:color="auto" w:fill="auto"/>
          </w:tcPr>
          <w:p w14:paraId="7EF166A1" w14:textId="77777777" w:rsidR="00B57909" w:rsidRDefault="00B57909" w:rsidP="00F21C2E">
            <w:pPr>
              <w:spacing w:after="0"/>
              <w:rPr>
                <w:rFonts w:eastAsia="SimSun"/>
                <w:lang w:val="en-US" w:eastAsia="zh-CN"/>
              </w:rPr>
            </w:pPr>
            <w:r>
              <w:rPr>
                <w:rFonts w:eastAsia="SimSun" w:hint="eastAsia"/>
                <w:lang w:val="en-US" w:eastAsia="zh-CN"/>
              </w:rPr>
              <w:t>4</w:t>
            </w:r>
          </w:p>
        </w:tc>
        <w:tc>
          <w:tcPr>
            <w:tcW w:w="2557" w:type="dxa"/>
            <w:shd w:val="clear" w:color="auto" w:fill="auto"/>
          </w:tcPr>
          <w:p w14:paraId="0DFB24EB" w14:textId="77777777" w:rsidR="00B57909" w:rsidRDefault="00B57909" w:rsidP="00F21C2E">
            <w:pPr>
              <w:spacing w:after="0"/>
            </w:pPr>
            <w:r>
              <w:t xml:space="preserve">If repetition of sequence is used in </w:t>
            </w:r>
            <w:proofErr w:type="spellStart"/>
            <w:r>
              <w:t>freq</w:t>
            </w:r>
            <w:proofErr w:type="spellEnd"/>
            <w:r>
              <w:t xml:space="preserve"> domain</w:t>
            </w:r>
          </w:p>
        </w:tc>
      </w:tr>
      <w:tr w:rsidR="00B57909" w14:paraId="50EA967B" w14:textId="77777777" w:rsidTr="00F21C2E">
        <w:trPr>
          <w:jc w:val="center"/>
        </w:trPr>
        <w:tc>
          <w:tcPr>
            <w:tcW w:w="1316" w:type="dxa"/>
            <w:shd w:val="clear" w:color="auto" w:fill="auto"/>
          </w:tcPr>
          <w:p w14:paraId="5922D059" w14:textId="77777777" w:rsidR="00B57909" w:rsidRDefault="00B57909" w:rsidP="00F21C2E">
            <w:pPr>
              <w:spacing w:after="0"/>
            </w:pPr>
            <w:proofErr w:type="spellStart"/>
            <w:r>
              <w:t>N_cs</w:t>
            </w:r>
            <w:proofErr w:type="spellEnd"/>
          </w:p>
          <w:p w14:paraId="279FBBFA" w14:textId="77777777" w:rsidR="00B57909" w:rsidRDefault="00B57909" w:rsidP="00F21C2E">
            <w:pPr>
              <w:spacing w:after="0"/>
            </w:pPr>
          </w:p>
        </w:tc>
        <w:tc>
          <w:tcPr>
            <w:tcW w:w="1073" w:type="dxa"/>
            <w:shd w:val="clear" w:color="auto" w:fill="auto"/>
          </w:tcPr>
          <w:p w14:paraId="35FB30E6" w14:textId="77777777" w:rsidR="00B57909" w:rsidRDefault="00B57909" w:rsidP="00F21C2E">
            <w:pPr>
              <w:spacing w:after="0"/>
              <w:rPr>
                <w:rFonts w:eastAsia="SimSun"/>
                <w:lang w:val="en-US" w:eastAsia="zh-CN"/>
              </w:rPr>
            </w:pPr>
            <w:r>
              <w:rPr>
                <w:rFonts w:eastAsia="SimSun" w:hint="eastAsia"/>
                <w:lang w:val="en-US" w:eastAsia="zh-CN"/>
              </w:rPr>
              <w:t>13</w:t>
            </w:r>
          </w:p>
        </w:tc>
        <w:tc>
          <w:tcPr>
            <w:tcW w:w="2250" w:type="dxa"/>
            <w:shd w:val="clear" w:color="auto" w:fill="auto"/>
          </w:tcPr>
          <w:p w14:paraId="008FC18C" w14:textId="77777777" w:rsidR="00B57909" w:rsidRDefault="00B57909" w:rsidP="00F21C2E">
            <w:pPr>
              <w:spacing w:after="0"/>
            </w:pPr>
            <w:r>
              <w:rPr>
                <w:rFonts w:eastAsia="SimSun" w:hint="eastAsia"/>
                <w:lang w:val="en-US" w:eastAsia="zh-CN"/>
              </w:rPr>
              <w:t>13</w:t>
            </w:r>
          </w:p>
        </w:tc>
        <w:tc>
          <w:tcPr>
            <w:tcW w:w="2044" w:type="dxa"/>
            <w:shd w:val="clear" w:color="auto" w:fill="auto"/>
          </w:tcPr>
          <w:p w14:paraId="2600D11B" w14:textId="77777777" w:rsidR="00B57909" w:rsidRDefault="00B57909" w:rsidP="00F21C2E">
            <w:pPr>
              <w:spacing w:after="0"/>
              <w:rPr>
                <w:rFonts w:eastAsia="SimSun"/>
                <w:lang w:val="en-US" w:eastAsia="zh-CN"/>
              </w:rPr>
            </w:pPr>
            <w:r>
              <w:rPr>
                <w:rFonts w:eastAsia="SimSun" w:hint="eastAsia"/>
                <w:lang w:val="en-US" w:eastAsia="zh-CN"/>
              </w:rPr>
              <w:t>13</w:t>
            </w:r>
          </w:p>
        </w:tc>
        <w:tc>
          <w:tcPr>
            <w:tcW w:w="2557" w:type="dxa"/>
            <w:shd w:val="clear" w:color="auto" w:fill="auto"/>
          </w:tcPr>
          <w:p w14:paraId="0862C9F6" w14:textId="77777777" w:rsidR="00B57909" w:rsidRDefault="00B57909" w:rsidP="00F21C2E">
            <w:pPr>
              <w:spacing w:after="0"/>
            </w:pPr>
            <w:proofErr w:type="spellStart"/>
            <w:r>
              <w:t>Eg.</w:t>
            </w:r>
            <w:proofErr w:type="spellEnd"/>
            <w:r>
              <w:t xml:space="preserve"> 11</w:t>
            </w:r>
          </w:p>
        </w:tc>
      </w:tr>
      <w:tr w:rsidR="00B57909" w14:paraId="3F33F756" w14:textId="77777777" w:rsidTr="00F21C2E">
        <w:trPr>
          <w:jc w:val="center"/>
        </w:trPr>
        <w:tc>
          <w:tcPr>
            <w:tcW w:w="1316" w:type="dxa"/>
            <w:shd w:val="clear" w:color="auto" w:fill="auto"/>
          </w:tcPr>
          <w:p w14:paraId="529BC00A" w14:textId="77777777" w:rsidR="00B57909" w:rsidRDefault="00B57909" w:rsidP="00F21C2E">
            <w:pPr>
              <w:spacing w:after="0"/>
            </w:pPr>
            <w:r>
              <w:t># of RBs used for one RO (N_RB)</w:t>
            </w:r>
          </w:p>
        </w:tc>
        <w:tc>
          <w:tcPr>
            <w:tcW w:w="1073" w:type="dxa"/>
            <w:shd w:val="clear" w:color="auto" w:fill="auto"/>
          </w:tcPr>
          <w:p w14:paraId="3C232F94" w14:textId="77777777" w:rsidR="00B57909" w:rsidRDefault="00B57909" w:rsidP="00F21C2E">
            <w:pPr>
              <w:spacing w:after="0"/>
              <w:rPr>
                <w:rFonts w:eastAsia="SimSun"/>
                <w:lang w:val="en-US" w:eastAsia="zh-CN"/>
              </w:rPr>
            </w:pPr>
            <w:r>
              <w:rPr>
                <w:rFonts w:eastAsia="SimSun" w:hint="eastAsia"/>
                <w:lang w:val="en-US" w:eastAsia="zh-CN"/>
              </w:rPr>
              <w:t>12</w:t>
            </w:r>
          </w:p>
        </w:tc>
        <w:tc>
          <w:tcPr>
            <w:tcW w:w="2250" w:type="dxa"/>
            <w:shd w:val="clear" w:color="auto" w:fill="auto"/>
          </w:tcPr>
          <w:p w14:paraId="2CE5027B" w14:textId="77777777" w:rsidR="00B57909" w:rsidRDefault="00B57909" w:rsidP="00F21C2E">
            <w:pPr>
              <w:spacing w:after="0"/>
            </w:pPr>
            <w:r>
              <w:rPr>
                <w:rFonts w:eastAsia="SimSun" w:hint="eastAsia"/>
                <w:lang w:val="en-US" w:eastAsia="zh-CN"/>
              </w:rPr>
              <w:t>24</w:t>
            </w:r>
          </w:p>
        </w:tc>
        <w:tc>
          <w:tcPr>
            <w:tcW w:w="2044" w:type="dxa"/>
            <w:shd w:val="clear" w:color="auto" w:fill="auto"/>
          </w:tcPr>
          <w:p w14:paraId="689CE79F" w14:textId="77777777" w:rsidR="00B57909" w:rsidRDefault="00B57909" w:rsidP="00F21C2E">
            <w:pPr>
              <w:spacing w:after="0"/>
              <w:rPr>
                <w:rFonts w:eastAsia="SimSun"/>
                <w:lang w:val="en-US" w:eastAsia="zh-CN"/>
              </w:rPr>
            </w:pPr>
            <w:r>
              <w:rPr>
                <w:rFonts w:eastAsia="SimSun" w:hint="eastAsia"/>
                <w:lang w:val="en-US" w:eastAsia="zh-CN"/>
              </w:rPr>
              <w:t>47</w:t>
            </w:r>
          </w:p>
        </w:tc>
        <w:tc>
          <w:tcPr>
            <w:tcW w:w="2557" w:type="dxa"/>
            <w:shd w:val="clear" w:color="auto" w:fill="auto"/>
          </w:tcPr>
          <w:p w14:paraId="666EAEC7" w14:textId="77777777" w:rsidR="00B57909" w:rsidRDefault="00B57909" w:rsidP="00F21C2E">
            <w:pPr>
              <w:spacing w:after="0"/>
            </w:pPr>
            <w:r>
              <w:t xml:space="preserve"># of RBs occupied by PRACH. </w:t>
            </w:r>
            <w:proofErr w:type="spellStart"/>
            <w:r>
              <w:t>Eg.</w:t>
            </w:r>
            <w:proofErr w:type="spellEnd"/>
            <w:r>
              <w:t xml:space="preserve"> 12 for ZC139 design</w:t>
            </w:r>
          </w:p>
        </w:tc>
      </w:tr>
      <w:tr w:rsidR="00B57909" w14:paraId="233A295B" w14:textId="77777777" w:rsidTr="00F21C2E">
        <w:trPr>
          <w:jc w:val="center"/>
        </w:trPr>
        <w:tc>
          <w:tcPr>
            <w:tcW w:w="1316" w:type="dxa"/>
            <w:shd w:val="clear" w:color="auto" w:fill="auto"/>
          </w:tcPr>
          <w:p w14:paraId="47A47F6D" w14:textId="77777777" w:rsidR="00B57909" w:rsidRDefault="00B57909" w:rsidP="00F21C2E">
            <w:pPr>
              <w:spacing w:after="0"/>
            </w:pPr>
            <w:r>
              <w:t>RACH frequency occupancy (MHz)</w:t>
            </w:r>
          </w:p>
        </w:tc>
        <w:tc>
          <w:tcPr>
            <w:tcW w:w="1073" w:type="dxa"/>
            <w:shd w:val="clear" w:color="auto" w:fill="auto"/>
          </w:tcPr>
          <w:p w14:paraId="0CB942A1" w14:textId="77777777" w:rsidR="00B57909" w:rsidRDefault="00B57909" w:rsidP="00F21C2E">
            <w:pPr>
              <w:spacing w:after="0"/>
              <w:rPr>
                <w:rFonts w:eastAsia="SimSun"/>
                <w:lang w:val="en-US" w:eastAsia="zh-CN"/>
              </w:rPr>
            </w:pPr>
            <w:r>
              <w:rPr>
                <w:rFonts w:eastAsia="SimSun" w:hint="eastAsia"/>
                <w:lang w:val="en-US" w:eastAsia="zh-CN"/>
              </w:rPr>
              <w:t>4.17</w:t>
            </w:r>
          </w:p>
        </w:tc>
        <w:tc>
          <w:tcPr>
            <w:tcW w:w="2250" w:type="dxa"/>
            <w:shd w:val="clear" w:color="auto" w:fill="auto"/>
          </w:tcPr>
          <w:p w14:paraId="3A3DDFA6" w14:textId="77777777" w:rsidR="00B57909" w:rsidRDefault="00B57909" w:rsidP="00F21C2E">
            <w:pPr>
              <w:spacing w:after="0"/>
            </w:pPr>
            <w:r>
              <w:rPr>
                <w:rFonts w:eastAsia="SimSun" w:hint="eastAsia"/>
                <w:lang w:val="en-US" w:eastAsia="zh-CN"/>
              </w:rPr>
              <w:t>8.34</w:t>
            </w:r>
          </w:p>
        </w:tc>
        <w:tc>
          <w:tcPr>
            <w:tcW w:w="2044" w:type="dxa"/>
            <w:shd w:val="clear" w:color="auto" w:fill="auto"/>
          </w:tcPr>
          <w:p w14:paraId="72B9AFE1" w14:textId="77777777" w:rsidR="00B57909" w:rsidRDefault="00B57909" w:rsidP="00F21C2E">
            <w:pPr>
              <w:spacing w:after="0"/>
              <w:rPr>
                <w:rFonts w:eastAsia="SimSun"/>
                <w:lang w:val="en-US" w:eastAsia="zh-CN"/>
              </w:rPr>
            </w:pPr>
            <w:r>
              <w:rPr>
                <w:rFonts w:eastAsia="SimSun" w:hint="eastAsia"/>
                <w:lang w:val="en-US" w:eastAsia="zh-CN"/>
              </w:rPr>
              <w:t>16.68</w:t>
            </w:r>
          </w:p>
        </w:tc>
        <w:tc>
          <w:tcPr>
            <w:tcW w:w="2557" w:type="dxa"/>
            <w:shd w:val="clear" w:color="auto" w:fill="auto"/>
          </w:tcPr>
          <w:p w14:paraId="589D3D01" w14:textId="77777777" w:rsidR="00B57909" w:rsidRDefault="00B57909" w:rsidP="00F21C2E">
            <w:pPr>
              <w:spacing w:after="0"/>
            </w:pPr>
            <w:r>
              <w:t xml:space="preserve">The </w:t>
            </w:r>
            <w:proofErr w:type="gramStart"/>
            <w:r>
              <w:t>actually used</w:t>
            </w:r>
            <w:proofErr w:type="gramEnd"/>
            <w:r>
              <w:t xml:space="preserve"> bandwidth with one RO, SCS*L_RA*R</w:t>
            </w:r>
          </w:p>
        </w:tc>
      </w:tr>
      <w:tr w:rsidR="00B57909" w14:paraId="348BF498" w14:textId="77777777" w:rsidTr="00F21C2E">
        <w:trPr>
          <w:jc w:val="center"/>
        </w:trPr>
        <w:tc>
          <w:tcPr>
            <w:tcW w:w="1316" w:type="dxa"/>
            <w:shd w:val="clear" w:color="auto" w:fill="auto"/>
          </w:tcPr>
          <w:p w14:paraId="0951414F" w14:textId="77777777" w:rsidR="00B57909" w:rsidRDefault="00B57909" w:rsidP="00F21C2E">
            <w:pPr>
              <w:spacing w:after="0"/>
            </w:pPr>
            <w:r>
              <w:t>Noise level, Np (dBm)</w:t>
            </w:r>
          </w:p>
        </w:tc>
        <w:tc>
          <w:tcPr>
            <w:tcW w:w="1073" w:type="dxa"/>
            <w:shd w:val="clear" w:color="auto" w:fill="auto"/>
          </w:tcPr>
          <w:p w14:paraId="0D431E7D" w14:textId="77777777" w:rsidR="00B57909" w:rsidRDefault="00B57909" w:rsidP="00F21C2E">
            <w:pPr>
              <w:spacing w:after="0"/>
              <w:rPr>
                <w:rFonts w:eastAsia="SimSun"/>
                <w:lang w:val="en-US" w:eastAsia="zh-CN"/>
              </w:rPr>
            </w:pPr>
            <w:r>
              <w:rPr>
                <w:rFonts w:eastAsia="SimSun" w:hint="eastAsia"/>
                <w:lang w:val="en-US" w:eastAsia="zh-CN"/>
              </w:rPr>
              <w:t>-102.8</w:t>
            </w:r>
          </w:p>
        </w:tc>
        <w:tc>
          <w:tcPr>
            <w:tcW w:w="2250" w:type="dxa"/>
            <w:shd w:val="clear" w:color="auto" w:fill="auto"/>
          </w:tcPr>
          <w:p w14:paraId="62F54A05" w14:textId="77777777" w:rsidR="00B57909" w:rsidRDefault="00B57909" w:rsidP="00F21C2E">
            <w:pPr>
              <w:spacing w:after="0"/>
            </w:pPr>
            <w:r>
              <w:rPr>
                <w:rFonts w:eastAsia="SimSun" w:hint="eastAsia"/>
                <w:lang w:val="en-US" w:eastAsia="zh-CN"/>
              </w:rPr>
              <w:t>-99.8</w:t>
            </w:r>
          </w:p>
        </w:tc>
        <w:tc>
          <w:tcPr>
            <w:tcW w:w="2044" w:type="dxa"/>
            <w:shd w:val="clear" w:color="auto" w:fill="auto"/>
          </w:tcPr>
          <w:p w14:paraId="77258CE3" w14:textId="77777777" w:rsidR="00B57909" w:rsidRDefault="00B57909" w:rsidP="00F21C2E">
            <w:pPr>
              <w:spacing w:after="0"/>
              <w:rPr>
                <w:rFonts w:eastAsia="SimSun"/>
                <w:lang w:val="en-US" w:eastAsia="zh-CN"/>
              </w:rPr>
            </w:pPr>
            <w:r>
              <w:rPr>
                <w:rFonts w:eastAsia="SimSun" w:hint="eastAsia"/>
                <w:lang w:val="en-US" w:eastAsia="zh-CN"/>
              </w:rPr>
              <w:t>-96.8</w:t>
            </w:r>
          </w:p>
        </w:tc>
        <w:tc>
          <w:tcPr>
            <w:tcW w:w="2557" w:type="dxa"/>
            <w:shd w:val="clear" w:color="auto" w:fill="auto"/>
          </w:tcPr>
          <w:p w14:paraId="769ACFF5" w14:textId="77777777" w:rsidR="00B57909" w:rsidRPr="00B92D1B" w:rsidRDefault="00B57909" w:rsidP="00F21C2E">
            <w:pPr>
              <w:spacing w:after="0"/>
              <w:rPr>
                <w:lang w:val="fr-FR"/>
              </w:rPr>
            </w:pPr>
            <w:proofErr w:type="spellStart"/>
            <w:r w:rsidRPr="00B92D1B">
              <w:rPr>
                <w:lang w:val="fr-FR"/>
              </w:rPr>
              <w:t>Np</w:t>
            </w:r>
            <w:proofErr w:type="spellEnd"/>
            <w:r w:rsidRPr="00B92D1B">
              <w:rPr>
                <w:lang w:val="fr-FR"/>
              </w:rPr>
              <w:t>= -174+10*log10(SCS*L_RA*</w:t>
            </w:r>
            <w:proofErr w:type="gramStart"/>
            <w:r w:rsidRPr="00B92D1B">
              <w:rPr>
                <w:lang w:val="fr-FR"/>
              </w:rPr>
              <w:t>R)+</w:t>
            </w:r>
            <w:proofErr w:type="gramEnd"/>
            <w:r w:rsidRPr="00B92D1B">
              <w:rPr>
                <w:lang w:val="fr-FR"/>
              </w:rPr>
              <w:t>NF</w:t>
            </w:r>
          </w:p>
          <w:p w14:paraId="2C28CEA2" w14:textId="77777777" w:rsidR="00B57909" w:rsidRDefault="00B57909" w:rsidP="00F21C2E">
            <w:pPr>
              <w:spacing w:after="0"/>
            </w:pPr>
            <w:r>
              <w:t>NF=5dB</w:t>
            </w:r>
          </w:p>
        </w:tc>
      </w:tr>
      <w:tr w:rsidR="00B57909" w14:paraId="48EA3B69" w14:textId="77777777" w:rsidTr="00F21C2E">
        <w:trPr>
          <w:jc w:val="center"/>
        </w:trPr>
        <w:tc>
          <w:tcPr>
            <w:tcW w:w="1316" w:type="dxa"/>
            <w:shd w:val="clear" w:color="auto" w:fill="auto"/>
          </w:tcPr>
          <w:p w14:paraId="78333997" w14:textId="77777777" w:rsidR="00B57909" w:rsidRDefault="00B57909" w:rsidP="00F21C2E">
            <w:pPr>
              <w:spacing w:after="0"/>
            </w:pPr>
            <w:r>
              <w:t>SNR (dB)</w:t>
            </w:r>
          </w:p>
        </w:tc>
        <w:tc>
          <w:tcPr>
            <w:tcW w:w="1073" w:type="dxa"/>
            <w:shd w:val="clear" w:color="auto" w:fill="auto"/>
          </w:tcPr>
          <w:p w14:paraId="603555E8" w14:textId="77777777" w:rsidR="00B57909" w:rsidRDefault="00B57909" w:rsidP="00F21C2E">
            <w:pPr>
              <w:spacing w:after="0"/>
              <w:rPr>
                <w:rFonts w:eastAsia="SimSun"/>
                <w:lang w:val="en-US" w:eastAsia="zh-CN"/>
              </w:rPr>
            </w:pPr>
            <w:r>
              <w:rPr>
                <w:rFonts w:eastAsia="SimSun" w:hint="eastAsia"/>
                <w:lang w:val="en-US" w:eastAsia="zh-CN"/>
              </w:rPr>
              <w:t>-5.6</w:t>
            </w:r>
          </w:p>
        </w:tc>
        <w:tc>
          <w:tcPr>
            <w:tcW w:w="2250" w:type="dxa"/>
            <w:shd w:val="clear" w:color="auto" w:fill="auto"/>
          </w:tcPr>
          <w:p w14:paraId="792D8F74" w14:textId="77777777" w:rsidR="00B57909" w:rsidRDefault="00B57909" w:rsidP="00F21C2E">
            <w:pPr>
              <w:spacing w:after="0"/>
            </w:pPr>
            <w:r>
              <w:rPr>
                <w:rFonts w:eastAsia="SimSun" w:hint="eastAsia"/>
                <w:lang w:val="en-US" w:eastAsia="zh-CN"/>
              </w:rPr>
              <w:t>-10.2</w:t>
            </w:r>
          </w:p>
        </w:tc>
        <w:tc>
          <w:tcPr>
            <w:tcW w:w="2044" w:type="dxa"/>
            <w:shd w:val="clear" w:color="auto" w:fill="auto"/>
          </w:tcPr>
          <w:p w14:paraId="63E53DBD" w14:textId="77777777" w:rsidR="00B57909" w:rsidRDefault="00B57909" w:rsidP="00F21C2E">
            <w:pPr>
              <w:spacing w:after="0"/>
              <w:rPr>
                <w:rFonts w:eastAsia="SimSun"/>
                <w:lang w:val="en-US" w:eastAsia="zh-CN"/>
              </w:rPr>
            </w:pPr>
            <w:r>
              <w:rPr>
                <w:rFonts w:eastAsia="SimSun" w:hint="eastAsia"/>
                <w:lang w:val="en-US" w:eastAsia="zh-CN"/>
              </w:rPr>
              <w:t>-13.0</w:t>
            </w:r>
          </w:p>
        </w:tc>
        <w:tc>
          <w:tcPr>
            <w:tcW w:w="2557" w:type="dxa"/>
            <w:shd w:val="clear" w:color="auto" w:fill="auto"/>
          </w:tcPr>
          <w:p w14:paraId="6C7E6B60" w14:textId="77777777" w:rsidR="00B57909" w:rsidRDefault="00B57909" w:rsidP="00F21C2E">
            <w:pPr>
              <w:spacing w:after="0"/>
            </w:pPr>
            <w:r>
              <w:t xml:space="preserve">SNR needed at 1% misdetection, read from </w:t>
            </w:r>
            <w:r>
              <w:lastRenderedPageBreak/>
              <w:t>simulation curve</w:t>
            </w:r>
          </w:p>
        </w:tc>
      </w:tr>
      <w:tr w:rsidR="00B57909" w14:paraId="2B5D7444" w14:textId="77777777" w:rsidTr="00F21C2E">
        <w:trPr>
          <w:jc w:val="center"/>
        </w:trPr>
        <w:tc>
          <w:tcPr>
            <w:tcW w:w="1316" w:type="dxa"/>
            <w:shd w:val="clear" w:color="auto" w:fill="auto"/>
          </w:tcPr>
          <w:p w14:paraId="5CF5F699" w14:textId="77777777" w:rsidR="00B57909" w:rsidRDefault="00B57909" w:rsidP="00F21C2E">
            <w:pPr>
              <w:spacing w:after="0"/>
            </w:pPr>
            <w:proofErr w:type="spellStart"/>
            <w:r>
              <w:lastRenderedPageBreak/>
              <w:t>P_max</w:t>
            </w:r>
            <w:proofErr w:type="spellEnd"/>
            <w:r>
              <w:t xml:space="preserve"> (dBm)</w:t>
            </w:r>
          </w:p>
        </w:tc>
        <w:tc>
          <w:tcPr>
            <w:tcW w:w="1073" w:type="dxa"/>
            <w:shd w:val="clear" w:color="auto" w:fill="auto"/>
          </w:tcPr>
          <w:p w14:paraId="6302220C" w14:textId="77777777" w:rsidR="00B57909" w:rsidRDefault="00B57909" w:rsidP="00F21C2E">
            <w:pPr>
              <w:spacing w:after="0"/>
              <w:rPr>
                <w:rFonts w:eastAsia="SimSun"/>
                <w:lang w:val="en-US" w:eastAsia="zh-CN"/>
              </w:rPr>
            </w:pPr>
            <w:r>
              <w:rPr>
                <w:rFonts w:eastAsia="SimSun" w:hint="eastAsia"/>
                <w:lang w:val="en-US" w:eastAsia="zh-CN"/>
              </w:rPr>
              <w:t>16.2</w:t>
            </w:r>
          </w:p>
        </w:tc>
        <w:tc>
          <w:tcPr>
            <w:tcW w:w="2250" w:type="dxa"/>
            <w:shd w:val="clear" w:color="auto" w:fill="auto"/>
          </w:tcPr>
          <w:p w14:paraId="63E117B9" w14:textId="77777777" w:rsidR="00B57909" w:rsidRDefault="00B57909" w:rsidP="00F21C2E">
            <w:pPr>
              <w:spacing w:after="0"/>
            </w:pPr>
            <w:r>
              <w:rPr>
                <w:rFonts w:eastAsia="SimSun" w:hint="eastAsia"/>
                <w:lang w:val="en-US" w:eastAsia="zh-CN"/>
              </w:rPr>
              <w:t>19.2</w:t>
            </w:r>
          </w:p>
        </w:tc>
        <w:tc>
          <w:tcPr>
            <w:tcW w:w="2044" w:type="dxa"/>
            <w:shd w:val="clear" w:color="auto" w:fill="auto"/>
          </w:tcPr>
          <w:p w14:paraId="4D580D97" w14:textId="77777777" w:rsidR="00B57909" w:rsidRDefault="00B57909" w:rsidP="00F21C2E">
            <w:pPr>
              <w:spacing w:after="0"/>
              <w:rPr>
                <w:rFonts w:eastAsia="SimSun"/>
                <w:lang w:val="en-US" w:eastAsia="zh-CN"/>
              </w:rPr>
            </w:pPr>
            <w:r>
              <w:rPr>
                <w:rFonts w:eastAsia="SimSun" w:hint="eastAsia"/>
                <w:lang w:val="en-US" w:eastAsia="zh-CN"/>
              </w:rPr>
              <w:t>22.2</w:t>
            </w:r>
          </w:p>
        </w:tc>
        <w:tc>
          <w:tcPr>
            <w:tcW w:w="2557" w:type="dxa"/>
            <w:shd w:val="clear" w:color="auto" w:fill="auto"/>
          </w:tcPr>
          <w:p w14:paraId="460E3D96" w14:textId="77777777" w:rsidR="00B57909" w:rsidRDefault="00B57909" w:rsidP="00F21C2E">
            <w:pPr>
              <w:spacing w:after="0"/>
            </w:pPr>
            <w:r>
              <w:t>Maximum allowed transmit power under PSD limit of 10dBm/MHz measured in any 1MHz chunk and considers the RBs used by the proposed scheme</w:t>
            </w:r>
          </w:p>
        </w:tc>
      </w:tr>
      <w:tr w:rsidR="00B57909" w14:paraId="786CCC9E" w14:textId="77777777" w:rsidTr="00F21C2E">
        <w:trPr>
          <w:jc w:val="center"/>
        </w:trPr>
        <w:tc>
          <w:tcPr>
            <w:tcW w:w="1316" w:type="dxa"/>
            <w:shd w:val="clear" w:color="auto" w:fill="auto"/>
          </w:tcPr>
          <w:p w14:paraId="3B422733" w14:textId="77777777" w:rsidR="00B57909" w:rsidRDefault="00B57909" w:rsidP="00F21C2E">
            <w:pPr>
              <w:spacing w:after="0"/>
            </w:pPr>
            <w:proofErr w:type="spellStart"/>
            <w:r>
              <w:t>Backoff</w:t>
            </w:r>
            <w:proofErr w:type="spellEnd"/>
            <w:r>
              <w:t xml:space="preserve"> (dB)</w:t>
            </w:r>
          </w:p>
        </w:tc>
        <w:tc>
          <w:tcPr>
            <w:tcW w:w="1073" w:type="dxa"/>
            <w:shd w:val="clear" w:color="auto" w:fill="auto"/>
          </w:tcPr>
          <w:p w14:paraId="73E6A8D7" w14:textId="77777777" w:rsidR="00B57909" w:rsidRDefault="00B57909" w:rsidP="00F21C2E">
            <w:pPr>
              <w:spacing w:after="0"/>
              <w:rPr>
                <w:rFonts w:eastAsia="SimSun"/>
                <w:lang w:val="en-US" w:eastAsia="zh-CN"/>
              </w:rPr>
            </w:pPr>
            <w:r>
              <w:rPr>
                <w:rFonts w:eastAsia="SimSun" w:hint="eastAsia"/>
                <w:lang w:val="en-US" w:eastAsia="zh-CN"/>
              </w:rPr>
              <w:t>2.3</w:t>
            </w:r>
          </w:p>
        </w:tc>
        <w:tc>
          <w:tcPr>
            <w:tcW w:w="2250" w:type="dxa"/>
            <w:shd w:val="clear" w:color="auto" w:fill="auto"/>
          </w:tcPr>
          <w:p w14:paraId="72E82DB9" w14:textId="77777777" w:rsidR="00B57909" w:rsidRDefault="00B57909" w:rsidP="00F21C2E">
            <w:pPr>
              <w:spacing w:after="0"/>
            </w:pPr>
            <w:r>
              <w:rPr>
                <w:rFonts w:eastAsia="SimSun" w:hint="eastAsia"/>
                <w:lang w:val="en-US" w:eastAsia="zh-CN"/>
              </w:rPr>
              <w:t>4.9</w:t>
            </w:r>
          </w:p>
        </w:tc>
        <w:tc>
          <w:tcPr>
            <w:tcW w:w="2044" w:type="dxa"/>
            <w:shd w:val="clear" w:color="auto" w:fill="auto"/>
          </w:tcPr>
          <w:p w14:paraId="502F0885" w14:textId="77777777" w:rsidR="00B57909" w:rsidRDefault="00B57909" w:rsidP="00F21C2E">
            <w:pPr>
              <w:spacing w:after="0"/>
              <w:rPr>
                <w:rFonts w:eastAsia="SimSun"/>
                <w:lang w:val="en-US" w:eastAsia="zh-CN"/>
              </w:rPr>
            </w:pPr>
            <w:r>
              <w:rPr>
                <w:rFonts w:eastAsia="SimSun" w:hint="eastAsia"/>
                <w:lang w:val="en-US" w:eastAsia="zh-CN"/>
              </w:rPr>
              <w:t>5.4</w:t>
            </w:r>
          </w:p>
        </w:tc>
        <w:tc>
          <w:tcPr>
            <w:tcW w:w="2557" w:type="dxa"/>
            <w:shd w:val="clear" w:color="auto" w:fill="auto"/>
          </w:tcPr>
          <w:p w14:paraId="3766A8F7" w14:textId="77777777" w:rsidR="00B57909" w:rsidRDefault="00B57909" w:rsidP="00F21C2E">
            <w:pPr>
              <w:spacing w:after="0"/>
            </w:pPr>
            <w:proofErr w:type="spellStart"/>
            <w:r>
              <w:t>Backoff</w:t>
            </w:r>
            <w:proofErr w:type="spellEnd"/>
            <w:r>
              <w:t xml:space="preserve"> is computed as 95% percentile of CCDF of [cubic metric] over the preambles in the RO. Note: If cubic metric is not used, information on the </w:t>
            </w:r>
            <w:proofErr w:type="spellStart"/>
            <w:r>
              <w:t>backoff</w:t>
            </w:r>
            <w:proofErr w:type="spellEnd"/>
            <w:r>
              <w:t xml:space="preserve"> metric used should be provided.</w:t>
            </w:r>
          </w:p>
        </w:tc>
      </w:tr>
      <w:tr w:rsidR="00B57909" w14:paraId="48D4AA9A" w14:textId="77777777" w:rsidTr="00F21C2E">
        <w:trPr>
          <w:jc w:val="center"/>
        </w:trPr>
        <w:tc>
          <w:tcPr>
            <w:tcW w:w="1316" w:type="dxa"/>
            <w:shd w:val="clear" w:color="auto" w:fill="auto"/>
          </w:tcPr>
          <w:p w14:paraId="00F2AEC8" w14:textId="77777777" w:rsidR="00B57909" w:rsidRDefault="00B57909" w:rsidP="00F21C2E">
            <w:pPr>
              <w:spacing w:after="0"/>
            </w:pPr>
            <w:r>
              <w:t>P_TX (dBm)</w:t>
            </w:r>
          </w:p>
        </w:tc>
        <w:tc>
          <w:tcPr>
            <w:tcW w:w="1073" w:type="dxa"/>
            <w:shd w:val="clear" w:color="auto" w:fill="auto"/>
          </w:tcPr>
          <w:p w14:paraId="7927D8FD" w14:textId="77777777" w:rsidR="00B57909" w:rsidRDefault="00B57909" w:rsidP="00F21C2E">
            <w:pPr>
              <w:spacing w:after="0"/>
              <w:rPr>
                <w:rFonts w:eastAsia="SimSun"/>
                <w:lang w:val="en-US" w:eastAsia="zh-CN"/>
              </w:rPr>
            </w:pPr>
            <w:r>
              <w:rPr>
                <w:rFonts w:eastAsia="SimSun" w:hint="eastAsia"/>
                <w:lang w:val="en-US" w:eastAsia="zh-CN"/>
              </w:rPr>
              <w:t>16.2</w:t>
            </w:r>
          </w:p>
        </w:tc>
        <w:tc>
          <w:tcPr>
            <w:tcW w:w="2250" w:type="dxa"/>
            <w:shd w:val="clear" w:color="auto" w:fill="auto"/>
          </w:tcPr>
          <w:p w14:paraId="08BC53CE" w14:textId="77777777" w:rsidR="00B57909" w:rsidRDefault="00B57909" w:rsidP="00F21C2E">
            <w:pPr>
              <w:spacing w:after="0"/>
            </w:pPr>
            <w:r>
              <w:rPr>
                <w:rFonts w:eastAsia="SimSun" w:hint="eastAsia"/>
                <w:lang w:val="en-US" w:eastAsia="zh-CN"/>
              </w:rPr>
              <w:t>18.1</w:t>
            </w:r>
          </w:p>
        </w:tc>
        <w:tc>
          <w:tcPr>
            <w:tcW w:w="2044" w:type="dxa"/>
            <w:shd w:val="clear" w:color="auto" w:fill="auto"/>
          </w:tcPr>
          <w:p w14:paraId="3BE7C873" w14:textId="77777777" w:rsidR="00B57909" w:rsidRDefault="00B57909" w:rsidP="00F21C2E">
            <w:pPr>
              <w:spacing w:after="0"/>
              <w:rPr>
                <w:rFonts w:eastAsia="SimSun"/>
                <w:lang w:val="en-US" w:eastAsia="zh-CN"/>
              </w:rPr>
            </w:pPr>
            <w:r>
              <w:rPr>
                <w:rFonts w:eastAsia="SimSun" w:hint="eastAsia"/>
                <w:lang w:val="en-US" w:eastAsia="zh-CN"/>
              </w:rPr>
              <w:t>17.6</w:t>
            </w:r>
          </w:p>
        </w:tc>
        <w:tc>
          <w:tcPr>
            <w:tcW w:w="2557" w:type="dxa"/>
            <w:shd w:val="clear" w:color="auto" w:fill="auto"/>
          </w:tcPr>
          <w:p w14:paraId="4601A99C" w14:textId="77777777" w:rsidR="00B57909" w:rsidRDefault="00B57909" w:rsidP="00F21C2E">
            <w:pPr>
              <w:spacing w:after="0"/>
            </w:pPr>
            <w:r>
              <w:t>P_TX=</w:t>
            </w:r>
            <w:proofErr w:type="gramStart"/>
            <w:r>
              <w:t>min(</w:t>
            </w:r>
            <w:proofErr w:type="spellStart"/>
            <w:proofErr w:type="gramEnd"/>
            <w:r>
              <w:t>P_max</w:t>
            </w:r>
            <w:proofErr w:type="spellEnd"/>
            <w:r>
              <w:t xml:space="preserve">, 23- </w:t>
            </w:r>
            <w:proofErr w:type="spellStart"/>
            <w:r>
              <w:t>Backoff</w:t>
            </w:r>
            <w:proofErr w:type="spellEnd"/>
            <w:r>
              <w:t xml:space="preserve">) is maximum allowed transmit power for the waveform considering </w:t>
            </w:r>
            <w:proofErr w:type="spellStart"/>
            <w:r>
              <w:t>backoff</w:t>
            </w:r>
            <w:proofErr w:type="spellEnd"/>
          </w:p>
        </w:tc>
      </w:tr>
      <w:tr w:rsidR="00B57909" w14:paraId="753F230C" w14:textId="77777777" w:rsidTr="00F21C2E">
        <w:trPr>
          <w:jc w:val="center"/>
        </w:trPr>
        <w:tc>
          <w:tcPr>
            <w:tcW w:w="1316" w:type="dxa"/>
            <w:shd w:val="clear" w:color="auto" w:fill="auto"/>
          </w:tcPr>
          <w:p w14:paraId="21A1A320" w14:textId="77777777" w:rsidR="00B57909" w:rsidRDefault="00B57909" w:rsidP="00F21C2E">
            <w:pPr>
              <w:spacing w:after="0"/>
            </w:pPr>
            <w:r>
              <w:t>MCL (dB)</w:t>
            </w:r>
          </w:p>
        </w:tc>
        <w:tc>
          <w:tcPr>
            <w:tcW w:w="1073" w:type="dxa"/>
            <w:shd w:val="clear" w:color="auto" w:fill="auto"/>
          </w:tcPr>
          <w:p w14:paraId="50FBB98C" w14:textId="77777777" w:rsidR="00B57909" w:rsidRDefault="00B57909" w:rsidP="00F21C2E">
            <w:pPr>
              <w:spacing w:after="0"/>
              <w:rPr>
                <w:rFonts w:eastAsia="SimSun"/>
                <w:lang w:val="en-US" w:eastAsia="zh-CN"/>
              </w:rPr>
            </w:pPr>
            <w:r>
              <w:rPr>
                <w:rFonts w:eastAsia="SimSun" w:hint="eastAsia"/>
                <w:lang w:val="en-US" w:eastAsia="zh-CN"/>
              </w:rPr>
              <w:t>124.6</w:t>
            </w:r>
          </w:p>
        </w:tc>
        <w:tc>
          <w:tcPr>
            <w:tcW w:w="2250" w:type="dxa"/>
            <w:shd w:val="clear" w:color="auto" w:fill="auto"/>
          </w:tcPr>
          <w:p w14:paraId="640A0F2B" w14:textId="77777777" w:rsidR="00B57909" w:rsidRDefault="00B57909" w:rsidP="00F21C2E">
            <w:pPr>
              <w:spacing w:after="0"/>
            </w:pPr>
            <w:r>
              <w:rPr>
                <w:rFonts w:eastAsia="SimSun" w:hint="eastAsia"/>
                <w:lang w:val="en-US" w:eastAsia="zh-CN"/>
              </w:rPr>
              <w:t>128.1</w:t>
            </w:r>
          </w:p>
        </w:tc>
        <w:tc>
          <w:tcPr>
            <w:tcW w:w="2044" w:type="dxa"/>
            <w:shd w:val="clear" w:color="auto" w:fill="auto"/>
          </w:tcPr>
          <w:p w14:paraId="70F4C041" w14:textId="77777777" w:rsidR="00B57909" w:rsidRDefault="00B57909" w:rsidP="00F21C2E">
            <w:pPr>
              <w:spacing w:after="0"/>
              <w:rPr>
                <w:rFonts w:eastAsia="SimSun"/>
                <w:lang w:val="en-US" w:eastAsia="zh-CN"/>
              </w:rPr>
            </w:pPr>
            <w:r>
              <w:rPr>
                <w:rFonts w:eastAsia="SimSun" w:hint="eastAsia"/>
                <w:lang w:val="en-US" w:eastAsia="zh-CN"/>
              </w:rPr>
              <w:t>127.4</w:t>
            </w:r>
          </w:p>
        </w:tc>
        <w:tc>
          <w:tcPr>
            <w:tcW w:w="2557" w:type="dxa"/>
            <w:shd w:val="clear" w:color="auto" w:fill="auto"/>
          </w:tcPr>
          <w:p w14:paraId="7880836F" w14:textId="77777777" w:rsidR="00B57909" w:rsidRDefault="00B57909" w:rsidP="00F21C2E">
            <w:pPr>
              <w:spacing w:after="0"/>
            </w:pPr>
            <w:r>
              <w:t>MCL = P_TX-SNR-Np</w:t>
            </w:r>
          </w:p>
        </w:tc>
      </w:tr>
      <w:tr w:rsidR="00B57909" w14:paraId="0796425F" w14:textId="77777777" w:rsidTr="00F21C2E">
        <w:trPr>
          <w:jc w:val="center"/>
        </w:trPr>
        <w:tc>
          <w:tcPr>
            <w:tcW w:w="1316" w:type="dxa"/>
            <w:shd w:val="clear" w:color="auto" w:fill="auto"/>
          </w:tcPr>
          <w:p w14:paraId="12306897" w14:textId="77777777" w:rsidR="00B57909" w:rsidRDefault="00B57909" w:rsidP="00F21C2E">
            <w:pPr>
              <w:spacing w:after="0"/>
            </w:pPr>
            <w:r>
              <w:t>N_FDM</w:t>
            </w:r>
          </w:p>
        </w:tc>
        <w:tc>
          <w:tcPr>
            <w:tcW w:w="1073" w:type="dxa"/>
            <w:shd w:val="clear" w:color="auto" w:fill="auto"/>
          </w:tcPr>
          <w:p w14:paraId="66292B9D" w14:textId="77777777" w:rsidR="00B57909" w:rsidRDefault="00B57909" w:rsidP="00F21C2E">
            <w:pPr>
              <w:spacing w:after="0"/>
              <w:rPr>
                <w:rFonts w:eastAsia="SimSun"/>
                <w:lang w:val="en-US" w:eastAsia="zh-CN"/>
              </w:rPr>
            </w:pPr>
            <w:r>
              <w:rPr>
                <w:rFonts w:eastAsia="SimSun" w:hint="eastAsia"/>
                <w:lang w:val="en-US" w:eastAsia="zh-CN"/>
              </w:rPr>
              <w:t>4</w:t>
            </w:r>
          </w:p>
        </w:tc>
        <w:tc>
          <w:tcPr>
            <w:tcW w:w="2250" w:type="dxa"/>
            <w:shd w:val="clear" w:color="auto" w:fill="auto"/>
          </w:tcPr>
          <w:p w14:paraId="547B202B" w14:textId="77777777" w:rsidR="00B57909" w:rsidRDefault="00B57909" w:rsidP="00F21C2E">
            <w:pPr>
              <w:spacing w:after="0"/>
            </w:pPr>
            <w:r>
              <w:rPr>
                <w:rFonts w:eastAsia="SimSun" w:hint="eastAsia"/>
                <w:lang w:val="en-US" w:eastAsia="zh-CN"/>
              </w:rPr>
              <w:t>1</w:t>
            </w:r>
          </w:p>
        </w:tc>
        <w:tc>
          <w:tcPr>
            <w:tcW w:w="2044" w:type="dxa"/>
            <w:shd w:val="clear" w:color="auto" w:fill="auto"/>
          </w:tcPr>
          <w:p w14:paraId="128DEE4F" w14:textId="77777777" w:rsidR="00B57909" w:rsidRDefault="00B57909" w:rsidP="00F21C2E">
            <w:pPr>
              <w:spacing w:after="0"/>
              <w:rPr>
                <w:rFonts w:eastAsia="SimSun"/>
                <w:lang w:val="en-US" w:eastAsia="zh-CN"/>
              </w:rPr>
            </w:pPr>
            <w:r>
              <w:rPr>
                <w:rFonts w:eastAsia="SimSun" w:hint="eastAsia"/>
                <w:lang w:val="en-US" w:eastAsia="zh-CN"/>
              </w:rPr>
              <w:t>1</w:t>
            </w:r>
          </w:p>
        </w:tc>
        <w:tc>
          <w:tcPr>
            <w:tcW w:w="2557" w:type="dxa"/>
            <w:shd w:val="clear" w:color="auto" w:fill="auto"/>
          </w:tcPr>
          <w:p w14:paraId="69FC1A9F" w14:textId="77777777" w:rsidR="00B57909" w:rsidRDefault="00B57909" w:rsidP="00F21C2E">
            <w:pPr>
              <w:spacing w:after="0"/>
            </w:pPr>
            <w:r>
              <w:t># of ROs in 20MHz</w:t>
            </w:r>
          </w:p>
        </w:tc>
      </w:tr>
      <w:tr w:rsidR="00B57909" w14:paraId="1BC79D08" w14:textId="77777777" w:rsidTr="00F21C2E">
        <w:trPr>
          <w:jc w:val="center"/>
        </w:trPr>
        <w:tc>
          <w:tcPr>
            <w:tcW w:w="1316" w:type="dxa"/>
            <w:shd w:val="clear" w:color="auto" w:fill="auto"/>
          </w:tcPr>
          <w:p w14:paraId="2A7CEC9D" w14:textId="77777777" w:rsidR="00B57909" w:rsidRDefault="00B57909" w:rsidP="00F21C2E">
            <w:pPr>
              <w:spacing w:after="0"/>
            </w:pPr>
            <w:r>
              <w:t>N_</w:t>
            </w:r>
            <w:r>
              <w:rPr>
                <w:rFonts w:eastAsia="SimSun" w:hint="eastAsia"/>
                <w:lang w:val="en-US" w:eastAsia="zh-CN"/>
              </w:rPr>
              <w:t>T</w:t>
            </w:r>
            <w:r>
              <w:t>DM</w:t>
            </w:r>
          </w:p>
        </w:tc>
        <w:tc>
          <w:tcPr>
            <w:tcW w:w="1073" w:type="dxa"/>
            <w:shd w:val="clear" w:color="auto" w:fill="auto"/>
          </w:tcPr>
          <w:p w14:paraId="158DFC0F" w14:textId="77777777" w:rsidR="00B57909" w:rsidRDefault="00B57909" w:rsidP="00F21C2E">
            <w:pPr>
              <w:spacing w:after="0"/>
              <w:rPr>
                <w:rFonts w:eastAsia="SimSun"/>
                <w:lang w:val="en-US" w:eastAsia="zh-CN"/>
              </w:rPr>
            </w:pPr>
            <w:r>
              <w:rPr>
                <w:rFonts w:eastAsia="SimSun" w:hint="eastAsia"/>
                <w:lang w:val="en-US" w:eastAsia="zh-CN"/>
              </w:rPr>
              <w:t>2</w:t>
            </w:r>
          </w:p>
        </w:tc>
        <w:tc>
          <w:tcPr>
            <w:tcW w:w="2250" w:type="dxa"/>
            <w:shd w:val="clear" w:color="auto" w:fill="auto"/>
          </w:tcPr>
          <w:p w14:paraId="030B87B2" w14:textId="77777777" w:rsidR="00B57909" w:rsidRDefault="00B57909" w:rsidP="00F21C2E">
            <w:pPr>
              <w:spacing w:after="0"/>
            </w:pPr>
            <w:r>
              <w:rPr>
                <w:rFonts w:eastAsia="SimSun" w:hint="eastAsia"/>
                <w:lang w:val="en-US" w:eastAsia="zh-CN"/>
              </w:rPr>
              <w:t>2</w:t>
            </w:r>
          </w:p>
        </w:tc>
        <w:tc>
          <w:tcPr>
            <w:tcW w:w="2044" w:type="dxa"/>
            <w:shd w:val="clear" w:color="auto" w:fill="auto"/>
          </w:tcPr>
          <w:p w14:paraId="6C616CA3" w14:textId="77777777" w:rsidR="00B57909" w:rsidRDefault="00B57909" w:rsidP="00F21C2E">
            <w:pPr>
              <w:spacing w:after="0"/>
              <w:rPr>
                <w:rFonts w:eastAsia="SimSun"/>
                <w:lang w:val="en-US" w:eastAsia="zh-CN"/>
              </w:rPr>
            </w:pPr>
            <w:r>
              <w:rPr>
                <w:rFonts w:eastAsia="SimSun" w:hint="eastAsia"/>
                <w:lang w:val="en-US" w:eastAsia="zh-CN"/>
              </w:rPr>
              <w:t>2</w:t>
            </w:r>
          </w:p>
        </w:tc>
        <w:tc>
          <w:tcPr>
            <w:tcW w:w="2557" w:type="dxa"/>
            <w:shd w:val="clear" w:color="auto" w:fill="auto"/>
          </w:tcPr>
          <w:p w14:paraId="7091932A" w14:textId="77777777" w:rsidR="00B57909" w:rsidRDefault="00B57909" w:rsidP="00F21C2E">
            <w:pPr>
              <w:spacing w:after="0"/>
            </w:pPr>
            <w:r>
              <w:t xml:space="preserve"># of ROs in </w:t>
            </w:r>
            <w:r>
              <w:rPr>
                <w:rFonts w:eastAsia="SimSun" w:hint="eastAsia"/>
                <w:lang w:val="en-US" w:eastAsia="zh-CN"/>
              </w:rPr>
              <w:t>1ms</w:t>
            </w:r>
          </w:p>
        </w:tc>
      </w:tr>
    </w:tbl>
    <w:p w14:paraId="59B4DC63" w14:textId="01F5CB3D" w:rsidR="00BE0819" w:rsidRDefault="00BE0819">
      <w:pPr>
        <w:rPr>
          <w:lang w:eastAsia="en-US"/>
        </w:rPr>
      </w:pPr>
    </w:p>
    <w:p w14:paraId="7A3B9588" w14:textId="77777777" w:rsidR="00C65C85" w:rsidRPr="00784F4F" w:rsidRDefault="00C65C85" w:rsidP="00C65C85">
      <w:pPr>
        <w:rPr>
          <w:b/>
          <w:lang w:eastAsia="en-US"/>
        </w:rPr>
      </w:pPr>
      <w:r w:rsidRPr="00784F4F">
        <w:rPr>
          <w:b/>
          <w:lang w:eastAsia="en-US"/>
        </w:rPr>
        <w:t>Proposal 10: Legacy NR PRACH sequence of length 139 mapped to contiguous subcarriers, with repetitions in frequency can be supported for NR-U.</w:t>
      </w:r>
    </w:p>
    <w:p w14:paraId="4D828361" w14:textId="354A4EA7" w:rsidR="00C65C85" w:rsidRPr="00784F4F" w:rsidRDefault="00C65C85" w:rsidP="00C65C85">
      <w:pPr>
        <w:rPr>
          <w:b/>
          <w:lang w:eastAsia="en-US"/>
        </w:rPr>
      </w:pPr>
      <w:r w:rsidRPr="00784F4F">
        <w:rPr>
          <w:b/>
          <w:lang w:eastAsia="en-US"/>
        </w:rPr>
        <w:t>Proposal 11: For Alt1, both 2 repetitions and 4 repetitions can be further studied.</w:t>
      </w:r>
    </w:p>
    <w:p w14:paraId="0A77A7DF" w14:textId="77777777" w:rsidR="00BE0819" w:rsidRDefault="007D2801">
      <w:pPr>
        <w:pStyle w:val="Heading2"/>
        <w:rPr>
          <w:lang w:eastAsia="en-US"/>
        </w:rPr>
      </w:pPr>
      <w:r>
        <w:rPr>
          <w:lang w:eastAsia="en-US"/>
        </w:rPr>
        <w:t>Huawei</w:t>
      </w:r>
    </w:p>
    <w:p w14:paraId="6A627119" w14:textId="77777777" w:rsidR="00BE0819" w:rsidRDefault="007D2801">
      <w:pPr>
        <w:rPr>
          <w:lang w:eastAsia="en-US"/>
        </w:rPr>
      </w:pPr>
      <w:r>
        <w:rPr>
          <w:lang w:eastAsia="en-US"/>
        </w:rPr>
        <w:t>MCL table for 30 kHz SCS</w:t>
      </w:r>
    </w:p>
    <w:tbl>
      <w:tblPr>
        <w:tblStyle w:val="TableGrid"/>
        <w:tblW w:w="9073" w:type="dxa"/>
        <w:jc w:val="center"/>
        <w:tblLayout w:type="fixed"/>
        <w:tblLook w:val="04A0" w:firstRow="1" w:lastRow="0" w:firstColumn="1" w:lastColumn="0" w:noHBand="0" w:noVBand="1"/>
      </w:tblPr>
      <w:tblGrid>
        <w:gridCol w:w="993"/>
        <w:gridCol w:w="567"/>
        <w:gridCol w:w="283"/>
        <w:gridCol w:w="567"/>
        <w:gridCol w:w="851"/>
        <w:gridCol w:w="709"/>
        <w:gridCol w:w="708"/>
        <w:gridCol w:w="709"/>
        <w:gridCol w:w="709"/>
        <w:gridCol w:w="709"/>
        <w:gridCol w:w="708"/>
        <w:gridCol w:w="567"/>
        <w:gridCol w:w="993"/>
      </w:tblGrid>
      <w:tr w:rsidR="002B4C25" w14:paraId="37889E56" w14:textId="77777777" w:rsidTr="00611C7F">
        <w:trPr>
          <w:jc w:val="center"/>
        </w:trPr>
        <w:tc>
          <w:tcPr>
            <w:tcW w:w="993" w:type="dxa"/>
            <w:tcBorders>
              <w:top w:val="single" w:sz="4" w:space="0" w:color="auto"/>
              <w:left w:val="single" w:sz="4" w:space="0" w:color="auto"/>
              <w:bottom w:val="thinThickSmallGap" w:sz="24" w:space="0" w:color="auto"/>
              <w:right w:val="single" w:sz="4" w:space="0" w:color="auto"/>
            </w:tcBorders>
            <w:vAlign w:val="center"/>
            <w:hideMark/>
          </w:tcPr>
          <w:p w14:paraId="468D57CB" w14:textId="77777777" w:rsidR="002B4C25" w:rsidRDefault="002B4C25" w:rsidP="00611C7F">
            <w:pPr>
              <w:jc w:val="center"/>
              <w:rPr>
                <w:sz w:val="16"/>
                <w:szCs w:val="16"/>
                <w:lang w:eastAsia="zh-CN"/>
              </w:rPr>
            </w:pPr>
            <w:r>
              <w:rPr>
                <w:sz w:val="16"/>
                <w:szCs w:val="16"/>
                <w:lang w:eastAsia="zh-CN"/>
              </w:rPr>
              <w:t>Scheme</w:t>
            </w:r>
          </w:p>
        </w:tc>
        <w:tc>
          <w:tcPr>
            <w:tcW w:w="567" w:type="dxa"/>
            <w:tcBorders>
              <w:top w:val="single" w:sz="4" w:space="0" w:color="auto"/>
              <w:left w:val="single" w:sz="4" w:space="0" w:color="auto"/>
              <w:bottom w:val="thinThickSmallGap" w:sz="24" w:space="0" w:color="auto"/>
              <w:right w:val="single" w:sz="4" w:space="0" w:color="auto"/>
            </w:tcBorders>
            <w:vAlign w:val="center"/>
            <w:hideMark/>
          </w:tcPr>
          <w:p w14:paraId="376DEF0C" w14:textId="77777777" w:rsidR="002B4C25" w:rsidRDefault="004817CF" w:rsidP="00611C7F">
            <w:pPr>
              <w:jc w:val="center"/>
              <w:rPr>
                <w:sz w:val="16"/>
                <w:szCs w:val="16"/>
                <w:lang w:eastAsia="zh-CN"/>
              </w:rPr>
            </w:pPr>
            <m:oMathPara>
              <m:oMath>
                <m:sSub>
                  <m:sSubPr>
                    <m:ctrlPr>
                      <w:rPr>
                        <w:rFonts w:ascii="Cambria Math" w:hAnsi="Cambria Math"/>
                        <w:i/>
                        <w:sz w:val="16"/>
                        <w:szCs w:val="16"/>
                      </w:rPr>
                    </m:ctrlPr>
                  </m:sSubPr>
                  <m:e>
                    <m:r>
                      <w:rPr>
                        <w:rFonts w:ascii="Cambria Math" w:hAnsi="Cambria Math"/>
                        <w:sz w:val="16"/>
                        <w:szCs w:val="16"/>
                        <w:lang w:eastAsia="zh-CN"/>
                      </w:rPr>
                      <m:t>L</m:t>
                    </m:r>
                  </m:e>
                  <m:sub>
                    <m:r>
                      <m:rPr>
                        <m:sty m:val="p"/>
                      </m:rPr>
                      <w:rPr>
                        <w:rFonts w:ascii="Cambria Math" w:hAnsi="Cambria Math"/>
                        <w:sz w:val="16"/>
                        <w:szCs w:val="16"/>
                        <w:lang w:eastAsia="zh-CN"/>
                      </w:rPr>
                      <m:t>RA</m:t>
                    </m:r>
                  </m:sub>
                </m:sSub>
              </m:oMath>
            </m:oMathPara>
          </w:p>
        </w:tc>
        <w:tc>
          <w:tcPr>
            <w:tcW w:w="283" w:type="dxa"/>
            <w:tcBorders>
              <w:top w:val="single" w:sz="4" w:space="0" w:color="auto"/>
              <w:left w:val="single" w:sz="4" w:space="0" w:color="auto"/>
              <w:bottom w:val="thinThickSmallGap" w:sz="24" w:space="0" w:color="auto"/>
              <w:right w:val="single" w:sz="4" w:space="0" w:color="auto"/>
            </w:tcBorders>
            <w:vAlign w:val="center"/>
            <w:hideMark/>
          </w:tcPr>
          <w:p w14:paraId="0F787335" w14:textId="77777777" w:rsidR="002B4C25" w:rsidRDefault="002B4C25" w:rsidP="00611C7F">
            <w:pPr>
              <w:jc w:val="center"/>
              <w:rPr>
                <w:sz w:val="16"/>
                <w:szCs w:val="16"/>
                <w:lang w:eastAsia="zh-CN"/>
              </w:rPr>
            </w:pPr>
            <m:oMathPara>
              <m:oMath>
                <m:r>
                  <w:rPr>
                    <w:rFonts w:ascii="Cambria Math" w:hAnsi="Cambria Math"/>
                    <w:sz w:val="16"/>
                    <w:szCs w:val="16"/>
                    <w:lang w:eastAsia="zh-CN"/>
                  </w:rPr>
                  <m:t>R</m:t>
                </m:r>
              </m:oMath>
            </m:oMathPara>
          </w:p>
        </w:tc>
        <w:tc>
          <w:tcPr>
            <w:tcW w:w="567" w:type="dxa"/>
            <w:tcBorders>
              <w:top w:val="single" w:sz="4" w:space="0" w:color="auto"/>
              <w:left w:val="single" w:sz="4" w:space="0" w:color="auto"/>
              <w:bottom w:val="thinThickSmallGap" w:sz="24" w:space="0" w:color="auto"/>
              <w:right w:val="single" w:sz="4" w:space="0" w:color="auto"/>
            </w:tcBorders>
            <w:vAlign w:val="center"/>
            <w:hideMark/>
          </w:tcPr>
          <w:p w14:paraId="1AE8758C" w14:textId="77777777" w:rsidR="002B4C25" w:rsidRDefault="004817CF" w:rsidP="00611C7F">
            <w:pPr>
              <w:jc w:val="center"/>
              <w:rPr>
                <w:sz w:val="16"/>
                <w:szCs w:val="16"/>
                <w:lang w:eastAsia="zh-CN"/>
              </w:rPr>
            </w:pPr>
            <m:oMath>
              <m:sSub>
                <m:sSubPr>
                  <m:ctrlPr>
                    <w:rPr>
                      <w:rFonts w:ascii="Cambria Math" w:hAnsi="Cambria Math"/>
                      <w:i/>
                      <w:sz w:val="16"/>
                      <w:szCs w:val="16"/>
                    </w:rPr>
                  </m:ctrlPr>
                </m:sSubPr>
                <m:e>
                  <m:r>
                    <w:rPr>
                      <w:rFonts w:ascii="Cambria Math" w:hAnsi="Cambria Math"/>
                      <w:sz w:val="16"/>
                      <w:szCs w:val="16"/>
                      <w:lang w:eastAsia="zh-CN"/>
                    </w:rPr>
                    <m:t>N</m:t>
                  </m:r>
                </m:e>
                <m:sub>
                  <m:r>
                    <m:rPr>
                      <m:sty m:val="p"/>
                    </m:rPr>
                    <w:rPr>
                      <w:rFonts w:ascii="Cambria Math" w:hAnsi="Cambria Math"/>
                      <w:sz w:val="16"/>
                      <w:szCs w:val="16"/>
                      <w:lang w:eastAsia="zh-CN"/>
                    </w:rPr>
                    <m:t>RB</m:t>
                  </m:r>
                </m:sub>
              </m:sSub>
              <m:r>
                <m:rPr>
                  <m:sty m:val="p"/>
                </m:rPr>
                <w:rPr>
                  <w:rFonts w:ascii="Cambria Math" w:hAnsi="Cambria Math"/>
                  <w:sz w:val="16"/>
                  <w:szCs w:val="16"/>
                  <w:lang w:eastAsia="zh-CN"/>
                </w:rPr>
                <m:t xml:space="preserve"> </m:t>
              </m:r>
            </m:oMath>
            <w:r w:rsidR="002B4C25">
              <w:rPr>
                <w:sz w:val="16"/>
                <w:szCs w:val="16"/>
                <w:lang w:eastAsia="zh-CN"/>
              </w:rPr>
              <w:t xml:space="preserve"> per RO</w:t>
            </w:r>
          </w:p>
        </w:tc>
        <w:tc>
          <w:tcPr>
            <w:tcW w:w="851" w:type="dxa"/>
            <w:tcBorders>
              <w:top w:val="single" w:sz="4" w:space="0" w:color="auto"/>
              <w:left w:val="single" w:sz="4" w:space="0" w:color="auto"/>
              <w:bottom w:val="thinThickSmallGap" w:sz="24" w:space="0" w:color="auto"/>
              <w:right w:val="single" w:sz="4" w:space="0" w:color="auto"/>
            </w:tcBorders>
            <w:vAlign w:val="center"/>
            <w:hideMark/>
          </w:tcPr>
          <w:p w14:paraId="62F245A9" w14:textId="77777777" w:rsidR="002B4C25" w:rsidRDefault="002B4C25" w:rsidP="00611C7F">
            <w:pPr>
              <w:jc w:val="center"/>
              <w:rPr>
                <w:sz w:val="16"/>
                <w:szCs w:val="16"/>
                <w:lang w:val="sv-SE" w:eastAsia="zh-CN"/>
              </w:rPr>
            </w:pPr>
            <m:oMath>
              <m:r>
                <m:rPr>
                  <m:sty m:val="p"/>
                </m:rPr>
                <w:rPr>
                  <w:rFonts w:ascii="Cambria Math" w:hAnsi="Cambria Math"/>
                  <w:sz w:val="16"/>
                  <w:szCs w:val="16"/>
                  <w:lang w:val="sv-SE" w:eastAsia="zh-CN"/>
                </w:rPr>
                <m:t>SCS*</m:t>
              </m:r>
              <m:sSub>
                <m:sSubPr>
                  <m:ctrlPr>
                    <w:rPr>
                      <w:rFonts w:ascii="Cambria Math" w:hAnsi="Cambria Math"/>
                      <w:i/>
                      <w:sz w:val="16"/>
                      <w:szCs w:val="16"/>
                    </w:rPr>
                  </m:ctrlPr>
                </m:sSubPr>
                <m:e>
                  <m:r>
                    <w:rPr>
                      <w:rFonts w:ascii="Cambria Math" w:hAnsi="Cambria Math"/>
                      <w:sz w:val="16"/>
                      <w:szCs w:val="16"/>
                      <w:lang w:eastAsia="zh-CN"/>
                    </w:rPr>
                    <m:t>L</m:t>
                  </m:r>
                </m:e>
                <m:sub>
                  <m:r>
                    <m:rPr>
                      <m:sty m:val="p"/>
                    </m:rPr>
                    <w:rPr>
                      <w:rFonts w:ascii="Cambria Math" w:hAnsi="Cambria Math"/>
                      <w:sz w:val="16"/>
                      <w:szCs w:val="16"/>
                      <w:lang w:val="sv-SE" w:eastAsia="zh-CN"/>
                    </w:rPr>
                    <m:t>RA</m:t>
                  </m:r>
                </m:sub>
              </m:sSub>
              <m:r>
                <w:rPr>
                  <w:rFonts w:ascii="Cambria Math" w:hAnsi="Cambria Math"/>
                  <w:sz w:val="16"/>
                  <w:szCs w:val="16"/>
                  <w:lang w:val="sv-SE" w:eastAsia="zh-CN"/>
                </w:rPr>
                <m:t>*</m:t>
              </m:r>
              <m:r>
                <w:rPr>
                  <w:rFonts w:ascii="Cambria Math" w:hAnsi="Cambria Math"/>
                  <w:sz w:val="16"/>
                  <w:szCs w:val="16"/>
                  <w:lang w:eastAsia="zh-CN"/>
                </w:rPr>
                <m:t>R</m:t>
              </m:r>
            </m:oMath>
            <w:r>
              <w:rPr>
                <w:sz w:val="16"/>
                <w:szCs w:val="16"/>
                <w:lang w:val="sv-SE" w:eastAsia="zh-CN"/>
              </w:rPr>
              <w:t xml:space="preserve"> (MHz)</w:t>
            </w:r>
          </w:p>
        </w:tc>
        <w:tc>
          <w:tcPr>
            <w:tcW w:w="709" w:type="dxa"/>
            <w:tcBorders>
              <w:top w:val="single" w:sz="4" w:space="0" w:color="auto"/>
              <w:left w:val="single" w:sz="4" w:space="0" w:color="auto"/>
              <w:bottom w:val="thinThickSmallGap" w:sz="24" w:space="0" w:color="auto"/>
              <w:right w:val="single" w:sz="4" w:space="0" w:color="auto"/>
            </w:tcBorders>
            <w:vAlign w:val="center"/>
            <w:hideMark/>
          </w:tcPr>
          <w:p w14:paraId="03676161" w14:textId="77777777" w:rsidR="002B4C25" w:rsidRDefault="004817CF" w:rsidP="00611C7F">
            <w:pPr>
              <w:jc w:val="center"/>
              <w:rPr>
                <w:sz w:val="16"/>
                <w:szCs w:val="16"/>
                <w:lang w:eastAsia="zh-CN"/>
              </w:rPr>
            </w:pPr>
            <m:oMath>
              <m:sSub>
                <m:sSubPr>
                  <m:ctrlPr>
                    <w:rPr>
                      <w:rFonts w:ascii="Cambria Math" w:hAnsi="Cambria Math"/>
                      <w:i/>
                      <w:sz w:val="16"/>
                      <w:szCs w:val="16"/>
                    </w:rPr>
                  </m:ctrlPr>
                </m:sSubPr>
                <m:e>
                  <m:r>
                    <w:rPr>
                      <w:rFonts w:ascii="Cambria Math" w:hAnsi="Cambria Math"/>
                      <w:sz w:val="16"/>
                      <w:szCs w:val="16"/>
                      <w:lang w:eastAsia="zh-CN"/>
                    </w:rPr>
                    <m:t>N</m:t>
                  </m:r>
                </m:e>
                <m:sub>
                  <m:r>
                    <m:rPr>
                      <m:sty m:val="p"/>
                    </m:rPr>
                    <w:rPr>
                      <w:rFonts w:ascii="Cambria Math" w:hAnsi="Cambria Math"/>
                      <w:sz w:val="16"/>
                      <w:szCs w:val="16"/>
                      <w:lang w:eastAsia="zh-CN"/>
                    </w:rPr>
                    <m:t>p</m:t>
                  </m:r>
                </m:sub>
              </m:sSub>
            </m:oMath>
            <w:r w:rsidR="002B4C25">
              <w:rPr>
                <w:sz w:val="16"/>
                <w:szCs w:val="16"/>
                <w:lang w:eastAsia="zh-CN"/>
              </w:rPr>
              <w:t xml:space="preserve"> (dBm)</w:t>
            </w:r>
          </w:p>
        </w:tc>
        <w:tc>
          <w:tcPr>
            <w:tcW w:w="708" w:type="dxa"/>
            <w:tcBorders>
              <w:top w:val="single" w:sz="4" w:space="0" w:color="auto"/>
              <w:left w:val="single" w:sz="4" w:space="0" w:color="auto"/>
              <w:bottom w:val="thinThickSmallGap" w:sz="24" w:space="0" w:color="auto"/>
              <w:right w:val="single" w:sz="4" w:space="0" w:color="auto"/>
            </w:tcBorders>
            <w:vAlign w:val="center"/>
            <w:hideMark/>
          </w:tcPr>
          <w:p w14:paraId="300F78D1" w14:textId="77777777" w:rsidR="002B4C25" w:rsidRDefault="004817CF" w:rsidP="00611C7F">
            <w:pPr>
              <w:jc w:val="center"/>
              <w:rPr>
                <w:sz w:val="16"/>
                <w:szCs w:val="16"/>
                <w:lang w:eastAsia="zh-CN"/>
              </w:rPr>
            </w:pPr>
            <m:oMath>
              <m:sSub>
                <m:sSubPr>
                  <m:ctrlPr>
                    <w:rPr>
                      <w:rFonts w:ascii="Cambria Math" w:hAnsi="Cambria Math"/>
                      <w:i/>
                      <w:sz w:val="16"/>
                      <w:szCs w:val="16"/>
                    </w:rPr>
                  </m:ctrlPr>
                </m:sSubPr>
                <m:e>
                  <m:r>
                    <m:rPr>
                      <m:sty m:val="p"/>
                    </m:rPr>
                    <w:rPr>
                      <w:rFonts w:ascii="Cambria Math" w:hAnsi="Cambria Math"/>
                      <w:sz w:val="16"/>
                      <w:szCs w:val="16"/>
                      <w:lang w:eastAsia="zh-CN"/>
                    </w:rPr>
                    <m:t>SNR</m:t>
                  </m:r>
                </m:e>
                <m:sub>
                  <m:r>
                    <m:rPr>
                      <m:sty m:val="p"/>
                    </m:rPr>
                    <w:rPr>
                      <w:rFonts w:ascii="Cambria Math" w:hAnsi="Cambria Math"/>
                      <w:sz w:val="16"/>
                      <w:szCs w:val="16"/>
                      <w:lang w:eastAsia="zh-CN"/>
                    </w:rPr>
                    <m:t>FD</m:t>
                  </m:r>
                </m:sub>
              </m:sSub>
            </m:oMath>
            <w:r w:rsidR="002B4C25">
              <w:rPr>
                <w:sz w:val="16"/>
                <w:szCs w:val="16"/>
                <w:lang w:eastAsia="zh-CN"/>
              </w:rPr>
              <w:t xml:space="preserve"> (dB)</w:t>
            </w:r>
          </w:p>
        </w:tc>
        <w:tc>
          <w:tcPr>
            <w:tcW w:w="709" w:type="dxa"/>
            <w:tcBorders>
              <w:top w:val="single" w:sz="4" w:space="0" w:color="auto"/>
              <w:left w:val="single" w:sz="4" w:space="0" w:color="auto"/>
              <w:bottom w:val="thinThickSmallGap" w:sz="24" w:space="0" w:color="auto"/>
              <w:right w:val="single" w:sz="4" w:space="0" w:color="auto"/>
            </w:tcBorders>
            <w:vAlign w:val="center"/>
            <w:hideMark/>
          </w:tcPr>
          <w:p w14:paraId="5C9AB4B4" w14:textId="77777777" w:rsidR="002B4C25" w:rsidRDefault="004817CF" w:rsidP="00611C7F">
            <w:pPr>
              <w:jc w:val="center"/>
              <w:rPr>
                <w:sz w:val="16"/>
                <w:szCs w:val="16"/>
                <w:lang w:eastAsia="zh-CN"/>
              </w:rPr>
            </w:pPr>
            <m:oMath>
              <m:sSub>
                <m:sSubPr>
                  <m:ctrlPr>
                    <w:rPr>
                      <w:rFonts w:ascii="Cambria Math" w:hAnsi="Cambria Math"/>
                      <w:i/>
                      <w:sz w:val="16"/>
                      <w:szCs w:val="16"/>
                    </w:rPr>
                  </m:ctrlPr>
                </m:sSubPr>
                <m:e>
                  <m:r>
                    <m:rPr>
                      <m:sty m:val="p"/>
                    </m:rPr>
                    <w:rPr>
                      <w:rFonts w:ascii="Cambria Math" w:hAnsi="Cambria Math"/>
                      <w:sz w:val="16"/>
                      <w:szCs w:val="16"/>
                      <w:lang w:eastAsia="zh-CN"/>
                    </w:rPr>
                    <m:t>P</m:t>
                  </m:r>
                </m:e>
                <m:sub>
                  <m:r>
                    <m:rPr>
                      <m:sty m:val="p"/>
                    </m:rPr>
                    <w:rPr>
                      <w:rFonts w:ascii="Cambria Math" w:hAnsi="Cambria Math"/>
                      <w:sz w:val="16"/>
                      <w:szCs w:val="16"/>
                      <w:lang w:eastAsia="zh-CN"/>
                    </w:rPr>
                    <m:t>max</m:t>
                  </m:r>
                </m:sub>
              </m:sSub>
            </m:oMath>
            <w:r w:rsidR="002B4C25">
              <w:rPr>
                <w:sz w:val="16"/>
                <w:szCs w:val="16"/>
                <w:lang w:eastAsia="zh-CN"/>
              </w:rPr>
              <w:t xml:space="preserve"> (dBm)</w:t>
            </w:r>
          </w:p>
        </w:tc>
        <w:tc>
          <w:tcPr>
            <w:tcW w:w="709" w:type="dxa"/>
            <w:tcBorders>
              <w:top w:val="single" w:sz="4" w:space="0" w:color="auto"/>
              <w:left w:val="single" w:sz="4" w:space="0" w:color="auto"/>
              <w:bottom w:val="thinThickSmallGap" w:sz="24" w:space="0" w:color="auto"/>
              <w:right w:val="single" w:sz="4" w:space="0" w:color="auto"/>
            </w:tcBorders>
            <w:vAlign w:val="center"/>
            <w:hideMark/>
          </w:tcPr>
          <w:p w14:paraId="361341DF" w14:textId="77777777" w:rsidR="002B4C25" w:rsidRDefault="002B4C25" w:rsidP="00611C7F">
            <w:pPr>
              <w:jc w:val="center"/>
              <w:rPr>
                <w:sz w:val="16"/>
                <w:szCs w:val="16"/>
                <w:lang w:eastAsia="zh-CN"/>
              </w:rPr>
            </w:pPr>
            <w:r>
              <w:rPr>
                <w:sz w:val="16"/>
                <w:szCs w:val="16"/>
                <w:lang w:eastAsia="zh-CN"/>
              </w:rPr>
              <w:t>95% CM (dB)</w:t>
            </w:r>
          </w:p>
        </w:tc>
        <w:tc>
          <w:tcPr>
            <w:tcW w:w="709" w:type="dxa"/>
            <w:tcBorders>
              <w:top w:val="single" w:sz="4" w:space="0" w:color="auto"/>
              <w:left w:val="single" w:sz="4" w:space="0" w:color="auto"/>
              <w:bottom w:val="thinThickSmallGap" w:sz="24" w:space="0" w:color="auto"/>
              <w:right w:val="single" w:sz="4" w:space="0" w:color="auto"/>
            </w:tcBorders>
            <w:vAlign w:val="center"/>
            <w:hideMark/>
          </w:tcPr>
          <w:p w14:paraId="1BD2D1BE" w14:textId="77777777" w:rsidR="002B4C25" w:rsidRDefault="004817CF" w:rsidP="00611C7F">
            <w:pPr>
              <w:jc w:val="center"/>
              <w:rPr>
                <w:sz w:val="16"/>
                <w:szCs w:val="16"/>
                <w:lang w:eastAsia="zh-CN"/>
              </w:rPr>
            </w:pPr>
            <m:oMath>
              <m:sSub>
                <m:sSubPr>
                  <m:ctrlPr>
                    <w:rPr>
                      <w:rFonts w:ascii="Cambria Math" w:hAnsi="Cambria Math"/>
                      <w:i/>
                      <w:sz w:val="16"/>
                      <w:szCs w:val="16"/>
                    </w:rPr>
                  </m:ctrlPr>
                </m:sSubPr>
                <m:e>
                  <m:r>
                    <m:rPr>
                      <m:sty m:val="p"/>
                    </m:rPr>
                    <w:rPr>
                      <w:rFonts w:ascii="Cambria Math" w:hAnsi="Cambria Math"/>
                      <w:sz w:val="16"/>
                      <w:szCs w:val="16"/>
                      <w:lang w:eastAsia="zh-CN"/>
                    </w:rPr>
                    <m:t>P</m:t>
                  </m:r>
                </m:e>
                <m:sub>
                  <m:r>
                    <m:rPr>
                      <m:sty m:val="p"/>
                    </m:rPr>
                    <w:rPr>
                      <w:rFonts w:ascii="Cambria Math" w:hAnsi="Cambria Math"/>
                      <w:sz w:val="16"/>
                      <w:szCs w:val="16"/>
                      <w:lang w:eastAsia="zh-CN"/>
                    </w:rPr>
                    <m:t>Tx</m:t>
                  </m:r>
                </m:sub>
              </m:sSub>
            </m:oMath>
            <w:r w:rsidR="002B4C25">
              <w:rPr>
                <w:sz w:val="16"/>
                <w:szCs w:val="16"/>
                <w:lang w:eastAsia="zh-CN"/>
              </w:rPr>
              <w:t xml:space="preserve"> (dBm)</w:t>
            </w:r>
          </w:p>
        </w:tc>
        <w:tc>
          <w:tcPr>
            <w:tcW w:w="708" w:type="dxa"/>
            <w:tcBorders>
              <w:top w:val="single" w:sz="4" w:space="0" w:color="auto"/>
              <w:left w:val="single" w:sz="4" w:space="0" w:color="auto"/>
              <w:bottom w:val="thinThickSmallGap" w:sz="24" w:space="0" w:color="auto"/>
              <w:right w:val="single" w:sz="4" w:space="0" w:color="auto"/>
            </w:tcBorders>
            <w:vAlign w:val="center"/>
            <w:hideMark/>
          </w:tcPr>
          <w:p w14:paraId="01C535AD" w14:textId="77777777" w:rsidR="002B4C25" w:rsidRDefault="002B4C25" w:rsidP="00611C7F">
            <w:pPr>
              <w:jc w:val="center"/>
              <w:rPr>
                <w:sz w:val="16"/>
                <w:szCs w:val="16"/>
                <w:lang w:eastAsia="zh-CN"/>
              </w:rPr>
            </w:pPr>
            <w:r>
              <w:rPr>
                <w:sz w:val="16"/>
                <w:szCs w:val="16"/>
                <w:lang w:eastAsia="x-none"/>
              </w:rPr>
              <w:t>MCL (dB)</w:t>
            </w:r>
          </w:p>
        </w:tc>
        <w:tc>
          <w:tcPr>
            <w:tcW w:w="567" w:type="dxa"/>
            <w:tcBorders>
              <w:top w:val="single" w:sz="4" w:space="0" w:color="auto"/>
              <w:left w:val="single" w:sz="4" w:space="0" w:color="auto"/>
              <w:bottom w:val="thinThickSmallGap" w:sz="24" w:space="0" w:color="auto"/>
              <w:right w:val="single" w:sz="4" w:space="0" w:color="auto"/>
            </w:tcBorders>
            <w:vAlign w:val="center"/>
            <w:hideMark/>
          </w:tcPr>
          <w:p w14:paraId="05A8E48D" w14:textId="77777777" w:rsidR="002B4C25" w:rsidRDefault="004817CF" w:rsidP="00611C7F">
            <w:pPr>
              <w:jc w:val="center"/>
              <w:rPr>
                <w:sz w:val="16"/>
                <w:szCs w:val="16"/>
                <w:lang w:eastAsia="zh-CN"/>
              </w:rPr>
            </w:pPr>
            <m:oMathPara>
              <m:oMath>
                <m:sSub>
                  <m:sSubPr>
                    <m:ctrlPr>
                      <w:rPr>
                        <w:rFonts w:ascii="Cambria Math" w:hAnsi="Cambria Math"/>
                        <w:i/>
                        <w:sz w:val="16"/>
                        <w:szCs w:val="16"/>
                      </w:rPr>
                    </m:ctrlPr>
                  </m:sSubPr>
                  <m:e>
                    <m:r>
                      <w:rPr>
                        <w:rFonts w:ascii="Cambria Math" w:hAnsi="Cambria Math"/>
                        <w:sz w:val="16"/>
                        <w:szCs w:val="16"/>
                        <w:lang w:eastAsia="zh-CN"/>
                      </w:rPr>
                      <m:t>N</m:t>
                    </m:r>
                  </m:e>
                  <m:sub>
                    <m:r>
                      <m:rPr>
                        <m:sty m:val="p"/>
                      </m:rPr>
                      <w:rPr>
                        <w:rFonts w:ascii="Cambria Math" w:hAnsi="Cambria Math"/>
                        <w:sz w:val="16"/>
                        <w:szCs w:val="16"/>
                        <w:lang w:eastAsia="zh-CN"/>
                      </w:rPr>
                      <m:t>FDM</m:t>
                    </m:r>
                  </m:sub>
                </m:sSub>
              </m:oMath>
            </m:oMathPara>
          </w:p>
        </w:tc>
        <w:tc>
          <w:tcPr>
            <w:tcW w:w="993" w:type="dxa"/>
            <w:tcBorders>
              <w:top w:val="single" w:sz="4" w:space="0" w:color="auto"/>
              <w:left w:val="single" w:sz="4" w:space="0" w:color="auto"/>
              <w:bottom w:val="thinThickSmallGap" w:sz="24" w:space="0" w:color="auto"/>
              <w:right w:val="single" w:sz="4" w:space="0" w:color="auto"/>
            </w:tcBorders>
            <w:vAlign w:val="center"/>
            <w:hideMark/>
          </w:tcPr>
          <w:p w14:paraId="3B549944" w14:textId="77777777" w:rsidR="002B4C25" w:rsidRDefault="002B4C25" w:rsidP="00611C7F">
            <w:pPr>
              <w:jc w:val="center"/>
              <w:rPr>
                <w:sz w:val="16"/>
                <w:szCs w:val="16"/>
                <w:lang w:eastAsia="zh-CN"/>
              </w:rPr>
            </w:pPr>
            <w:r>
              <w:rPr>
                <w:sz w:val="16"/>
                <w:szCs w:val="16"/>
                <w:lang w:eastAsia="zh-CN"/>
              </w:rPr>
              <w:t>PRACH capacity</w:t>
            </w:r>
          </w:p>
        </w:tc>
      </w:tr>
      <w:tr w:rsidR="002B4C25" w14:paraId="332BA0F9" w14:textId="77777777" w:rsidTr="00611C7F">
        <w:trPr>
          <w:jc w:val="center"/>
        </w:trPr>
        <w:tc>
          <w:tcPr>
            <w:tcW w:w="993" w:type="dxa"/>
            <w:tcBorders>
              <w:top w:val="thinThickSmallGap" w:sz="24" w:space="0" w:color="auto"/>
              <w:left w:val="single" w:sz="4" w:space="0" w:color="auto"/>
              <w:bottom w:val="single" w:sz="4" w:space="0" w:color="auto"/>
              <w:right w:val="single" w:sz="4" w:space="0" w:color="auto"/>
            </w:tcBorders>
            <w:shd w:val="clear" w:color="auto" w:fill="FFFFFF" w:themeFill="background1"/>
            <w:vAlign w:val="center"/>
            <w:hideMark/>
          </w:tcPr>
          <w:p w14:paraId="0F2F0F3B" w14:textId="77777777" w:rsidR="002B4C25" w:rsidRDefault="002B4C25" w:rsidP="00611C7F">
            <w:pPr>
              <w:jc w:val="center"/>
              <w:rPr>
                <w:sz w:val="16"/>
                <w:szCs w:val="16"/>
                <w:lang w:eastAsia="zh-CN"/>
              </w:rPr>
            </w:pPr>
            <w:r>
              <w:rPr>
                <w:sz w:val="16"/>
                <w:szCs w:val="16"/>
                <w:lang w:eastAsia="zh-CN"/>
              </w:rPr>
              <w:t>ZC139</w:t>
            </w:r>
          </w:p>
        </w:tc>
        <w:tc>
          <w:tcPr>
            <w:tcW w:w="567" w:type="dxa"/>
            <w:tcBorders>
              <w:top w:val="thinThickSmallGap" w:sz="24" w:space="0" w:color="auto"/>
              <w:left w:val="single" w:sz="4" w:space="0" w:color="auto"/>
              <w:bottom w:val="single" w:sz="4" w:space="0" w:color="auto"/>
              <w:right w:val="single" w:sz="4" w:space="0" w:color="auto"/>
            </w:tcBorders>
            <w:shd w:val="clear" w:color="auto" w:fill="FFFFFF" w:themeFill="background1"/>
            <w:vAlign w:val="center"/>
            <w:hideMark/>
          </w:tcPr>
          <w:p w14:paraId="1B67F093" w14:textId="77777777" w:rsidR="002B4C25" w:rsidRDefault="002B4C25" w:rsidP="00611C7F">
            <w:pPr>
              <w:jc w:val="center"/>
              <w:rPr>
                <w:sz w:val="16"/>
                <w:szCs w:val="16"/>
                <w:lang w:eastAsia="zh-CN"/>
              </w:rPr>
            </w:pPr>
            <w:r>
              <w:rPr>
                <w:sz w:val="16"/>
                <w:szCs w:val="16"/>
                <w:lang w:eastAsia="zh-CN"/>
              </w:rPr>
              <w:t>139</w:t>
            </w:r>
          </w:p>
        </w:tc>
        <w:tc>
          <w:tcPr>
            <w:tcW w:w="283" w:type="dxa"/>
            <w:tcBorders>
              <w:top w:val="thinThickSmallGap" w:sz="24" w:space="0" w:color="auto"/>
              <w:left w:val="single" w:sz="4" w:space="0" w:color="auto"/>
              <w:bottom w:val="single" w:sz="4" w:space="0" w:color="auto"/>
              <w:right w:val="single" w:sz="4" w:space="0" w:color="auto"/>
            </w:tcBorders>
            <w:shd w:val="clear" w:color="auto" w:fill="FFFFFF" w:themeFill="background1"/>
            <w:vAlign w:val="center"/>
            <w:hideMark/>
          </w:tcPr>
          <w:p w14:paraId="7D84FC55" w14:textId="77777777" w:rsidR="002B4C25" w:rsidRDefault="002B4C25" w:rsidP="00611C7F">
            <w:pPr>
              <w:jc w:val="center"/>
              <w:rPr>
                <w:sz w:val="16"/>
                <w:szCs w:val="16"/>
                <w:lang w:eastAsia="zh-CN"/>
              </w:rPr>
            </w:pPr>
            <w:r>
              <w:rPr>
                <w:sz w:val="16"/>
                <w:szCs w:val="16"/>
                <w:lang w:eastAsia="zh-CN"/>
              </w:rPr>
              <w:t>1</w:t>
            </w:r>
          </w:p>
        </w:tc>
        <w:tc>
          <w:tcPr>
            <w:tcW w:w="567" w:type="dxa"/>
            <w:tcBorders>
              <w:top w:val="thinThickSmallGap" w:sz="24" w:space="0" w:color="auto"/>
              <w:left w:val="single" w:sz="4" w:space="0" w:color="auto"/>
              <w:bottom w:val="single" w:sz="4" w:space="0" w:color="auto"/>
              <w:right w:val="single" w:sz="4" w:space="0" w:color="auto"/>
            </w:tcBorders>
            <w:shd w:val="clear" w:color="auto" w:fill="FFFFFF" w:themeFill="background1"/>
            <w:vAlign w:val="center"/>
            <w:hideMark/>
          </w:tcPr>
          <w:p w14:paraId="71D14D46" w14:textId="77777777" w:rsidR="002B4C25" w:rsidRDefault="002B4C25" w:rsidP="00611C7F">
            <w:pPr>
              <w:jc w:val="center"/>
              <w:rPr>
                <w:sz w:val="16"/>
                <w:szCs w:val="16"/>
                <w:lang w:eastAsia="zh-CN"/>
              </w:rPr>
            </w:pPr>
            <w:r>
              <w:rPr>
                <w:sz w:val="16"/>
                <w:szCs w:val="16"/>
                <w:lang w:eastAsia="zh-CN"/>
              </w:rPr>
              <w:t>12</w:t>
            </w:r>
          </w:p>
        </w:tc>
        <w:tc>
          <w:tcPr>
            <w:tcW w:w="851" w:type="dxa"/>
            <w:tcBorders>
              <w:top w:val="thinThickSmallGap" w:sz="24" w:space="0" w:color="auto"/>
              <w:left w:val="single" w:sz="4" w:space="0" w:color="auto"/>
              <w:bottom w:val="single" w:sz="4" w:space="0" w:color="auto"/>
              <w:right w:val="single" w:sz="4" w:space="0" w:color="auto"/>
            </w:tcBorders>
            <w:shd w:val="clear" w:color="auto" w:fill="FFFFFF" w:themeFill="background1"/>
            <w:vAlign w:val="center"/>
            <w:hideMark/>
          </w:tcPr>
          <w:p w14:paraId="058E7523" w14:textId="77777777" w:rsidR="002B4C25" w:rsidRDefault="002B4C25" w:rsidP="00611C7F">
            <w:pPr>
              <w:jc w:val="center"/>
              <w:rPr>
                <w:sz w:val="16"/>
                <w:szCs w:val="16"/>
                <w:lang w:eastAsia="zh-CN"/>
              </w:rPr>
            </w:pPr>
            <w:r>
              <w:rPr>
                <w:sz w:val="16"/>
                <w:szCs w:val="16"/>
                <w:lang w:eastAsia="zh-CN"/>
              </w:rPr>
              <w:t>4.17</w:t>
            </w:r>
          </w:p>
        </w:tc>
        <w:tc>
          <w:tcPr>
            <w:tcW w:w="709" w:type="dxa"/>
            <w:tcBorders>
              <w:top w:val="thinThickSmallGap" w:sz="24" w:space="0" w:color="auto"/>
              <w:left w:val="single" w:sz="4" w:space="0" w:color="auto"/>
              <w:bottom w:val="single" w:sz="4" w:space="0" w:color="auto"/>
              <w:right w:val="single" w:sz="4" w:space="0" w:color="auto"/>
            </w:tcBorders>
            <w:shd w:val="clear" w:color="auto" w:fill="FFFFFF" w:themeFill="background1"/>
            <w:vAlign w:val="center"/>
            <w:hideMark/>
          </w:tcPr>
          <w:p w14:paraId="4530792F" w14:textId="77777777" w:rsidR="002B4C25" w:rsidRDefault="002B4C25" w:rsidP="00611C7F">
            <w:pPr>
              <w:jc w:val="center"/>
              <w:rPr>
                <w:sz w:val="16"/>
                <w:szCs w:val="16"/>
                <w:lang w:eastAsia="zh-CN"/>
              </w:rPr>
            </w:pPr>
            <w:r>
              <w:rPr>
                <w:sz w:val="16"/>
                <w:szCs w:val="16"/>
                <w:lang w:eastAsia="zh-CN"/>
              </w:rPr>
              <w:t>-102.8</w:t>
            </w:r>
          </w:p>
        </w:tc>
        <w:tc>
          <w:tcPr>
            <w:tcW w:w="708" w:type="dxa"/>
            <w:tcBorders>
              <w:top w:val="thinThickSmallGap" w:sz="24" w:space="0" w:color="auto"/>
              <w:left w:val="single" w:sz="4" w:space="0" w:color="auto"/>
              <w:bottom w:val="single" w:sz="4" w:space="0" w:color="auto"/>
              <w:right w:val="single" w:sz="4" w:space="0" w:color="auto"/>
            </w:tcBorders>
            <w:shd w:val="clear" w:color="auto" w:fill="FFFFFF" w:themeFill="background1"/>
            <w:vAlign w:val="center"/>
            <w:hideMark/>
          </w:tcPr>
          <w:p w14:paraId="6FA5E620" w14:textId="77777777" w:rsidR="002B4C25" w:rsidRDefault="002B4C25" w:rsidP="00611C7F">
            <w:pPr>
              <w:jc w:val="center"/>
              <w:rPr>
                <w:sz w:val="16"/>
                <w:szCs w:val="16"/>
                <w:lang w:eastAsia="zh-CN"/>
              </w:rPr>
            </w:pPr>
            <w:r>
              <w:rPr>
                <w:sz w:val="16"/>
                <w:szCs w:val="16"/>
                <w:lang w:eastAsia="zh-CN"/>
              </w:rPr>
              <w:t>-4.10</w:t>
            </w:r>
          </w:p>
        </w:tc>
        <w:tc>
          <w:tcPr>
            <w:tcW w:w="709" w:type="dxa"/>
            <w:tcBorders>
              <w:top w:val="thinThickSmallGap" w:sz="24" w:space="0" w:color="auto"/>
              <w:left w:val="single" w:sz="4" w:space="0" w:color="auto"/>
              <w:bottom w:val="single" w:sz="4" w:space="0" w:color="auto"/>
              <w:right w:val="single" w:sz="4" w:space="0" w:color="auto"/>
            </w:tcBorders>
            <w:shd w:val="clear" w:color="auto" w:fill="FFFFFF" w:themeFill="background1"/>
            <w:vAlign w:val="center"/>
            <w:hideMark/>
          </w:tcPr>
          <w:p w14:paraId="4A7A4299" w14:textId="77777777" w:rsidR="002B4C25" w:rsidRDefault="002B4C25" w:rsidP="00611C7F">
            <w:pPr>
              <w:jc w:val="center"/>
              <w:rPr>
                <w:sz w:val="16"/>
                <w:szCs w:val="16"/>
                <w:lang w:eastAsia="zh-CN"/>
              </w:rPr>
            </w:pPr>
            <w:r>
              <w:rPr>
                <w:sz w:val="16"/>
                <w:szCs w:val="16"/>
                <w:lang w:eastAsia="zh-CN"/>
              </w:rPr>
              <w:t>16.12</w:t>
            </w:r>
          </w:p>
        </w:tc>
        <w:tc>
          <w:tcPr>
            <w:tcW w:w="709" w:type="dxa"/>
            <w:tcBorders>
              <w:top w:val="thinThickSmallGap" w:sz="24" w:space="0" w:color="auto"/>
              <w:left w:val="single" w:sz="4" w:space="0" w:color="auto"/>
              <w:bottom w:val="single" w:sz="4" w:space="0" w:color="auto"/>
              <w:right w:val="single" w:sz="4" w:space="0" w:color="auto"/>
            </w:tcBorders>
            <w:shd w:val="clear" w:color="auto" w:fill="FFFFFF" w:themeFill="background1"/>
            <w:vAlign w:val="center"/>
            <w:hideMark/>
          </w:tcPr>
          <w:p w14:paraId="4F59D3DA" w14:textId="77777777" w:rsidR="002B4C25" w:rsidRDefault="002B4C25" w:rsidP="00611C7F">
            <w:pPr>
              <w:jc w:val="center"/>
              <w:rPr>
                <w:sz w:val="16"/>
                <w:szCs w:val="16"/>
                <w:lang w:eastAsia="zh-CN"/>
              </w:rPr>
            </w:pPr>
            <w:r>
              <w:rPr>
                <w:sz w:val="16"/>
                <w:szCs w:val="16"/>
                <w:lang w:eastAsia="zh-CN"/>
              </w:rPr>
              <w:t>1.07</w:t>
            </w:r>
          </w:p>
        </w:tc>
        <w:tc>
          <w:tcPr>
            <w:tcW w:w="709" w:type="dxa"/>
            <w:tcBorders>
              <w:top w:val="thinThickSmallGap" w:sz="24" w:space="0" w:color="auto"/>
              <w:left w:val="single" w:sz="4" w:space="0" w:color="auto"/>
              <w:bottom w:val="single" w:sz="4" w:space="0" w:color="auto"/>
              <w:right w:val="single" w:sz="4" w:space="0" w:color="auto"/>
            </w:tcBorders>
            <w:shd w:val="clear" w:color="auto" w:fill="FFFFFF" w:themeFill="background1"/>
            <w:vAlign w:val="center"/>
            <w:hideMark/>
          </w:tcPr>
          <w:p w14:paraId="44213E18" w14:textId="77777777" w:rsidR="002B4C25" w:rsidRDefault="002B4C25" w:rsidP="00611C7F">
            <w:pPr>
              <w:jc w:val="center"/>
              <w:rPr>
                <w:sz w:val="16"/>
                <w:szCs w:val="16"/>
                <w:lang w:eastAsia="zh-CN"/>
              </w:rPr>
            </w:pPr>
            <w:r>
              <w:rPr>
                <w:sz w:val="16"/>
                <w:szCs w:val="16"/>
                <w:lang w:eastAsia="zh-CN"/>
              </w:rPr>
              <w:t>16.12</w:t>
            </w:r>
          </w:p>
        </w:tc>
        <w:tc>
          <w:tcPr>
            <w:tcW w:w="708" w:type="dxa"/>
            <w:tcBorders>
              <w:top w:val="thinThickSmallGap" w:sz="24" w:space="0" w:color="auto"/>
              <w:left w:val="single" w:sz="4" w:space="0" w:color="auto"/>
              <w:bottom w:val="single" w:sz="4" w:space="0" w:color="auto"/>
              <w:right w:val="single" w:sz="4" w:space="0" w:color="auto"/>
            </w:tcBorders>
            <w:shd w:val="clear" w:color="auto" w:fill="FFFFFF" w:themeFill="background1"/>
            <w:vAlign w:val="center"/>
            <w:hideMark/>
          </w:tcPr>
          <w:p w14:paraId="4A57E7C6" w14:textId="77777777" w:rsidR="002B4C25" w:rsidRDefault="002B4C25" w:rsidP="00611C7F">
            <w:pPr>
              <w:jc w:val="center"/>
              <w:rPr>
                <w:sz w:val="16"/>
                <w:szCs w:val="16"/>
                <w:lang w:eastAsia="zh-CN"/>
              </w:rPr>
            </w:pPr>
            <w:r>
              <w:rPr>
                <w:sz w:val="16"/>
                <w:szCs w:val="16"/>
                <w:lang w:eastAsia="zh-CN"/>
              </w:rPr>
              <w:t>123.02</w:t>
            </w:r>
          </w:p>
        </w:tc>
        <w:tc>
          <w:tcPr>
            <w:tcW w:w="567" w:type="dxa"/>
            <w:tcBorders>
              <w:top w:val="thinThickSmallGap" w:sz="24" w:space="0" w:color="auto"/>
              <w:left w:val="single" w:sz="4" w:space="0" w:color="auto"/>
              <w:bottom w:val="single" w:sz="4" w:space="0" w:color="auto"/>
              <w:right w:val="single" w:sz="4" w:space="0" w:color="auto"/>
            </w:tcBorders>
            <w:shd w:val="clear" w:color="auto" w:fill="FFFFFF" w:themeFill="background1"/>
            <w:vAlign w:val="center"/>
            <w:hideMark/>
          </w:tcPr>
          <w:p w14:paraId="29637497" w14:textId="77777777" w:rsidR="002B4C25" w:rsidRDefault="002B4C25" w:rsidP="00611C7F">
            <w:pPr>
              <w:jc w:val="center"/>
              <w:rPr>
                <w:sz w:val="16"/>
                <w:szCs w:val="16"/>
                <w:lang w:eastAsia="zh-CN"/>
              </w:rPr>
            </w:pPr>
            <w:r>
              <w:rPr>
                <w:sz w:val="16"/>
                <w:szCs w:val="16"/>
                <w:lang w:eastAsia="zh-CN"/>
              </w:rPr>
              <w:t>4</w:t>
            </w:r>
          </w:p>
        </w:tc>
        <w:tc>
          <w:tcPr>
            <w:tcW w:w="993" w:type="dxa"/>
            <w:tcBorders>
              <w:top w:val="thinThickSmallGap" w:sz="24" w:space="0" w:color="auto"/>
              <w:left w:val="single" w:sz="4" w:space="0" w:color="auto"/>
              <w:bottom w:val="single" w:sz="4" w:space="0" w:color="auto"/>
              <w:right w:val="single" w:sz="4" w:space="0" w:color="auto"/>
            </w:tcBorders>
            <w:shd w:val="clear" w:color="auto" w:fill="FFFFFF" w:themeFill="background1"/>
            <w:vAlign w:val="center"/>
            <w:hideMark/>
          </w:tcPr>
          <w:p w14:paraId="677CA0A4" w14:textId="77777777" w:rsidR="002B4C25" w:rsidRDefault="002B4C25" w:rsidP="00611C7F">
            <w:pPr>
              <w:jc w:val="center"/>
              <w:rPr>
                <w:sz w:val="16"/>
                <w:szCs w:val="16"/>
                <w:lang w:eastAsia="zh-CN"/>
              </w:rPr>
            </w:pPr>
            <w:r>
              <w:rPr>
                <w:sz w:val="16"/>
                <w:szCs w:val="16"/>
                <w:lang w:eastAsia="zh-CN"/>
              </w:rPr>
              <w:t xml:space="preserve">6624    </w:t>
            </w:r>
            <w:proofErr w:type="gramStart"/>
            <w:r>
              <w:rPr>
                <w:sz w:val="16"/>
                <w:szCs w:val="16"/>
                <w:lang w:eastAsia="zh-CN"/>
              </w:rPr>
              <w:t xml:space="preserve">   (</w:t>
            </w:r>
            <w:proofErr w:type="gramEnd"/>
            <w:r>
              <w:rPr>
                <w:sz w:val="16"/>
                <w:szCs w:val="16"/>
                <w:lang w:eastAsia="zh-CN"/>
              </w:rPr>
              <w:t>92 cells)</w:t>
            </w:r>
          </w:p>
        </w:tc>
      </w:tr>
      <w:tr w:rsidR="002B4C25" w14:paraId="71C7BDC2" w14:textId="77777777" w:rsidTr="00611C7F">
        <w:trPr>
          <w:jc w:val="center"/>
        </w:trPr>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BCB51CA" w14:textId="77777777" w:rsidR="002B4C25" w:rsidRDefault="002B4C25" w:rsidP="00611C7F">
            <w:pPr>
              <w:jc w:val="center"/>
              <w:rPr>
                <w:sz w:val="16"/>
                <w:szCs w:val="16"/>
                <w:lang w:eastAsia="zh-CN"/>
              </w:rPr>
            </w:pPr>
            <w:r>
              <w:rPr>
                <w:sz w:val="16"/>
                <w:szCs w:val="16"/>
                <w:lang w:eastAsia="zh-CN"/>
              </w:rPr>
              <w:t>ZC139x2A</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20D8A5A" w14:textId="77777777" w:rsidR="002B4C25" w:rsidRDefault="002B4C25" w:rsidP="00611C7F">
            <w:pPr>
              <w:jc w:val="center"/>
              <w:rPr>
                <w:sz w:val="16"/>
                <w:szCs w:val="16"/>
                <w:lang w:eastAsia="zh-CN"/>
              </w:rPr>
            </w:pPr>
            <w:r>
              <w:rPr>
                <w:sz w:val="16"/>
                <w:szCs w:val="16"/>
                <w:lang w:eastAsia="zh-CN"/>
              </w:rPr>
              <w:t>139</w:t>
            </w:r>
          </w:p>
        </w:tc>
        <w:tc>
          <w:tcPr>
            <w:tcW w:w="2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C815B9D" w14:textId="77777777" w:rsidR="002B4C25" w:rsidRDefault="002B4C25" w:rsidP="00611C7F">
            <w:pPr>
              <w:jc w:val="center"/>
              <w:rPr>
                <w:sz w:val="16"/>
                <w:szCs w:val="16"/>
                <w:lang w:eastAsia="zh-CN"/>
              </w:rPr>
            </w:pPr>
            <w:r>
              <w:rPr>
                <w:sz w:val="16"/>
                <w:szCs w:val="16"/>
                <w:lang w:eastAsia="zh-CN"/>
              </w:rPr>
              <w:t>2</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9A4635D" w14:textId="77777777" w:rsidR="002B4C25" w:rsidRDefault="002B4C25" w:rsidP="00611C7F">
            <w:pPr>
              <w:jc w:val="center"/>
              <w:rPr>
                <w:sz w:val="16"/>
                <w:szCs w:val="16"/>
                <w:lang w:eastAsia="zh-CN"/>
              </w:rPr>
            </w:pPr>
            <w:r>
              <w:rPr>
                <w:sz w:val="16"/>
                <w:szCs w:val="16"/>
                <w:lang w:eastAsia="zh-CN"/>
              </w:rPr>
              <w:t>24</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284ABA5" w14:textId="77777777" w:rsidR="002B4C25" w:rsidRDefault="002B4C25" w:rsidP="00611C7F">
            <w:pPr>
              <w:jc w:val="center"/>
              <w:rPr>
                <w:sz w:val="16"/>
                <w:szCs w:val="16"/>
                <w:lang w:eastAsia="zh-CN"/>
              </w:rPr>
            </w:pPr>
            <w:r>
              <w:rPr>
                <w:sz w:val="16"/>
                <w:szCs w:val="16"/>
                <w:lang w:eastAsia="zh-CN"/>
              </w:rPr>
              <w:t>8.34</w:t>
            </w:r>
          </w:p>
        </w:tc>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6B9B002" w14:textId="77777777" w:rsidR="002B4C25" w:rsidRDefault="002B4C25" w:rsidP="00611C7F">
            <w:pPr>
              <w:jc w:val="center"/>
              <w:rPr>
                <w:sz w:val="16"/>
                <w:szCs w:val="16"/>
                <w:lang w:eastAsia="zh-CN"/>
              </w:rPr>
            </w:pPr>
            <w:r>
              <w:rPr>
                <w:sz w:val="16"/>
                <w:szCs w:val="16"/>
                <w:lang w:eastAsia="zh-CN"/>
              </w:rPr>
              <w:t>-99.8</w:t>
            </w:r>
          </w:p>
        </w:tc>
        <w:tc>
          <w:tcPr>
            <w:tcW w:w="70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CA2191D" w14:textId="77777777" w:rsidR="002B4C25" w:rsidRDefault="002B4C25" w:rsidP="00611C7F">
            <w:pPr>
              <w:jc w:val="center"/>
              <w:rPr>
                <w:sz w:val="16"/>
                <w:szCs w:val="16"/>
                <w:lang w:eastAsia="zh-CN"/>
              </w:rPr>
            </w:pPr>
            <w:r>
              <w:rPr>
                <w:sz w:val="16"/>
                <w:szCs w:val="16"/>
                <w:lang w:eastAsia="zh-CN"/>
              </w:rPr>
              <w:t>-7.50</w:t>
            </w:r>
          </w:p>
        </w:tc>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1AA45F3" w14:textId="77777777" w:rsidR="002B4C25" w:rsidRDefault="002B4C25" w:rsidP="00611C7F">
            <w:pPr>
              <w:jc w:val="center"/>
              <w:rPr>
                <w:sz w:val="16"/>
                <w:szCs w:val="16"/>
                <w:lang w:eastAsia="zh-CN"/>
              </w:rPr>
            </w:pPr>
            <w:r>
              <w:rPr>
                <w:sz w:val="16"/>
                <w:szCs w:val="16"/>
                <w:lang w:eastAsia="zh-CN"/>
              </w:rPr>
              <w:t>19.13</w:t>
            </w:r>
          </w:p>
        </w:tc>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C4A6202" w14:textId="77777777" w:rsidR="002B4C25" w:rsidRDefault="002B4C25" w:rsidP="00611C7F">
            <w:pPr>
              <w:jc w:val="center"/>
              <w:rPr>
                <w:sz w:val="16"/>
                <w:szCs w:val="16"/>
                <w:lang w:eastAsia="zh-CN"/>
              </w:rPr>
            </w:pPr>
            <w:r>
              <w:rPr>
                <w:sz w:val="16"/>
                <w:szCs w:val="16"/>
                <w:lang w:eastAsia="zh-CN"/>
              </w:rPr>
              <w:t>4.28</w:t>
            </w:r>
          </w:p>
        </w:tc>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C9E9B54" w14:textId="77777777" w:rsidR="002B4C25" w:rsidRDefault="002B4C25" w:rsidP="00611C7F">
            <w:pPr>
              <w:jc w:val="center"/>
              <w:rPr>
                <w:sz w:val="16"/>
                <w:szCs w:val="16"/>
                <w:lang w:eastAsia="zh-CN"/>
              </w:rPr>
            </w:pPr>
            <w:r>
              <w:rPr>
                <w:sz w:val="16"/>
                <w:szCs w:val="16"/>
                <w:lang w:eastAsia="zh-CN"/>
              </w:rPr>
              <w:t>18.72</w:t>
            </w:r>
          </w:p>
        </w:tc>
        <w:tc>
          <w:tcPr>
            <w:tcW w:w="70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BB9ACA0" w14:textId="77777777" w:rsidR="002B4C25" w:rsidRDefault="002B4C25" w:rsidP="00611C7F">
            <w:pPr>
              <w:jc w:val="center"/>
              <w:rPr>
                <w:sz w:val="16"/>
                <w:szCs w:val="16"/>
                <w:lang w:eastAsia="zh-CN"/>
              </w:rPr>
            </w:pPr>
            <w:r>
              <w:rPr>
                <w:sz w:val="16"/>
                <w:szCs w:val="16"/>
                <w:lang w:eastAsia="zh-CN"/>
              </w:rPr>
              <w:t>126.02</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D20380F" w14:textId="77777777" w:rsidR="002B4C25" w:rsidRDefault="002B4C25" w:rsidP="00611C7F">
            <w:pPr>
              <w:jc w:val="center"/>
              <w:rPr>
                <w:sz w:val="16"/>
                <w:szCs w:val="16"/>
                <w:lang w:eastAsia="zh-CN"/>
              </w:rPr>
            </w:pPr>
            <w:r>
              <w:rPr>
                <w:sz w:val="16"/>
                <w:szCs w:val="16"/>
                <w:lang w:eastAsia="zh-CN"/>
              </w:rPr>
              <w:t>2</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81391A9" w14:textId="77777777" w:rsidR="002B4C25" w:rsidRDefault="002B4C25" w:rsidP="00611C7F">
            <w:pPr>
              <w:jc w:val="center"/>
              <w:rPr>
                <w:sz w:val="16"/>
                <w:szCs w:val="16"/>
                <w:lang w:eastAsia="zh-CN"/>
              </w:rPr>
            </w:pPr>
            <w:r>
              <w:rPr>
                <w:sz w:val="16"/>
                <w:szCs w:val="16"/>
                <w:lang w:eastAsia="zh-CN"/>
              </w:rPr>
              <w:t xml:space="preserve">3312    </w:t>
            </w:r>
            <w:proofErr w:type="gramStart"/>
            <w:r>
              <w:rPr>
                <w:sz w:val="16"/>
                <w:szCs w:val="16"/>
                <w:lang w:eastAsia="zh-CN"/>
              </w:rPr>
              <w:t xml:space="preserve">   (</w:t>
            </w:r>
            <w:proofErr w:type="gramEnd"/>
            <w:r>
              <w:rPr>
                <w:sz w:val="16"/>
                <w:szCs w:val="16"/>
                <w:lang w:eastAsia="zh-CN"/>
              </w:rPr>
              <w:t>46 cells)</w:t>
            </w:r>
          </w:p>
        </w:tc>
      </w:tr>
      <w:tr w:rsidR="002B4C25" w14:paraId="70090554" w14:textId="77777777" w:rsidTr="00611C7F">
        <w:trPr>
          <w:jc w:val="center"/>
        </w:trPr>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6C7B29E" w14:textId="77777777" w:rsidR="002B4C25" w:rsidRDefault="002B4C25" w:rsidP="00611C7F">
            <w:pPr>
              <w:jc w:val="center"/>
              <w:rPr>
                <w:sz w:val="16"/>
                <w:szCs w:val="16"/>
                <w:lang w:eastAsia="zh-CN"/>
              </w:rPr>
            </w:pPr>
            <w:r>
              <w:rPr>
                <w:sz w:val="16"/>
                <w:szCs w:val="16"/>
                <w:lang w:eastAsia="zh-CN"/>
              </w:rPr>
              <w:t>ZC139x2B</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61C03AF" w14:textId="77777777" w:rsidR="002B4C25" w:rsidRDefault="002B4C25" w:rsidP="00611C7F">
            <w:pPr>
              <w:jc w:val="center"/>
              <w:rPr>
                <w:sz w:val="16"/>
                <w:szCs w:val="16"/>
                <w:lang w:eastAsia="zh-CN"/>
              </w:rPr>
            </w:pPr>
            <w:r>
              <w:rPr>
                <w:sz w:val="16"/>
                <w:szCs w:val="16"/>
                <w:lang w:eastAsia="zh-CN"/>
              </w:rPr>
              <w:t>139</w:t>
            </w:r>
          </w:p>
        </w:tc>
        <w:tc>
          <w:tcPr>
            <w:tcW w:w="2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BC61175" w14:textId="77777777" w:rsidR="002B4C25" w:rsidRDefault="002B4C25" w:rsidP="00611C7F">
            <w:pPr>
              <w:jc w:val="center"/>
              <w:rPr>
                <w:sz w:val="16"/>
                <w:szCs w:val="16"/>
                <w:lang w:eastAsia="zh-CN"/>
              </w:rPr>
            </w:pPr>
            <w:r>
              <w:rPr>
                <w:sz w:val="16"/>
                <w:szCs w:val="16"/>
                <w:lang w:eastAsia="zh-CN"/>
              </w:rPr>
              <w:t>2</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898C13E" w14:textId="77777777" w:rsidR="002B4C25" w:rsidRDefault="002B4C25" w:rsidP="00611C7F">
            <w:pPr>
              <w:jc w:val="center"/>
              <w:rPr>
                <w:sz w:val="16"/>
                <w:szCs w:val="16"/>
                <w:lang w:eastAsia="zh-CN"/>
              </w:rPr>
            </w:pPr>
            <w:r>
              <w:rPr>
                <w:sz w:val="16"/>
                <w:szCs w:val="16"/>
                <w:lang w:eastAsia="zh-CN"/>
              </w:rPr>
              <w:t>24</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73A5E96" w14:textId="77777777" w:rsidR="002B4C25" w:rsidRDefault="002B4C25" w:rsidP="00611C7F">
            <w:pPr>
              <w:jc w:val="center"/>
              <w:rPr>
                <w:sz w:val="16"/>
                <w:szCs w:val="16"/>
                <w:lang w:eastAsia="zh-CN"/>
              </w:rPr>
            </w:pPr>
            <w:r>
              <w:rPr>
                <w:sz w:val="16"/>
                <w:szCs w:val="16"/>
                <w:lang w:eastAsia="zh-CN"/>
              </w:rPr>
              <w:t>8.34</w:t>
            </w:r>
          </w:p>
        </w:tc>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54B6C19" w14:textId="77777777" w:rsidR="002B4C25" w:rsidRDefault="002B4C25" w:rsidP="00611C7F">
            <w:pPr>
              <w:jc w:val="center"/>
              <w:rPr>
                <w:sz w:val="16"/>
                <w:szCs w:val="16"/>
                <w:lang w:eastAsia="zh-CN"/>
              </w:rPr>
            </w:pPr>
            <w:r>
              <w:rPr>
                <w:sz w:val="16"/>
                <w:szCs w:val="16"/>
                <w:lang w:eastAsia="zh-CN"/>
              </w:rPr>
              <w:t>-99.8</w:t>
            </w:r>
          </w:p>
        </w:tc>
        <w:tc>
          <w:tcPr>
            <w:tcW w:w="70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97EB920" w14:textId="77777777" w:rsidR="002B4C25" w:rsidRDefault="002B4C25" w:rsidP="00611C7F">
            <w:pPr>
              <w:jc w:val="center"/>
              <w:rPr>
                <w:sz w:val="16"/>
                <w:szCs w:val="16"/>
                <w:lang w:eastAsia="zh-CN"/>
              </w:rPr>
            </w:pPr>
            <w:r>
              <w:rPr>
                <w:sz w:val="16"/>
                <w:szCs w:val="16"/>
                <w:lang w:eastAsia="zh-CN"/>
              </w:rPr>
              <w:t>-7.45</w:t>
            </w:r>
          </w:p>
        </w:tc>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D90C362" w14:textId="77777777" w:rsidR="002B4C25" w:rsidRDefault="002B4C25" w:rsidP="00611C7F">
            <w:pPr>
              <w:jc w:val="center"/>
              <w:rPr>
                <w:sz w:val="16"/>
                <w:szCs w:val="16"/>
                <w:lang w:eastAsia="zh-CN"/>
              </w:rPr>
            </w:pPr>
            <w:r>
              <w:rPr>
                <w:sz w:val="16"/>
                <w:szCs w:val="16"/>
                <w:lang w:eastAsia="zh-CN"/>
              </w:rPr>
              <w:t>19.13</w:t>
            </w:r>
          </w:p>
        </w:tc>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5A480BC" w14:textId="77777777" w:rsidR="002B4C25" w:rsidRDefault="002B4C25" w:rsidP="00611C7F">
            <w:pPr>
              <w:jc w:val="center"/>
              <w:rPr>
                <w:sz w:val="16"/>
                <w:szCs w:val="16"/>
                <w:lang w:eastAsia="zh-CN"/>
              </w:rPr>
            </w:pPr>
            <w:r>
              <w:rPr>
                <w:sz w:val="16"/>
                <w:szCs w:val="16"/>
                <w:lang w:eastAsia="zh-CN"/>
              </w:rPr>
              <w:t>5.10</w:t>
            </w:r>
          </w:p>
        </w:tc>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2EB8923" w14:textId="77777777" w:rsidR="002B4C25" w:rsidRDefault="002B4C25" w:rsidP="00611C7F">
            <w:pPr>
              <w:jc w:val="center"/>
              <w:rPr>
                <w:sz w:val="16"/>
                <w:szCs w:val="16"/>
                <w:lang w:eastAsia="zh-CN"/>
              </w:rPr>
            </w:pPr>
            <w:r>
              <w:rPr>
                <w:sz w:val="16"/>
                <w:szCs w:val="16"/>
                <w:lang w:eastAsia="zh-CN"/>
              </w:rPr>
              <w:t>17.90</w:t>
            </w:r>
          </w:p>
        </w:tc>
        <w:tc>
          <w:tcPr>
            <w:tcW w:w="70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0F8B937" w14:textId="77777777" w:rsidR="002B4C25" w:rsidRDefault="002B4C25" w:rsidP="00611C7F">
            <w:pPr>
              <w:jc w:val="center"/>
              <w:rPr>
                <w:sz w:val="16"/>
                <w:szCs w:val="16"/>
                <w:lang w:eastAsia="zh-CN"/>
              </w:rPr>
            </w:pPr>
            <w:r>
              <w:rPr>
                <w:sz w:val="16"/>
                <w:szCs w:val="16"/>
                <w:lang w:eastAsia="zh-CN"/>
              </w:rPr>
              <w:t>125.15</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0E640FD" w14:textId="77777777" w:rsidR="002B4C25" w:rsidRDefault="002B4C25" w:rsidP="00611C7F">
            <w:pPr>
              <w:jc w:val="center"/>
              <w:rPr>
                <w:sz w:val="16"/>
                <w:szCs w:val="16"/>
                <w:lang w:eastAsia="zh-CN"/>
              </w:rPr>
            </w:pPr>
            <w:r>
              <w:rPr>
                <w:sz w:val="16"/>
                <w:szCs w:val="16"/>
                <w:lang w:eastAsia="zh-CN"/>
              </w:rPr>
              <w:t>2</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C57D166" w14:textId="77777777" w:rsidR="002B4C25" w:rsidRDefault="002B4C25" w:rsidP="00611C7F">
            <w:pPr>
              <w:jc w:val="center"/>
              <w:rPr>
                <w:sz w:val="16"/>
                <w:szCs w:val="16"/>
                <w:lang w:eastAsia="zh-CN"/>
              </w:rPr>
            </w:pPr>
            <w:r>
              <w:rPr>
                <w:sz w:val="16"/>
                <w:szCs w:val="16"/>
                <w:lang w:eastAsia="zh-CN"/>
              </w:rPr>
              <w:t xml:space="preserve">3312    </w:t>
            </w:r>
            <w:proofErr w:type="gramStart"/>
            <w:r>
              <w:rPr>
                <w:sz w:val="16"/>
                <w:szCs w:val="16"/>
                <w:lang w:eastAsia="zh-CN"/>
              </w:rPr>
              <w:t xml:space="preserve">   (</w:t>
            </w:r>
            <w:proofErr w:type="gramEnd"/>
            <w:r>
              <w:rPr>
                <w:sz w:val="16"/>
                <w:szCs w:val="16"/>
                <w:lang w:eastAsia="zh-CN"/>
              </w:rPr>
              <w:t>46 cells)</w:t>
            </w:r>
          </w:p>
        </w:tc>
      </w:tr>
      <w:tr w:rsidR="002B4C25" w14:paraId="0A8CE7F8" w14:textId="77777777" w:rsidTr="00611C7F">
        <w:trPr>
          <w:jc w:val="center"/>
        </w:trPr>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51E539A" w14:textId="77777777" w:rsidR="002B4C25" w:rsidRDefault="002B4C25" w:rsidP="00611C7F">
            <w:pPr>
              <w:jc w:val="center"/>
              <w:rPr>
                <w:sz w:val="16"/>
                <w:szCs w:val="16"/>
                <w:lang w:eastAsia="zh-CN"/>
              </w:rPr>
            </w:pPr>
            <w:r>
              <w:rPr>
                <w:sz w:val="16"/>
                <w:szCs w:val="16"/>
                <w:lang w:eastAsia="zh-CN"/>
              </w:rPr>
              <w:t>ZC283</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77A025B" w14:textId="77777777" w:rsidR="002B4C25" w:rsidRDefault="002B4C25" w:rsidP="00611C7F">
            <w:pPr>
              <w:jc w:val="center"/>
              <w:rPr>
                <w:sz w:val="16"/>
                <w:szCs w:val="16"/>
                <w:lang w:eastAsia="zh-CN"/>
              </w:rPr>
            </w:pPr>
            <w:r>
              <w:rPr>
                <w:sz w:val="16"/>
                <w:szCs w:val="16"/>
                <w:lang w:eastAsia="zh-CN"/>
              </w:rPr>
              <w:t>283</w:t>
            </w:r>
          </w:p>
        </w:tc>
        <w:tc>
          <w:tcPr>
            <w:tcW w:w="2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EB91482" w14:textId="77777777" w:rsidR="002B4C25" w:rsidRDefault="002B4C25" w:rsidP="00611C7F">
            <w:pPr>
              <w:jc w:val="center"/>
              <w:rPr>
                <w:sz w:val="16"/>
                <w:szCs w:val="16"/>
                <w:lang w:eastAsia="zh-CN"/>
              </w:rPr>
            </w:pPr>
            <w:r>
              <w:rPr>
                <w:sz w:val="16"/>
                <w:szCs w:val="16"/>
                <w:lang w:eastAsia="zh-CN"/>
              </w:rPr>
              <w:t>1</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D548296" w14:textId="77777777" w:rsidR="002B4C25" w:rsidRDefault="002B4C25" w:rsidP="00611C7F">
            <w:pPr>
              <w:jc w:val="center"/>
              <w:rPr>
                <w:sz w:val="16"/>
                <w:szCs w:val="16"/>
                <w:lang w:eastAsia="zh-CN"/>
              </w:rPr>
            </w:pPr>
            <w:r>
              <w:rPr>
                <w:sz w:val="16"/>
                <w:szCs w:val="16"/>
                <w:lang w:eastAsia="zh-CN"/>
              </w:rPr>
              <w:t>24</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E2299A6" w14:textId="77777777" w:rsidR="002B4C25" w:rsidRDefault="002B4C25" w:rsidP="00611C7F">
            <w:pPr>
              <w:jc w:val="center"/>
              <w:rPr>
                <w:sz w:val="16"/>
                <w:szCs w:val="16"/>
                <w:lang w:eastAsia="zh-CN"/>
              </w:rPr>
            </w:pPr>
            <w:r>
              <w:rPr>
                <w:sz w:val="16"/>
                <w:szCs w:val="16"/>
                <w:lang w:eastAsia="zh-CN"/>
              </w:rPr>
              <w:t>8.49</w:t>
            </w:r>
          </w:p>
        </w:tc>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06D3105" w14:textId="77777777" w:rsidR="002B4C25" w:rsidRDefault="002B4C25" w:rsidP="00611C7F">
            <w:pPr>
              <w:jc w:val="center"/>
              <w:rPr>
                <w:sz w:val="16"/>
                <w:szCs w:val="16"/>
                <w:lang w:eastAsia="zh-CN"/>
              </w:rPr>
            </w:pPr>
            <w:r>
              <w:rPr>
                <w:sz w:val="16"/>
                <w:szCs w:val="16"/>
                <w:lang w:eastAsia="zh-CN"/>
              </w:rPr>
              <w:t>-99.7</w:t>
            </w:r>
          </w:p>
        </w:tc>
        <w:tc>
          <w:tcPr>
            <w:tcW w:w="70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7FE841A" w14:textId="77777777" w:rsidR="002B4C25" w:rsidRDefault="002B4C25" w:rsidP="00611C7F">
            <w:pPr>
              <w:jc w:val="center"/>
              <w:rPr>
                <w:sz w:val="16"/>
                <w:szCs w:val="16"/>
                <w:lang w:eastAsia="zh-CN"/>
              </w:rPr>
            </w:pPr>
            <w:r>
              <w:rPr>
                <w:sz w:val="16"/>
                <w:szCs w:val="16"/>
                <w:lang w:eastAsia="zh-CN"/>
              </w:rPr>
              <w:t>-7.64</w:t>
            </w:r>
          </w:p>
        </w:tc>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A1EB9E0" w14:textId="77777777" w:rsidR="002B4C25" w:rsidRDefault="002B4C25" w:rsidP="00611C7F">
            <w:pPr>
              <w:jc w:val="center"/>
              <w:rPr>
                <w:sz w:val="16"/>
                <w:szCs w:val="16"/>
                <w:lang w:eastAsia="zh-CN"/>
              </w:rPr>
            </w:pPr>
            <w:r>
              <w:rPr>
                <w:sz w:val="16"/>
                <w:szCs w:val="16"/>
                <w:lang w:eastAsia="zh-CN"/>
              </w:rPr>
              <w:t>19.20</w:t>
            </w:r>
          </w:p>
        </w:tc>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7CDBDCF" w14:textId="77777777" w:rsidR="002B4C25" w:rsidRDefault="002B4C25" w:rsidP="00611C7F">
            <w:pPr>
              <w:jc w:val="center"/>
              <w:rPr>
                <w:sz w:val="16"/>
                <w:szCs w:val="16"/>
                <w:lang w:eastAsia="zh-CN"/>
              </w:rPr>
            </w:pPr>
            <w:r>
              <w:rPr>
                <w:sz w:val="16"/>
                <w:szCs w:val="16"/>
                <w:lang w:eastAsia="zh-CN"/>
              </w:rPr>
              <w:t>0.77</w:t>
            </w:r>
          </w:p>
        </w:tc>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AF79C91" w14:textId="77777777" w:rsidR="002B4C25" w:rsidRDefault="002B4C25" w:rsidP="00611C7F">
            <w:pPr>
              <w:jc w:val="center"/>
              <w:rPr>
                <w:sz w:val="16"/>
                <w:szCs w:val="16"/>
                <w:lang w:eastAsia="zh-CN"/>
              </w:rPr>
            </w:pPr>
            <w:r>
              <w:rPr>
                <w:sz w:val="16"/>
                <w:szCs w:val="16"/>
                <w:lang w:eastAsia="zh-CN"/>
              </w:rPr>
              <w:t>19.20</w:t>
            </w:r>
          </w:p>
        </w:tc>
        <w:tc>
          <w:tcPr>
            <w:tcW w:w="70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83E55DE" w14:textId="77777777" w:rsidR="002B4C25" w:rsidRDefault="002B4C25" w:rsidP="00611C7F">
            <w:pPr>
              <w:jc w:val="center"/>
              <w:rPr>
                <w:sz w:val="16"/>
                <w:szCs w:val="16"/>
                <w:lang w:eastAsia="zh-CN"/>
              </w:rPr>
            </w:pPr>
            <w:r>
              <w:rPr>
                <w:sz w:val="16"/>
                <w:szCs w:val="16"/>
                <w:lang w:eastAsia="zh-CN"/>
              </w:rPr>
              <w:t>126.54</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A7114C5" w14:textId="77777777" w:rsidR="002B4C25" w:rsidRDefault="002B4C25" w:rsidP="00611C7F">
            <w:pPr>
              <w:jc w:val="center"/>
              <w:rPr>
                <w:sz w:val="16"/>
                <w:szCs w:val="16"/>
                <w:lang w:eastAsia="zh-CN"/>
              </w:rPr>
            </w:pPr>
            <w:r>
              <w:rPr>
                <w:sz w:val="16"/>
                <w:szCs w:val="16"/>
                <w:lang w:eastAsia="zh-CN"/>
              </w:rPr>
              <w:t>2</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F368B5B" w14:textId="77777777" w:rsidR="002B4C25" w:rsidRDefault="002B4C25" w:rsidP="00611C7F">
            <w:pPr>
              <w:jc w:val="center"/>
              <w:rPr>
                <w:sz w:val="16"/>
                <w:szCs w:val="16"/>
                <w:lang w:eastAsia="zh-CN"/>
              </w:rPr>
            </w:pPr>
            <w:r>
              <w:rPr>
                <w:sz w:val="16"/>
                <w:szCs w:val="16"/>
                <w:lang w:eastAsia="zh-CN"/>
              </w:rPr>
              <w:t xml:space="preserve">7896  </w:t>
            </w:r>
            <w:proofErr w:type="gramStart"/>
            <w:r>
              <w:rPr>
                <w:sz w:val="16"/>
                <w:szCs w:val="16"/>
                <w:lang w:eastAsia="zh-CN"/>
              </w:rPr>
              <w:t xml:space="preserve">   (</w:t>
            </w:r>
            <w:proofErr w:type="gramEnd"/>
            <w:r>
              <w:rPr>
                <w:sz w:val="16"/>
                <w:szCs w:val="16"/>
                <w:lang w:eastAsia="zh-CN"/>
              </w:rPr>
              <w:t>112 cells)</w:t>
            </w:r>
          </w:p>
        </w:tc>
      </w:tr>
      <w:tr w:rsidR="002B4C25" w14:paraId="24049CE6" w14:textId="77777777" w:rsidTr="00611C7F">
        <w:trPr>
          <w:jc w:val="center"/>
        </w:trPr>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AABDAA0" w14:textId="77777777" w:rsidR="002B4C25" w:rsidRDefault="002B4C25" w:rsidP="00611C7F">
            <w:pPr>
              <w:jc w:val="center"/>
              <w:rPr>
                <w:sz w:val="16"/>
                <w:szCs w:val="16"/>
                <w:lang w:eastAsia="zh-CN"/>
              </w:rPr>
            </w:pPr>
            <w:r>
              <w:rPr>
                <w:sz w:val="16"/>
                <w:szCs w:val="16"/>
                <w:lang w:eastAsia="zh-CN"/>
              </w:rPr>
              <w:t>ZC139x4A</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DEF1B8C" w14:textId="77777777" w:rsidR="002B4C25" w:rsidRDefault="002B4C25" w:rsidP="00611C7F">
            <w:pPr>
              <w:jc w:val="center"/>
              <w:rPr>
                <w:sz w:val="16"/>
                <w:szCs w:val="16"/>
                <w:lang w:eastAsia="zh-CN"/>
              </w:rPr>
            </w:pPr>
            <w:r>
              <w:rPr>
                <w:sz w:val="16"/>
                <w:szCs w:val="16"/>
                <w:lang w:eastAsia="zh-CN"/>
              </w:rPr>
              <w:t>139</w:t>
            </w:r>
          </w:p>
        </w:tc>
        <w:tc>
          <w:tcPr>
            <w:tcW w:w="2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9008128" w14:textId="77777777" w:rsidR="002B4C25" w:rsidRDefault="002B4C25" w:rsidP="00611C7F">
            <w:pPr>
              <w:jc w:val="center"/>
              <w:rPr>
                <w:sz w:val="16"/>
                <w:szCs w:val="16"/>
                <w:lang w:eastAsia="zh-CN"/>
              </w:rPr>
            </w:pPr>
            <w:r>
              <w:rPr>
                <w:sz w:val="16"/>
                <w:szCs w:val="16"/>
                <w:lang w:eastAsia="zh-CN"/>
              </w:rPr>
              <w:t>4</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367B752" w14:textId="77777777" w:rsidR="002B4C25" w:rsidRDefault="002B4C25" w:rsidP="00611C7F">
            <w:pPr>
              <w:jc w:val="center"/>
              <w:rPr>
                <w:sz w:val="16"/>
                <w:szCs w:val="16"/>
                <w:lang w:eastAsia="zh-CN"/>
              </w:rPr>
            </w:pPr>
            <w:r>
              <w:rPr>
                <w:sz w:val="16"/>
                <w:szCs w:val="16"/>
                <w:lang w:eastAsia="zh-CN"/>
              </w:rPr>
              <w:t>48</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CF08BD3" w14:textId="77777777" w:rsidR="002B4C25" w:rsidRDefault="002B4C25" w:rsidP="00611C7F">
            <w:pPr>
              <w:jc w:val="center"/>
              <w:rPr>
                <w:sz w:val="16"/>
                <w:szCs w:val="16"/>
                <w:lang w:eastAsia="zh-CN"/>
              </w:rPr>
            </w:pPr>
            <w:r>
              <w:rPr>
                <w:sz w:val="16"/>
                <w:szCs w:val="16"/>
                <w:lang w:eastAsia="zh-CN"/>
              </w:rPr>
              <w:t>16.68</w:t>
            </w:r>
          </w:p>
        </w:tc>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330D8A0" w14:textId="77777777" w:rsidR="002B4C25" w:rsidRDefault="002B4C25" w:rsidP="00611C7F">
            <w:pPr>
              <w:jc w:val="center"/>
              <w:rPr>
                <w:sz w:val="16"/>
                <w:szCs w:val="16"/>
                <w:lang w:eastAsia="zh-CN"/>
              </w:rPr>
            </w:pPr>
            <w:r>
              <w:rPr>
                <w:sz w:val="16"/>
                <w:szCs w:val="16"/>
                <w:lang w:eastAsia="zh-CN"/>
              </w:rPr>
              <w:t>-96.8</w:t>
            </w:r>
          </w:p>
        </w:tc>
        <w:tc>
          <w:tcPr>
            <w:tcW w:w="70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3F323BB" w14:textId="77777777" w:rsidR="002B4C25" w:rsidRDefault="002B4C25" w:rsidP="00611C7F">
            <w:pPr>
              <w:jc w:val="center"/>
              <w:rPr>
                <w:sz w:val="16"/>
                <w:szCs w:val="16"/>
                <w:lang w:eastAsia="zh-CN"/>
              </w:rPr>
            </w:pPr>
            <w:r>
              <w:rPr>
                <w:sz w:val="16"/>
                <w:szCs w:val="16"/>
                <w:lang w:eastAsia="zh-CN"/>
              </w:rPr>
              <w:t>-11.02</w:t>
            </w:r>
          </w:p>
        </w:tc>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1AE79DB" w14:textId="77777777" w:rsidR="002B4C25" w:rsidRDefault="002B4C25" w:rsidP="00611C7F">
            <w:pPr>
              <w:jc w:val="center"/>
              <w:rPr>
                <w:sz w:val="16"/>
                <w:szCs w:val="16"/>
                <w:lang w:eastAsia="zh-CN"/>
              </w:rPr>
            </w:pPr>
            <w:r>
              <w:rPr>
                <w:sz w:val="16"/>
                <w:szCs w:val="16"/>
                <w:lang w:eastAsia="zh-CN"/>
              </w:rPr>
              <w:t>22.14</w:t>
            </w:r>
          </w:p>
        </w:tc>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D858484" w14:textId="77777777" w:rsidR="002B4C25" w:rsidRDefault="002B4C25" w:rsidP="00611C7F">
            <w:pPr>
              <w:jc w:val="center"/>
              <w:rPr>
                <w:sz w:val="16"/>
                <w:szCs w:val="16"/>
                <w:lang w:eastAsia="zh-CN"/>
              </w:rPr>
            </w:pPr>
            <w:r>
              <w:rPr>
                <w:sz w:val="16"/>
                <w:szCs w:val="16"/>
                <w:lang w:eastAsia="zh-CN"/>
              </w:rPr>
              <w:t>9.65</w:t>
            </w:r>
          </w:p>
        </w:tc>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6398EDC" w14:textId="77777777" w:rsidR="002B4C25" w:rsidRDefault="002B4C25" w:rsidP="00611C7F">
            <w:pPr>
              <w:jc w:val="center"/>
              <w:rPr>
                <w:sz w:val="16"/>
                <w:szCs w:val="16"/>
                <w:lang w:eastAsia="zh-CN"/>
              </w:rPr>
            </w:pPr>
            <w:r>
              <w:rPr>
                <w:sz w:val="16"/>
                <w:szCs w:val="16"/>
                <w:lang w:eastAsia="zh-CN"/>
              </w:rPr>
              <w:t>13.35</w:t>
            </w:r>
          </w:p>
        </w:tc>
        <w:tc>
          <w:tcPr>
            <w:tcW w:w="70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92A7A6B" w14:textId="77777777" w:rsidR="002B4C25" w:rsidRDefault="002B4C25" w:rsidP="00611C7F">
            <w:pPr>
              <w:jc w:val="center"/>
              <w:rPr>
                <w:sz w:val="16"/>
                <w:szCs w:val="16"/>
                <w:lang w:eastAsia="zh-CN"/>
              </w:rPr>
            </w:pPr>
            <w:r>
              <w:rPr>
                <w:sz w:val="16"/>
                <w:szCs w:val="16"/>
                <w:lang w:eastAsia="zh-CN"/>
              </w:rPr>
              <w:t>121.17</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DA7354F" w14:textId="77777777" w:rsidR="002B4C25" w:rsidRDefault="002B4C25" w:rsidP="00611C7F">
            <w:pPr>
              <w:jc w:val="center"/>
              <w:rPr>
                <w:sz w:val="16"/>
                <w:szCs w:val="16"/>
                <w:lang w:eastAsia="zh-CN"/>
              </w:rPr>
            </w:pPr>
            <w:r>
              <w:rPr>
                <w:sz w:val="16"/>
                <w:szCs w:val="16"/>
                <w:lang w:eastAsia="zh-CN"/>
              </w:rPr>
              <w:t>1</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2B4FAC0" w14:textId="77777777" w:rsidR="002B4C25" w:rsidRDefault="002B4C25" w:rsidP="00611C7F">
            <w:pPr>
              <w:jc w:val="center"/>
              <w:rPr>
                <w:sz w:val="16"/>
                <w:szCs w:val="16"/>
                <w:lang w:eastAsia="zh-CN"/>
              </w:rPr>
            </w:pPr>
            <w:r>
              <w:rPr>
                <w:sz w:val="16"/>
                <w:szCs w:val="16"/>
                <w:lang w:eastAsia="zh-CN"/>
              </w:rPr>
              <w:t xml:space="preserve">1656    </w:t>
            </w:r>
            <w:proofErr w:type="gramStart"/>
            <w:r>
              <w:rPr>
                <w:sz w:val="16"/>
                <w:szCs w:val="16"/>
                <w:lang w:eastAsia="zh-CN"/>
              </w:rPr>
              <w:t xml:space="preserve">   (</w:t>
            </w:r>
            <w:proofErr w:type="gramEnd"/>
            <w:r>
              <w:rPr>
                <w:sz w:val="16"/>
                <w:szCs w:val="16"/>
                <w:lang w:eastAsia="zh-CN"/>
              </w:rPr>
              <w:t>23 cells)</w:t>
            </w:r>
          </w:p>
        </w:tc>
      </w:tr>
      <w:tr w:rsidR="002B4C25" w14:paraId="351A9573" w14:textId="77777777" w:rsidTr="00611C7F">
        <w:trPr>
          <w:jc w:val="center"/>
        </w:trPr>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003F4DA" w14:textId="77777777" w:rsidR="002B4C25" w:rsidRDefault="002B4C25" w:rsidP="00611C7F">
            <w:pPr>
              <w:jc w:val="center"/>
              <w:rPr>
                <w:sz w:val="16"/>
                <w:szCs w:val="16"/>
                <w:lang w:eastAsia="zh-CN"/>
              </w:rPr>
            </w:pPr>
            <w:r>
              <w:rPr>
                <w:sz w:val="16"/>
                <w:szCs w:val="16"/>
                <w:lang w:eastAsia="zh-CN"/>
              </w:rPr>
              <w:t>ZC139x4B</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2D52C1C" w14:textId="77777777" w:rsidR="002B4C25" w:rsidRDefault="002B4C25" w:rsidP="00611C7F">
            <w:pPr>
              <w:jc w:val="center"/>
              <w:rPr>
                <w:sz w:val="16"/>
                <w:szCs w:val="16"/>
                <w:lang w:eastAsia="zh-CN"/>
              </w:rPr>
            </w:pPr>
            <w:r>
              <w:rPr>
                <w:sz w:val="16"/>
                <w:szCs w:val="16"/>
                <w:lang w:eastAsia="zh-CN"/>
              </w:rPr>
              <w:t>139</w:t>
            </w:r>
          </w:p>
        </w:tc>
        <w:tc>
          <w:tcPr>
            <w:tcW w:w="2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709EAA4" w14:textId="77777777" w:rsidR="002B4C25" w:rsidRDefault="002B4C25" w:rsidP="00611C7F">
            <w:pPr>
              <w:jc w:val="center"/>
              <w:rPr>
                <w:sz w:val="16"/>
                <w:szCs w:val="16"/>
                <w:lang w:eastAsia="zh-CN"/>
              </w:rPr>
            </w:pPr>
            <w:r>
              <w:rPr>
                <w:sz w:val="16"/>
                <w:szCs w:val="16"/>
                <w:lang w:eastAsia="zh-CN"/>
              </w:rPr>
              <w:t>4</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27B5F74" w14:textId="77777777" w:rsidR="002B4C25" w:rsidRDefault="002B4C25" w:rsidP="00611C7F">
            <w:pPr>
              <w:jc w:val="center"/>
              <w:rPr>
                <w:sz w:val="16"/>
                <w:szCs w:val="16"/>
                <w:lang w:eastAsia="zh-CN"/>
              </w:rPr>
            </w:pPr>
            <w:r>
              <w:rPr>
                <w:sz w:val="16"/>
                <w:szCs w:val="16"/>
                <w:lang w:eastAsia="zh-CN"/>
              </w:rPr>
              <w:t>48</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209E918" w14:textId="77777777" w:rsidR="002B4C25" w:rsidRDefault="002B4C25" w:rsidP="00611C7F">
            <w:pPr>
              <w:jc w:val="center"/>
              <w:rPr>
                <w:sz w:val="16"/>
                <w:szCs w:val="16"/>
                <w:lang w:eastAsia="zh-CN"/>
              </w:rPr>
            </w:pPr>
            <w:r>
              <w:rPr>
                <w:sz w:val="16"/>
                <w:szCs w:val="16"/>
                <w:lang w:eastAsia="zh-CN"/>
              </w:rPr>
              <w:t>16.68</w:t>
            </w:r>
          </w:p>
        </w:tc>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13FEC40" w14:textId="77777777" w:rsidR="002B4C25" w:rsidRDefault="002B4C25" w:rsidP="00611C7F">
            <w:pPr>
              <w:jc w:val="center"/>
              <w:rPr>
                <w:sz w:val="16"/>
                <w:szCs w:val="16"/>
                <w:lang w:eastAsia="zh-CN"/>
              </w:rPr>
            </w:pPr>
            <w:r>
              <w:rPr>
                <w:sz w:val="16"/>
                <w:szCs w:val="16"/>
                <w:lang w:eastAsia="zh-CN"/>
              </w:rPr>
              <w:t>-96.8</w:t>
            </w:r>
          </w:p>
        </w:tc>
        <w:tc>
          <w:tcPr>
            <w:tcW w:w="70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C572560" w14:textId="77777777" w:rsidR="002B4C25" w:rsidRDefault="002B4C25" w:rsidP="00611C7F">
            <w:pPr>
              <w:jc w:val="center"/>
              <w:rPr>
                <w:sz w:val="16"/>
                <w:szCs w:val="16"/>
                <w:lang w:eastAsia="zh-CN"/>
              </w:rPr>
            </w:pPr>
            <w:r>
              <w:rPr>
                <w:sz w:val="16"/>
                <w:szCs w:val="16"/>
                <w:lang w:eastAsia="zh-CN"/>
              </w:rPr>
              <w:t>-11.03</w:t>
            </w:r>
          </w:p>
        </w:tc>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641A15A" w14:textId="77777777" w:rsidR="002B4C25" w:rsidRDefault="002B4C25" w:rsidP="00611C7F">
            <w:pPr>
              <w:jc w:val="center"/>
              <w:rPr>
                <w:sz w:val="16"/>
                <w:szCs w:val="16"/>
                <w:lang w:eastAsia="zh-CN"/>
              </w:rPr>
            </w:pPr>
            <w:r>
              <w:rPr>
                <w:sz w:val="16"/>
                <w:szCs w:val="16"/>
                <w:lang w:eastAsia="zh-CN"/>
              </w:rPr>
              <w:t>22.14</w:t>
            </w:r>
          </w:p>
        </w:tc>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ED7CC7E" w14:textId="77777777" w:rsidR="002B4C25" w:rsidRDefault="002B4C25" w:rsidP="00611C7F">
            <w:pPr>
              <w:jc w:val="center"/>
              <w:rPr>
                <w:sz w:val="16"/>
                <w:szCs w:val="16"/>
                <w:lang w:eastAsia="zh-CN"/>
              </w:rPr>
            </w:pPr>
            <w:r>
              <w:rPr>
                <w:sz w:val="16"/>
                <w:szCs w:val="16"/>
                <w:lang w:eastAsia="zh-CN"/>
              </w:rPr>
              <w:t>10.70</w:t>
            </w:r>
          </w:p>
        </w:tc>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7CCCC9A" w14:textId="77777777" w:rsidR="002B4C25" w:rsidRDefault="002B4C25" w:rsidP="00611C7F">
            <w:pPr>
              <w:jc w:val="center"/>
              <w:rPr>
                <w:sz w:val="16"/>
                <w:szCs w:val="16"/>
                <w:lang w:eastAsia="zh-CN"/>
              </w:rPr>
            </w:pPr>
            <w:r>
              <w:rPr>
                <w:sz w:val="16"/>
                <w:szCs w:val="16"/>
                <w:lang w:eastAsia="zh-CN"/>
              </w:rPr>
              <w:t>12.3</w:t>
            </w:r>
          </w:p>
        </w:tc>
        <w:tc>
          <w:tcPr>
            <w:tcW w:w="70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6D1E6B7" w14:textId="77777777" w:rsidR="002B4C25" w:rsidRDefault="002B4C25" w:rsidP="00611C7F">
            <w:pPr>
              <w:jc w:val="center"/>
              <w:rPr>
                <w:sz w:val="16"/>
                <w:szCs w:val="16"/>
                <w:lang w:eastAsia="zh-CN"/>
              </w:rPr>
            </w:pPr>
            <w:r>
              <w:rPr>
                <w:sz w:val="16"/>
                <w:szCs w:val="16"/>
                <w:lang w:eastAsia="zh-CN"/>
              </w:rPr>
              <w:t>120.13</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D8CF237" w14:textId="77777777" w:rsidR="002B4C25" w:rsidRDefault="002B4C25" w:rsidP="00611C7F">
            <w:pPr>
              <w:jc w:val="center"/>
              <w:rPr>
                <w:sz w:val="16"/>
                <w:szCs w:val="16"/>
                <w:lang w:eastAsia="zh-CN"/>
              </w:rPr>
            </w:pPr>
            <w:r>
              <w:rPr>
                <w:sz w:val="16"/>
                <w:szCs w:val="16"/>
                <w:lang w:eastAsia="zh-CN"/>
              </w:rPr>
              <w:t>1</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3350C02" w14:textId="77777777" w:rsidR="002B4C25" w:rsidRDefault="002B4C25" w:rsidP="00611C7F">
            <w:pPr>
              <w:jc w:val="center"/>
              <w:rPr>
                <w:sz w:val="16"/>
                <w:szCs w:val="16"/>
                <w:lang w:eastAsia="zh-CN"/>
              </w:rPr>
            </w:pPr>
            <w:r>
              <w:rPr>
                <w:sz w:val="16"/>
                <w:szCs w:val="16"/>
                <w:lang w:eastAsia="zh-CN"/>
              </w:rPr>
              <w:t xml:space="preserve">1656    </w:t>
            </w:r>
            <w:proofErr w:type="gramStart"/>
            <w:r>
              <w:rPr>
                <w:sz w:val="16"/>
                <w:szCs w:val="16"/>
                <w:lang w:eastAsia="zh-CN"/>
              </w:rPr>
              <w:t xml:space="preserve">   (</w:t>
            </w:r>
            <w:proofErr w:type="gramEnd"/>
            <w:r>
              <w:rPr>
                <w:sz w:val="16"/>
                <w:szCs w:val="16"/>
                <w:lang w:eastAsia="zh-CN"/>
              </w:rPr>
              <w:t>23 cells)</w:t>
            </w:r>
          </w:p>
        </w:tc>
      </w:tr>
      <w:tr w:rsidR="002B4C25" w14:paraId="262F224F" w14:textId="77777777" w:rsidTr="00611C7F">
        <w:trPr>
          <w:jc w:val="center"/>
        </w:trPr>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7E425C2" w14:textId="77777777" w:rsidR="002B4C25" w:rsidRDefault="002B4C25" w:rsidP="00611C7F">
            <w:pPr>
              <w:jc w:val="center"/>
              <w:rPr>
                <w:sz w:val="16"/>
                <w:szCs w:val="16"/>
                <w:lang w:eastAsia="zh-CN"/>
              </w:rPr>
            </w:pPr>
            <w:r>
              <w:rPr>
                <w:sz w:val="16"/>
                <w:szCs w:val="16"/>
                <w:lang w:eastAsia="zh-CN"/>
              </w:rPr>
              <w:t>ZC571</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6895A2B" w14:textId="77777777" w:rsidR="002B4C25" w:rsidRDefault="002B4C25" w:rsidP="00611C7F">
            <w:pPr>
              <w:jc w:val="center"/>
              <w:rPr>
                <w:sz w:val="16"/>
                <w:szCs w:val="16"/>
                <w:lang w:eastAsia="zh-CN"/>
              </w:rPr>
            </w:pPr>
            <w:r>
              <w:rPr>
                <w:sz w:val="16"/>
                <w:szCs w:val="16"/>
                <w:lang w:eastAsia="zh-CN"/>
              </w:rPr>
              <w:t>571</w:t>
            </w:r>
          </w:p>
        </w:tc>
        <w:tc>
          <w:tcPr>
            <w:tcW w:w="2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E550388" w14:textId="77777777" w:rsidR="002B4C25" w:rsidRDefault="002B4C25" w:rsidP="00611C7F">
            <w:pPr>
              <w:jc w:val="center"/>
              <w:rPr>
                <w:sz w:val="16"/>
                <w:szCs w:val="16"/>
                <w:lang w:eastAsia="zh-CN"/>
              </w:rPr>
            </w:pPr>
            <w:r>
              <w:rPr>
                <w:sz w:val="16"/>
                <w:szCs w:val="16"/>
                <w:lang w:eastAsia="zh-CN"/>
              </w:rPr>
              <w:t>1</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E753F10" w14:textId="77777777" w:rsidR="002B4C25" w:rsidRDefault="002B4C25" w:rsidP="00611C7F">
            <w:pPr>
              <w:jc w:val="center"/>
              <w:rPr>
                <w:sz w:val="16"/>
                <w:szCs w:val="16"/>
                <w:lang w:eastAsia="zh-CN"/>
              </w:rPr>
            </w:pPr>
            <w:r>
              <w:rPr>
                <w:sz w:val="16"/>
                <w:szCs w:val="16"/>
                <w:lang w:eastAsia="zh-CN"/>
              </w:rPr>
              <w:t>48</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3012DAA" w14:textId="77777777" w:rsidR="002B4C25" w:rsidRDefault="002B4C25" w:rsidP="00611C7F">
            <w:pPr>
              <w:jc w:val="center"/>
              <w:rPr>
                <w:sz w:val="16"/>
                <w:szCs w:val="16"/>
                <w:lang w:eastAsia="zh-CN"/>
              </w:rPr>
            </w:pPr>
            <w:r>
              <w:rPr>
                <w:sz w:val="16"/>
                <w:szCs w:val="16"/>
                <w:lang w:eastAsia="zh-CN"/>
              </w:rPr>
              <w:t>17.13</w:t>
            </w:r>
          </w:p>
        </w:tc>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F41BF54" w14:textId="77777777" w:rsidR="002B4C25" w:rsidRDefault="002B4C25" w:rsidP="00611C7F">
            <w:pPr>
              <w:jc w:val="center"/>
              <w:rPr>
                <w:sz w:val="16"/>
                <w:szCs w:val="16"/>
                <w:lang w:eastAsia="zh-CN"/>
              </w:rPr>
            </w:pPr>
            <w:r>
              <w:rPr>
                <w:sz w:val="16"/>
                <w:szCs w:val="16"/>
                <w:lang w:eastAsia="zh-CN"/>
              </w:rPr>
              <w:t>-96.7</w:t>
            </w:r>
          </w:p>
        </w:tc>
        <w:tc>
          <w:tcPr>
            <w:tcW w:w="70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855DAEC" w14:textId="77777777" w:rsidR="002B4C25" w:rsidRDefault="002B4C25" w:rsidP="00611C7F">
            <w:pPr>
              <w:jc w:val="center"/>
              <w:rPr>
                <w:sz w:val="16"/>
                <w:szCs w:val="16"/>
                <w:lang w:eastAsia="zh-CN"/>
              </w:rPr>
            </w:pPr>
            <w:r>
              <w:rPr>
                <w:sz w:val="16"/>
                <w:szCs w:val="16"/>
                <w:lang w:eastAsia="zh-CN"/>
              </w:rPr>
              <w:t>-11.18</w:t>
            </w:r>
          </w:p>
        </w:tc>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0BC6EAC" w14:textId="77777777" w:rsidR="002B4C25" w:rsidRDefault="002B4C25" w:rsidP="00611C7F">
            <w:pPr>
              <w:jc w:val="center"/>
              <w:rPr>
                <w:sz w:val="16"/>
                <w:szCs w:val="16"/>
                <w:lang w:eastAsia="zh-CN"/>
              </w:rPr>
            </w:pPr>
            <w:r>
              <w:rPr>
                <w:sz w:val="16"/>
                <w:szCs w:val="16"/>
                <w:lang w:eastAsia="zh-CN"/>
              </w:rPr>
              <w:t>22.25</w:t>
            </w:r>
          </w:p>
        </w:tc>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7EE7547" w14:textId="77777777" w:rsidR="002B4C25" w:rsidRDefault="002B4C25" w:rsidP="00611C7F">
            <w:pPr>
              <w:jc w:val="center"/>
              <w:rPr>
                <w:sz w:val="16"/>
                <w:szCs w:val="16"/>
                <w:lang w:eastAsia="zh-CN"/>
              </w:rPr>
            </w:pPr>
            <w:r>
              <w:rPr>
                <w:sz w:val="16"/>
                <w:szCs w:val="16"/>
                <w:lang w:eastAsia="zh-CN"/>
              </w:rPr>
              <w:t>0.55</w:t>
            </w:r>
          </w:p>
        </w:tc>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21618DC" w14:textId="77777777" w:rsidR="002B4C25" w:rsidRDefault="002B4C25" w:rsidP="00611C7F">
            <w:pPr>
              <w:jc w:val="center"/>
              <w:rPr>
                <w:sz w:val="16"/>
                <w:szCs w:val="16"/>
                <w:lang w:eastAsia="zh-CN"/>
              </w:rPr>
            </w:pPr>
            <w:r>
              <w:rPr>
                <w:sz w:val="16"/>
                <w:szCs w:val="16"/>
                <w:lang w:eastAsia="zh-CN"/>
              </w:rPr>
              <w:t>22.25</w:t>
            </w:r>
          </w:p>
        </w:tc>
        <w:tc>
          <w:tcPr>
            <w:tcW w:w="70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4C47155" w14:textId="77777777" w:rsidR="002B4C25" w:rsidRDefault="002B4C25" w:rsidP="00611C7F">
            <w:pPr>
              <w:jc w:val="center"/>
              <w:rPr>
                <w:sz w:val="16"/>
                <w:szCs w:val="16"/>
                <w:lang w:eastAsia="zh-CN"/>
              </w:rPr>
            </w:pPr>
            <w:r>
              <w:rPr>
                <w:sz w:val="16"/>
                <w:szCs w:val="16"/>
                <w:lang w:eastAsia="zh-CN"/>
              </w:rPr>
              <w:t>130.13</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F3CB9AC" w14:textId="77777777" w:rsidR="002B4C25" w:rsidRDefault="002B4C25" w:rsidP="00611C7F">
            <w:pPr>
              <w:jc w:val="center"/>
              <w:rPr>
                <w:sz w:val="16"/>
                <w:szCs w:val="16"/>
                <w:lang w:eastAsia="zh-CN"/>
              </w:rPr>
            </w:pPr>
            <w:r>
              <w:rPr>
                <w:sz w:val="16"/>
                <w:szCs w:val="16"/>
                <w:lang w:eastAsia="zh-CN"/>
              </w:rPr>
              <w:t>1</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7ABD59F" w14:textId="77777777" w:rsidR="002B4C25" w:rsidRDefault="002B4C25" w:rsidP="00611C7F">
            <w:pPr>
              <w:jc w:val="center"/>
              <w:rPr>
                <w:sz w:val="16"/>
                <w:szCs w:val="16"/>
                <w:lang w:eastAsia="zh-CN"/>
              </w:rPr>
            </w:pPr>
            <w:r>
              <w:rPr>
                <w:sz w:val="16"/>
                <w:szCs w:val="16"/>
                <w:lang w:eastAsia="zh-CN"/>
              </w:rPr>
              <w:t xml:space="preserve">7980  </w:t>
            </w:r>
            <w:proofErr w:type="gramStart"/>
            <w:r>
              <w:rPr>
                <w:sz w:val="16"/>
                <w:szCs w:val="16"/>
                <w:lang w:eastAsia="zh-CN"/>
              </w:rPr>
              <w:t xml:space="preserve">   (</w:t>
            </w:r>
            <w:proofErr w:type="gramEnd"/>
            <w:r>
              <w:rPr>
                <w:sz w:val="16"/>
                <w:szCs w:val="16"/>
                <w:lang w:eastAsia="zh-CN"/>
              </w:rPr>
              <w:t>114 cells)</w:t>
            </w:r>
          </w:p>
        </w:tc>
      </w:tr>
      <w:tr w:rsidR="002B4C25" w14:paraId="7AB87A4B" w14:textId="77777777" w:rsidTr="00611C7F">
        <w:trPr>
          <w:jc w:val="center"/>
        </w:trPr>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943F99A" w14:textId="77777777" w:rsidR="002B4C25" w:rsidRDefault="002B4C25" w:rsidP="00611C7F">
            <w:pPr>
              <w:jc w:val="center"/>
              <w:rPr>
                <w:sz w:val="16"/>
                <w:szCs w:val="16"/>
                <w:lang w:eastAsia="zh-CN"/>
              </w:rPr>
            </w:pPr>
            <w:r>
              <w:rPr>
                <w:sz w:val="16"/>
                <w:szCs w:val="16"/>
                <w:lang w:eastAsia="zh-CN"/>
              </w:rPr>
              <w:t>ZC607</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FCB7F08" w14:textId="77777777" w:rsidR="002B4C25" w:rsidRDefault="002B4C25" w:rsidP="00611C7F">
            <w:pPr>
              <w:jc w:val="center"/>
              <w:rPr>
                <w:sz w:val="16"/>
                <w:szCs w:val="16"/>
                <w:lang w:eastAsia="zh-CN"/>
              </w:rPr>
            </w:pPr>
            <w:r>
              <w:rPr>
                <w:sz w:val="16"/>
                <w:szCs w:val="16"/>
                <w:lang w:eastAsia="zh-CN"/>
              </w:rPr>
              <w:t>607</w:t>
            </w:r>
          </w:p>
        </w:tc>
        <w:tc>
          <w:tcPr>
            <w:tcW w:w="2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CD539EF" w14:textId="77777777" w:rsidR="002B4C25" w:rsidRDefault="002B4C25" w:rsidP="00611C7F">
            <w:pPr>
              <w:jc w:val="center"/>
              <w:rPr>
                <w:sz w:val="16"/>
                <w:szCs w:val="16"/>
                <w:lang w:eastAsia="zh-CN"/>
              </w:rPr>
            </w:pPr>
            <w:r>
              <w:rPr>
                <w:sz w:val="16"/>
                <w:szCs w:val="16"/>
                <w:lang w:eastAsia="zh-CN"/>
              </w:rPr>
              <w:t>1</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B1C7279" w14:textId="77777777" w:rsidR="002B4C25" w:rsidRDefault="002B4C25" w:rsidP="00611C7F">
            <w:pPr>
              <w:jc w:val="center"/>
              <w:rPr>
                <w:sz w:val="16"/>
                <w:szCs w:val="16"/>
                <w:lang w:eastAsia="zh-CN"/>
              </w:rPr>
            </w:pPr>
            <w:r>
              <w:rPr>
                <w:sz w:val="16"/>
                <w:szCs w:val="16"/>
                <w:lang w:eastAsia="zh-CN"/>
              </w:rPr>
              <w:t>51</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D604E1F" w14:textId="77777777" w:rsidR="002B4C25" w:rsidRDefault="002B4C25" w:rsidP="00611C7F">
            <w:pPr>
              <w:jc w:val="center"/>
              <w:rPr>
                <w:sz w:val="16"/>
                <w:szCs w:val="16"/>
                <w:lang w:eastAsia="zh-CN"/>
              </w:rPr>
            </w:pPr>
            <w:r>
              <w:rPr>
                <w:sz w:val="16"/>
                <w:szCs w:val="16"/>
                <w:lang w:eastAsia="zh-CN"/>
              </w:rPr>
              <w:t>18.21</w:t>
            </w:r>
          </w:p>
        </w:tc>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2A1BDA5" w14:textId="77777777" w:rsidR="002B4C25" w:rsidRDefault="002B4C25" w:rsidP="00611C7F">
            <w:pPr>
              <w:jc w:val="center"/>
              <w:rPr>
                <w:sz w:val="16"/>
                <w:szCs w:val="16"/>
                <w:lang w:eastAsia="zh-CN"/>
              </w:rPr>
            </w:pPr>
            <w:r>
              <w:rPr>
                <w:sz w:val="16"/>
                <w:szCs w:val="16"/>
                <w:lang w:eastAsia="zh-CN"/>
              </w:rPr>
              <w:t>-96.40</w:t>
            </w:r>
          </w:p>
        </w:tc>
        <w:tc>
          <w:tcPr>
            <w:tcW w:w="70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1F56098" w14:textId="77777777" w:rsidR="002B4C25" w:rsidRDefault="002B4C25" w:rsidP="00611C7F">
            <w:pPr>
              <w:jc w:val="center"/>
              <w:rPr>
                <w:sz w:val="16"/>
                <w:szCs w:val="16"/>
                <w:lang w:eastAsia="zh-CN"/>
              </w:rPr>
            </w:pPr>
            <w:r>
              <w:rPr>
                <w:sz w:val="16"/>
                <w:szCs w:val="16"/>
                <w:lang w:eastAsia="zh-CN"/>
              </w:rPr>
              <w:t>-11.08</w:t>
            </w:r>
          </w:p>
        </w:tc>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D879882" w14:textId="77777777" w:rsidR="002B4C25" w:rsidRDefault="002B4C25" w:rsidP="00611C7F">
            <w:pPr>
              <w:jc w:val="center"/>
              <w:rPr>
                <w:sz w:val="16"/>
                <w:szCs w:val="16"/>
                <w:lang w:eastAsia="zh-CN"/>
              </w:rPr>
            </w:pPr>
            <w:r>
              <w:rPr>
                <w:sz w:val="16"/>
                <w:szCs w:val="16"/>
                <w:lang w:eastAsia="zh-CN"/>
              </w:rPr>
              <w:t>22.52</w:t>
            </w:r>
          </w:p>
        </w:tc>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5F2A5A5" w14:textId="77777777" w:rsidR="002B4C25" w:rsidRDefault="002B4C25" w:rsidP="00611C7F">
            <w:pPr>
              <w:jc w:val="center"/>
              <w:rPr>
                <w:sz w:val="16"/>
                <w:szCs w:val="16"/>
                <w:lang w:eastAsia="zh-CN"/>
              </w:rPr>
            </w:pPr>
            <w:r>
              <w:rPr>
                <w:sz w:val="16"/>
                <w:szCs w:val="16"/>
                <w:lang w:eastAsia="zh-CN"/>
              </w:rPr>
              <w:t>0.53</w:t>
            </w:r>
          </w:p>
        </w:tc>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8C96C81" w14:textId="77777777" w:rsidR="002B4C25" w:rsidRDefault="002B4C25" w:rsidP="00611C7F">
            <w:pPr>
              <w:jc w:val="center"/>
              <w:rPr>
                <w:sz w:val="16"/>
                <w:szCs w:val="16"/>
                <w:lang w:eastAsia="zh-CN"/>
              </w:rPr>
            </w:pPr>
            <w:r>
              <w:rPr>
                <w:sz w:val="16"/>
                <w:szCs w:val="16"/>
                <w:lang w:eastAsia="zh-CN"/>
              </w:rPr>
              <w:t>22.47</w:t>
            </w:r>
          </w:p>
        </w:tc>
        <w:tc>
          <w:tcPr>
            <w:tcW w:w="70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254683A" w14:textId="77777777" w:rsidR="002B4C25" w:rsidRDefault="002B4C25" w:rsidP="00611C7F">
            <w:pPr>
              <w:jc w:val="center"/>
              <w:rPr>
                <w:sz w:val="16"/>
                <w:szCs w:val="16"/>
                <w:lang w:eastAsia="zh-CN"/>
              </w:rPr>
            </w:pPr>
            <w:r>
              <w:rPr>
                <w:sz w:val="16"/>
                <w:szCs w:val="16"/>
                <w:lang w:eastAsia="zh-CN"/>
              </w:rPr>
              <w:t>129.95</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B2F7155" w14:textId="77777777" w:rsidR="002B4C25" w:rsidRDefault="002B4C25" w:rsidP="00611C7F">
            <w:pPr>
              <w:jc w:val="center"/>
              <w:rPr>
                <w:sz w:val="16"/>
                <w:szCs w:val="16"/>
                <w:lang w:eastAsia="zh-CN"/>
              </w:rPr>
            </w:pPr>
            <w:r>
              <w:rPr>
                <w:sz w:val="16"/>
                <w:szCs w:val="16"/>
                <w:lang w:eastAsia="zh-CN"/>
              </w:rPr>
              <w:t>1</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61B91E2" w14:textId="77777777" w:rsidR="002B4C25" w:rsidRDefault="002B4C25" w:rsidP="00611C7F">
            <w:pPr>
              <w:jc w:val="center"/>
              <w:rPr>
                <w:sz w:val="16"/>
                <w:szCs w:val="16"/>
                <w:lang w:eastAsia="zh-CN"/>
              </w:rPr>
            </w:pPr>
            <w:r>
              <w:rPr>
                <w:sz w:val="16"/>
                <w:szCs w:val="16"/>
                <w:lang w:eastAsia="zh-CN"/>
              </w:rPr>
              <w:t xml:space="preserve">8484  </w:t>
            </w:r>
            <w:proofErr w:type="gramStart"/>
            <w:r>
              <w:rPr>
                <w:sz w:val="16"/>
                <w:szCs w:val="16"/>
                <w:lang w:eastAsia="zh-CN"/>
              </w:rPr>
              <w:t xml:space="preserve">   (</w:t>
            </w:r>
            <w:proofErr w:type="gramEnd"/>
            <w:r>
              <w:rPr>
                <w:sz w:val="16"/>
                <w:szCs w:val="16"/>
                <w:lang w:eastAsia="zh-CN"/>
              </w:rPr>
              <w:t>121 cells)</w:t>
            </w:r>
          </w:p>
        </w:tc>
      </w:tr>
    </w:tbl>
    <w:p w14:paraId="42D867BA" w14:textId="57FB92D3" w:rsidR="002B4C25" w:rsidRDefault="002B4C25">
      <w:pPr>
        <w:rPr>
          <w:lang w:eastAsia="en-US"/>
        </w:rPr>
      </w:pPr>
    </w:p>
    <w:p w14:paraId="693C8F14" w14:textId="156F7B04" w:rsidR="00F91D90" w:rsidRDefault="00F91D90">
      <w:pPr>
        <w:rPr>
          <w:lang w:eastAsia="en-US"/>
        </w:rPr>
      </w:pPr>
      <w:r>
        <w:rPr>
          <w:lang w:eastAsia="en-US"/>
        </w:rPr>
        <w:t>MCL table for 15KHz SCS</w:t>
      </w:r>
    </w:p>
    <w:tbl>
      <w:tblPr>
        <w:tblStyle w:val="TableGrid"/>
        <w:tblW w:w="0" w:type="dxa"/>
        <w:jc w:val="center"/>
        <w:tblLayout w:type="fixed"/>
        <w:tblLook w:val="04A0" w:firstRow="1" w:lastRow="0" w:firstColumn="1" w:lastColumn="0" w:noHBand="0" w:noVBand="1"/>
      </w:tblPr>
      <w:tblGrid>
        <w:gridCol w:w="993"/>
        <w:gridCol w:w="567"/>
        <w:gridCol w:w="283"/>
        <w:gridCol w:w="567"/>
        <w:gridCol w:w="851"/>
        <w:gridCol w:w="709"/>
        <w:gridCol w:w="708"/>
        <w:gridCol w:w="709"/>
        <w:gridCol w:w="709"/>
        <w:gridCol w:w="709"/>
        <w:gridCol w:w="708"/>
        <w:gridCol w:w="567"/>
        <w:gridCol w:w="993"/>
      </w:tblGrid>
      <w:tr w:rsidR="00F91D90" w14:paraId="0BDFE9DE" w14:textId="77777777" w:rsidTr="00611C7F">
        <w:trPr>
          <w:jc w:val="center"/>
        </w:trPr>
        <w:tc>
          <w:tcPr>
            <w:tcW w:w="993" w:type="dxa"/>
            <w:tcBorders>
              <w:top w:val="single" w:sz="4" w:space="0" w:color="auto"/>
              <w:left w:val="single" w:sz="4" w:space="0" w:color="auto"/>
              <w:bottom w:val="thinThickSmallGap" w:sz="24" w:space="0" w:color="auto"/>
              <w:right w:val="single" w:sz="4" w:space="0" w:color="auto"/>
            </w:tcBorders>
            <w:vAlign w:val="center"/>
            <w:hideMark/>
          </w:tcPr>
          <w:p w14:paraId="50A93F5D" w14:textId="77777777" w:rsidR="00F91D90" w:rsidRDefault="00F91D90" w:rsidP="00611C7F">
            <w:pPr>
              <w:jc w:val="center"/>
              <w:rPr>
                <w:sz w:val="16"/>
                <w:szCs w:val="16"/>
                <w:lang w:eastAsia="zh-CN"/>
              </w:rPr>
            </w:pPr>
            <w:r>
              <w:rPr>
                <w:sz w:val="16"/>
                <w:szCs w:val="16"/>
                <w:lang w:eastAsia="zh-CN"/>
              </w:rPr>
              <w:t>Scheme</w:t>
            </w:r>
          </w:p>
        </w:tc>
        <w:tc>
          <w:tcPr>
            <w:tcW w:w="567" w:type="dxa"/>
            <w:tcBorders>
              <w:top w:val="single" w:sz="4" w:space="0" w:color="auto"/>
              <w:left w:val="single" w:sz="4" w:space="0" w:color="auto"/>
              <w:bottom w:val="thinThickSmallGap" w:sz="24" w:space="0" w:color="auto"/>
              <w:right w:val="single" w:sz="4" w:space="0" w:color="auto"/>
            </w:tcBorders>
            <w:vAlign w:val="center"/>
            <w:hideMark/>
          </w:tcPr>
          <w:p w14:paraId="07F0B4DF" w14:textId="77777777" w:rsidR="00F91D90" w:rsidRDefault="004817CF" w:rsidP="00611C7F">
            <w:pPr>
              <w:jc w:val="center"/>
              <w:rPr>
                <w:sz w:val="16"/>
                <w:szCs w:val="16"/>
                <w:lang w:eastAsia="zh-CN"/>
              </w:rPr>
            </w:pPr>
            <m:oMathPara>
              <m:oMath>
                <m:sSub>
                  <m:sSubPr>
                    <m:ctrlPr>
                      <w:rPr>
                        <w:rFonts w:ascii="Cambria Math" w:hAnsi="Cambria Math"/>
                        <w:i/>
                        <w:sz w:val="16"/>
                        <w:szCs w:val="16"/>
                      </w:rPr>
                    </m:ctrlPr>
                  </m:sSubPr>
                  <m:e>
                    <m:r>
                      <w:rPr>
                        <w:rFonts w:ascii="Cambria Math" w:hAnsi="Cambria Math"/>
                        <w:sz w:val="16"/>
                        <w:szCs w:val="16"/>
                        <w:lang w:eastAsia="zh-CN"/>
                      </w:rPr>
                      <m:t>L</m:t>
                    </m:r>
                  </m:e>
                  <m:sub>
                    <m:r>
                      <m:rPr>
                        <m:sty m:val="p"/>
                      </m:rPr>
                      <w:rPr>
                        <w:rFonts w:ascii="Cambria Math" w:hAnsi="Cambria Math"/>
                        <w:sz w:val="16"/>
                        <w:szCs w:val="16"/>
                        <w:lang w:eastAsia="zh-CN"/>
                      </w:rPr>
                      <m:t>RA</m:t>
                    </m:r>
                  </m:sub>
                </m:sSub>
              </m:oMath>
            </m:oMathPara>
          </w:p>
        </w:tc>
        <w:tc>
          <w:tcPr>
            <w:tcW w:w="283" w:type="dxa"/>
            <w:tcBorders>
              <w:top w:val="single" w:sz="4" w:space="0" w:color="auto"/>
              <w:left w:val="single" w:sz="4" w:space="0" w:color="auto"/>
              <w:bottom w:val="thinThickSmallGap" w:sz="24" w:space="0" w:color="auto"/>
              <w:right w:val="single" w:sz="4" w:space="0" w:color="auto"/>
            </w:tcBorders>
            <w:vAlign w:val="center"/>
            <w:hideMark/>
          </w:tcPr>
          <w:p w14:paraId="38577992" w14:textId="77777777" w:rsidR="00F91D90" w:rsidRDefault="00F91D90" w:rsidP="00611C7F">
            <w:pPr>
              <w:jc w:val="center"/>
              <w:rPr>
                <w:sz w:val="16"/>
                <w:szCs w:val="16"/>
                <w:lang w:eastAsia="zh-CN"/>
              </w:rPr>
            </w:pPr>
            <m:oMathPara>
              <m:oMath>
                <m:r>
                  <w:rPr>
                    <w:rFonts w:ascii="Cambria Math" w:hAnsi="Cambria Math"/>
                    <w:sz w:val="16"/>
                    <w:szCs w:val="16"/>
                    <w:lang w:eastAsia="zh-CN"/>
                  </w:rPr>
                  <m:t>R</m:t>
                </m:r>
              </m:oMath>
            </m:oMathPara>
          </w:p>
        </w:tc>
        <w:tc>
          <w:tcPr>
            <w:tcW w:w="567" w:type="dxa"/>
            <w:tcBorders>
              <w:top w:val="single" w:sz="4" w:space="0" w:color="auto"/>
              <w:left w:val="single" w:sz="4" w:space="0" w:color="auto"/>
              <w:bottom w:val="thinThickSmallGap" w:sz="24" w:space="0" w:color="auto"/>
              <w:right w:val="single" w:sz="4" w:space="0" w:color="auto"/>
            </w:tcBorders>
            <w:vAlign w:val="center"/>
            <w:hideMark/>
          </w:tcPr>
          <w:p w14:paraId="0EDFB67A" w14:textId="77777777" w:rsidR="00F91D90" w:rsidRDefault="004817CF" w:rsidP="00611C7F">
            <w:pPr>
              <w:jc w:val="center"/>
              <w:rPr>
                <w:sz w:val="16"/>
                <w:szCs w:val="16"/>
                <w:lang w:eastAsia="zh-CN"/>
              </w:rPr>
            </w:pPr>
            <m:oMath>
              <m:sSub>
                <m:sSubPr>
                  <m:ctrlPr>
                    <w:rPr>
                      <w:rFonts w:ascii="Cambria Math" w:hAnsi="Cambria Math"/>
                      <w:i/>
                      <w:sz w:val="16"/>
                      <w:szCs w:val="16"/>
                    </w:rPr>
                  </m:ctrlPr>
                </m:sSubPr>
                <m:e>
                  <m:r>
                    <w:rPr>
                      <w:rFonts w:ascii="Cambria Math" w:hAnsi="Cambria Math"/>
                      <w:sz w:val="16"/>
                      <w:szCs w:val="16"/>
                      <w:lang w:eastAsia="zh-CN"/>
                    </w:rPr>
                    <m:t>N</m:t>
                  </m:r>
                </m:e>
                <m:sub>
                  <m:r>
                    <m:rPr>
                      <m:sty m:val="p"/>
                    </m:rPr>
                    <w:rPr>
                      <w:rFonts w:ascii="Cambria Math" w:hAnsi="Cambria Math"/>
                      <w:sz w:val="16"/>
                      <w:szCs w:val="16"/>
                      <w:lang w:eastAsia="zh-CN"/>
                    </w:rPr>
                    <m:t>RB</m:t>
                  </m:r>
                </m:sub>
              </m:sSub>
              <m:r>
                <m:rPr>
                  <m:sty m:val="p"/>
                </m:rPr>
                <w:rPr>
                  <w:rFonts w:ascii="Cambria Math" w:hAnsi="Cambria Math"/>
                  <w:sz w:val="16"/>
                  <w:szCs w:val="16"/>
                  <w:lang w:eastAsia="zh-CN"/>
                </w:rPr>
                <m:t xml:space="preserve"> </m:t>
              </m:r>
            </m:oMath>
            <w:r w:rsidR="00F91D90">
              <w:rPr>
                <w:sz w:val="16"/>
                <w:szCs w:val="16"/>
                <w:lang w:eastAsia="zh-CN"/>
              </w:rPr>
              <w:t xml:space="preserve"> per RO</w:t>
            </w:r>
          </w:p>
        </w:tc>
        <w:tc>
          <w:tcPr>
            <w:tcW w:w="851" w:type="dxa"/>
            <w:tcBorders>
              <w:top w:val="single" w:sz="4" w:space="0" w:color="auto"/>
              <w:left w:val="single" w:sz="4" w:space="0" w:color="auto"/>
              <w:bottom w:val="thinThickSmallGap" w:sz="24" w:space="0" w:color="auto"/>
              <w:right w:val="single" w:sz="4" w:space="0" w:color="auto"/>
            </w:tcBorders>
            <w:vAlign w:val="center"/>
            <w:hideMark/>
          </w:tcPr>
          <w:p w14:paraId="37681108" w14:textId="77777777" w:rsidR="00F91D90" w:rsidRDefault="00F91D90" w:rsidP="00611C7F">
            <w:pPr>
              <w:jc w:val="center"/>
              <w:rPr>
                <w:sz w:val="16"/>
                <w:szCs w:val="16"/>
                <w:lang w:val="sv-SE" w:eastAsia="zh-CN"/>
              </w:rPr>
            </w:pPr>
            <m:oMath>
              <m:r>
                <m:rPr>
                  <m:sty m:val="p"/>
                </m:rPr>
                <w:rPr>
                  <w:rFonts w:ascii="Cambria Math" w:hAnsi="Cambria Math"/>
                  <w:sz w:val="16"/>
                  <w:szCs w:val="16"/>
                  <w:lang w:val="sv-SE" w:eastAsia="zh-CN"/>
                </w:rPr>
                <m:t>SCS*</m:t>
              </m:r>
              <m:sSub>
                <m:sSubPr>
                  <m:ctrlPr>
                    <w:rPr>
                      <w:rFonts w:ascii="Cambria Math" w:hAnsi="Cambria Math"/>
                      <w:i/>
                      <w:sz w:val="16"/>
                      <w:szCs w:val="16"/>
                    </w:rPr>
                  </m:ctrlPr>
                </m:sSubPr>
                <m:e>
                  <m:r>
                    <w:rPr>
                      <w:rFonts w:ascii="Cambria Math" w:hAnsi="Cambria Math"/>
                      <w:sz w:val="16"/>
                      <w:szCs w:val="16"/>
                      <w:lang w:eastAsia="zh-CN"/>
                    </w:rPr>
                    <m:t>L</m:t>
                  </m:r>
                </m:e>
                <m:sub>
                  <m:r>
                    <m:rPr>
                      <m:sty m:val="p"/>
                    </m:rPr>
                    <w:rPr>
                      <w:rFonts w:ascii="Cambria Math" w:hAnsi="Cambria Math"/>
                      <w:sz w:val="16"/>
                      <w:szCs w:val="16"/>
                      <w:lang w:val="sv-SE" w:eastAsia="zh-CN"/>
                    </w:rPr>
                    <m:t>RA</m:t>
                  </m:r>
                </m:sub>
              </m:sSub>
              <m:r>
                <w:rPr>
                  <w:rFonts w:ascii="Cambria Math" w:hAnsi="Cambria Math"/>
                  <w:sz w:val="16"/>
                  <w:szCs w:val="16"/>
                  <w:lang w:val="sv-SE" w:eastAsia="zh-CN"/>
                </w:rPr>
                <m:t>*</m:t>
              </m:r>
              <m:r>
                <w:rPr>
                  <w:rFonts w:ascii="Cambria Math" w:hAnsi="Cambria Math"/>
                  <w:sz w:val="16"/>
                  <w:szCs w:val="16"/>
                  <w:lang w:eastAsia="zh-CN"/>
                </w:rPr>
                <m:t>R</m:t>
              </m:r>
            </m:oMath>
            <w:r>
              <w:rPr>
                <w:sz w:val="16"/>
                <w:szCs w:val="16"/>
                <w:lang w:val="sv-SE" w:eastAsia="zh-CN"/>
              </w:rPr>
              <w:t xml:space="preserve"> (MHz)</w:t>
            </w:r>
          </w:p>
        </w:tc>
        <w:tc>
          <w:tcPr>
            <w:tcW w:w="709" w:type="dxa"/>
            <w:tcBorders>
              <w:top w:val="single" w:sz="4" w:space="0" w:color="auto"/>
              <w:left w:val="single" w:sz="4" w:space="0" w:color="auto"/>
              <w:bottom w:val="thinThickSmallGap" w:sz="24" w:space="0" w:color="auto"/>
              <w:right w:val="single" w:sz="4" w:space="0" w:color="auto"/>
            </w:tcBorders>
            <w:vAlign w:val="center"/>
            <w:hideMark/>
          </w:tcPr>
          <w:p w14:paraId="2E6227EA" w14:textId="77777777" w:rsidR="00F91D90" w:rsidRDefault="004817CF" w:rsidP="00611C7F">
            <w:pPr>
              <w:jc w:val="center"/>
              <w:rPr>
                <w:sz w:val="16"/>
                <w:szCs w:val="16"/>
                <w:lang w:eastAsia="zh-CN"/>
              </w:rPr>
            </w:pPr>
            <m:oMath>
              <m:sSub>
                <m:sSubPr>
                  <m:ctrlPr>
                    <w:rPr>
                      <w:rFonts w:ascii="Cambria Math" w:hAnsi="Cambria Math"/>
                      <w:i/>
                      <w:sz w:val="16"/>
                      <w:szCs w:val="16"/>
                    </w:rPr>
                  </m:ctrlPr>
                </m:sSubPr>
                <m:e>
                  <m:r>
                    <w:rPr>
                      <w:rFonts w:ascii="Cambria Math" w:hAnsi="Cambria Math"/>
                      <w:sz w:val="16"/>
                      <w:szCs w:val="16"/>
                      <w:lang w:eastAsia="zh-CN"/>
                    </w:rPr>
                    <m:t>N</m:t>
                  </m:r>
                </m:e>
                <m:sub>
                  <m:r>
                    <m:rPr>
                      <m:sty m:val="p"/>
                    </m:rPr>
                    <w:rPr>
                      <w:rFonts w:ascii="Cambria Math" w:hAnsi="Cambria Math"/>
                      <w:sz w:val="16"/>
                      <w:szCs w:val="16"/>
                      <w:lang w:eastAsia="zh-CN"/>
                    </w:rPr>
                    <m:t>p</m:t>
                  </m:r>
                </m:sub>
              </m:sSub>
            </m:oMath>
            <w:r w:rsidR="00F91D90">
              <w:rPr>
                <w:sz w:val="16"/>
                <w:szCs w:val="16"/>
                <w:lang w:eastAsia="zh-CN"/>
              </w:rPr>
              <w:t xml:space="preserve"> (dBm)</w:t>
            </w:r>
          </w:p>
        </w:tc>
        <w:tc>
          <w:tcPr>
            <w:tcW w:w="708" w:type="dxa"/>
            <w:tcBorders>
              <w:top w:val="single" w:sz="4" w:space="0" w:color="auto"/>
              <w:left w:val="single" w:sz="4" w:space="0" w:color="auto"/>
              <w:bottom w:val="thinThickSmallGap" w:sz="24" w:space="0" w:color="auto"/>
              <w:right w:val="single" w:sz="4" w:space="0" w:color="auto"/>
            </w:tcBorders>
            <w:vAlign w:val="center"/>
            <w:hideMark/>
          </w:tcPr>
          <w:p w14:paraId="06A204D8" w14:textId="77777777" w:rsidR="00F91D90" w:rsidRDefault="004817CF" w:rsidP="00611C7F">
            <w:pPr>
              <w:jc w:val="center"/>
              <w:rPr>
                <w:sz w:val="16"/>
                <w:szCs w:val="16"/>
                <w:lang w:eastAsia="zh-CN"/>
              </w:rPr>
            </w:pPr>
            <m:oMath>
              <m:sSub>
                <m:sSubPr>
                  <m:ctrlPr>
                    <w:rPr>
                      <w:rFonts w:ascii="Cambria Math" w:hAnsi="Cambria Math"/>
                      <w:i/>
                      <w:sz w:val="16"/>
                      <w:szCs w:val="16"/>
                    </w:rPr>
                  </m:ctrlPr>
                </m:sSubPr>
                <m:e>
                  <m:r>
                    <m:rPr>
                      <m:sty m:val="p"/>
                    </m:rPr>
                    <w:rPr>
                      <w:rFonts w:ascii="Cambria Math" w:hAnsi="Cambria Math"/>
                      <w:sz w:val="16"/>
                      <w:szCs w:val="16"/>
                      <w:lang w:eastAsia="zh-CN"/>
                    </w:rPr>
                    <m:t>SNR</m:t>
                  </m:r>
                </m:e>
                <m:sub>
                  <m:r>
                    <m:rPr>
                      <m:sty m:val="p"/>
                    </m:rPr>
                    <w:rPr>
                      <w:rFonts w:ascii="Cambria Math" w:hAnsi="Cambria Math"/>
                      <w:sz w:val="16"/>
                      <w:szCs w:val="16"/>
                      <w:lang w:eastAsia="zh-CN"/>
                    </w:rPr>
                    <m:t>FD</m:t>
                  </m:r>
                </m:sub>
              </m:sSub>
            </m:oMath>
            <w:r w:rsidR="00F91D90">
              <w:rPr>
                <w:sz w:val="16"/>
                <w:szCs w:val="16"/>
                <w:lang w:eastAsia="zh-CN"/>
              </w:rPr>
              <w:t xml:space="preserve"> (dB)</w:t>
            </w:r>
          </w:p>
        </w:tc>
        <w:tc>
          <w:tcPr>
            <w:tcW w:w="709" w:type="dxa"/>
            <w:tcBorders>
              <w:top w:val="single" w:sz="4" w:space="0" w:color="auto"/>
              <w:left w:val="single" w:sz="4" w:space="0" w:color="auto"/>
              <w:bottom w:val="thinThickSmallGap" w:sz="24" w:space="0" w:color="auto"/>
              <w:right w:val="single" w:sz="4" w:space="0" w:color="auto"/>
            </w:tcBorders>
            <w:vAlign w:val="center"/>
            <w:hideMark/>
          </w:tcPr>
          <w:p w14:paraId="10A074DD" w14:textId="77777777" w:rsidR="00F91D90" w:rsidRDefault="004817CF" w:rsidP="00611C7F">
            <w:pPr>
              <w:jc w:val="center"/>
              <w:rPr>
                <w:sz w:val="16"/>
                <w:szCs w:val="16"/>
                <w:lang w:eastAsia="zh-CN"/>
              </w:rPr>
            </w:pPr>
            <m:oMath>
              <m:sSub>
                <m:sSubPr>
                  <m:ctrlPr>
                    <w:rPr>
                      <w:rFonts w:ascii="Cambria Math" w:hAnsi="Cambria Math"/>
                      <w:i/>
                      <w:sz w:val="16"/>
                      <w:szCs w:val="16"/>
                    </w:rPr>
                  </m:ctrlPr>
                </m:sSubPr>
                <m:e>
                  <m:r>
                    <m:rPr>
                      <m:sty m:val="p"/>
                    </m:rPr>
                    <w:rPr>
                      <w:rFonts w:ascii="Cambria Math" w:hAnsi="Cambria Math"/>
                      <w:sz w:val="16"/>
                      <w:szCs w:val="16"/>
                      <w:lang w:eastAsia="zh-CN"/>
                    </w:rPr>
                    <m:t>P</m:t>
                  </m:r>
                </m:e>
                <m:sub>
                  <m:r>
                    <m:rPr>
                      <m:sty m:val="p"/>
                    </m:rPr>
                    <w:rPr>
                      <w:rFonts w:ascii="Cambria Math" w:hAnsi="Cambria Math"/>
                      <w:sz w:val="16"/>
                      <w:szCs w:val="16"/>
                      <w:lang w:eastAsia="zh-CN"/>
                    </w:rPr>
                    <m:t>max</m:t>
                  </m:r>
                </m:sub>
              </m:sSub>
            </m:oMath>
            <w:r w:rsidR="00F91D90">
              <w:rPr>
                <w:sz w:val="16"/>
                <w:szCs w:val="16"/>
                <w:lang w:eastAsia="zh-CN"/>
              </w:rPr>
              <w:t xml:space="preserve"> (dBm)</w:t>
            </w:r>
          </w:p>
        </w:tc>
        <w:tc>
          <w:tcPr>
            <w:tcW w:w="709" w:type="dxa"/>
            <w:tcBorders>
              <w:top w:val="single" w:sz="4" w:space="0" w:color="auto"/>
              <w:left w:val="single" w:sz="4" w:space="0" w:color="auto"/>
              <w:bottom w:val="thinThickSmallGap" w:sz="24" w:space="0" w:color="auto"/>
              <w:right w:val="single" w:sz="4" w:space="0" w:color="auto"/>
            </w:tcBorders>
            <w:vAlign w:val="center"/>
            <w:hideMark/>
          </w:tcPr>
          <w:p w14:paraId="76B00412" w14:textId="77777777" w:rsidR="00F91D90" w:rsidRDefault="00F91D90" w:rsidP="00611C7F">
            <w:pPr>
              <w:jc w:val="center"/>
              <w:rPr>
                <w:sz w:val="16"/>
                <w:szCs w:val="16"/>
                <w:lang w:eastAsia="zh-CN"/>
              </w:rPr>
            </w:pPr>
            <w:r>
              <w:rPr>
                <w:sz w:val="16"/>
                <w:szCs w:val="16"/>
                <w:lang w:eastAsia="zh-CN"/>
              </w:rPr>
              <w:t>95% CM (dB)</w:t>
            </w:r>
          </w:p>
        </w:tc>
        <w:tc>
          <w:tcPr>
            <w:tcW w:w="709" w:type="dxa"/>
            <w:tcBorders>
              <w:top w:val="single" w:sz="4" w:space="0" w:color="auto"/>
              <w:left w:val="single" w:sz="4" w:space="0" w:color="auto"/>
              <w:bottom w:val="thinThickSmallGap" w:sz="24" w:space="0" w:color="auto"/>
              <w:right w:val="single" w:sz="4" w:space="0" w:color="auto"/>
            </w:tcBorders>
            <w:vAlign w:val="center"/>
            <w:hideMark/>
          </w:tcPr>
          <w:p w14:paraId="599912CF" w14:textId="77777777" w:rsidR="00F91D90" w:rsidRDefault="004817CF" w:rsidP="00611C7F">
            <w:pPr>
              <w:jc w:val="center"/>
              <w:rPr>
                <w:sz w:val="16"/>
                <w:szCs w:val="16"/>
                <w:lang w:eastAsia="zh-CN"/>
              </w:rPr>
            </w:pPr>
            <m:oMath>
              <m:sSub>
                <m:sSubPr>
                  <m:ctrlPr>
                    <w:rPr>
                      <w:rFonts w:ascii="Cambria Math" w:hAnsi="Cambria Math"/>
                      <w:i/>
                      <w:sz w:val="16"/>
                      <w:szCs w:val="16"/>
                    </w:rPr>
                  </m:ctrlPr>
                </m:sSubPr>
                <m:e>
                  <m:r>
                    <m:rPr>
                      <m:sty m:val="p"/>
                    </m:rPr>
                    <w:rPr>
                      <w:rFonts w:ascii="Cambria Math" w:hAnsi="Cambria Math"/>
                      <w:sz w:val="16"/>
                      <w:szCs w:val="16"/>
                      <w:lang w:eastAsia="zh-CN"/>
                    </w:rPr>
                    <m:t>P</m:t>
                  </m:r>
                </m:e>
                <m:sub>
                  <m:r>
                    <m:rPr>
                      <m:sty m:val="p"/>
                    </m:rPr>
                    <w:rPr>
                      <w:rFonts w:ascii="Cambria Math" w:hAnsi="Cambria Math"/>
                      <w:sz w:val="16"/>
                      <w:szCs w:val="16"/>
                      <w:lang w:eastAsia="zh-CN"/>
                    </w:rPr>
                    <m:t>Tx</m:t>
                  </m:r>
                </m:sub>
              </m:sSub>
            </m:oMath>
            <w:r w:rsidR="00F91D90">
              <w:rPr>
                <w:sz w:val="16"/>
                <w:szCs w:val="16"/>
                <w:lang w:eastAsia="zh-CN"/>
              </w:rPr>
              <w:t xml:space="preserve"> (dBm)</w:t>
            </w:r>
          </w:p>
        </w:tc>
        <w:tc>
          <w:tcPr>
            <w:tcW w:w="708" w:type="dxa"/>
            <w:tcBorders>
              <w:top w:val="single" w:sz="4" w:space="0" w:color="auto"/>
              <w:left w:val="single" w:sz="4" w:space="0" w:color="auto"/>
              <w:bottom w:val="thinThickSmallGap" w:sz="24" w:space="0" w:color="auto"/>
              <w:right w:val="single" w:sz="4" w:space="0" w:color="auto"/>
            </w:tcBorders>
            <w:vAlign w:val="center"/>
            <w:hideMark/>
          </w:tcPr>
          <w:p w14:paraId="60737B2B" w14:textId="77777777" w:rsidR="00F91D90" w:rsidRDefault="00F91D90" w:rsidP="00611C7F">
            <w:pPr>
              <w:jc w:val="center"/>
              <w:rPr>
                <w:sz w:val="16"/>
                <w:szCs w:val="16"/>
                <w:lang w:eastAsia="zh-CN"/>
              </w:rPr>
            </w:pPr>
            <w:r>
              <w:rPr>
                <w:sz w:val="16"/>
                <w:szCs w:val="16"/>
                <w:lang w:eastAsia="x-none"/>
              </w:rPr>
              <w:t>MCL (dB)</w:t>
            </w:r>
          </w:p>
        </w:tc>
        <w:tc>
          <w:tcPr>
            <w:tcW w:w="567" w:type="dxa"/>
            <w:tcBorders>
              <w:top w:val="single" w:sz="4" w:space="0" w:color="auto"/>
              <w:left w:val="single" w:sz="4" w:space="0" w:color="auto"/>
              <w:bottom w:val="thinThickSmallGap" w:sz="24" w:space="0" w:color="auto"/>
              <w:right w:val="single" w:sz="4" w:space="0" w:color="auto"/>
            </w:tcBorders>
            <w:vAlign w:val="center"/>
            <w:hideMark/>
          </w:tcPr>
          <w:p w14:paraId="49491702" w14:textId="77777777" w:rsidR="00F91D90" w:rsidRDefault="004817CF" w:rsidP="00611C7F">
            <w:pPr>
              <w:jc w:val="center"/>
              <w:rPr>
                <w:sz w:val="16"/>
                <w:szCs w:val="16"/>
                <w:lang w:eastAsia="zh-CN"/>
              </w:rPr>
            </w:pPr>
            <m:oMathPara>
              <m:oMath>
                <m:sSub>
                  <m:sSubPr>
                    <m:ctrlPr>
                      <w:rPr>
                        <w:rFonts w:ascii="Cambria Math" w:hAnsi="Cambria Math"/>
                        <w:i/>
                        <w:sz w:val="16"/>
                        <w:szCs w:val="16"/>
                      </w:rPr>
                    </m:ctrlPr>
                  </m:sSubPr>
                  <m:e>
                    <m:r>
                      <w:rPr>
                        <w:rFonts w:ascii="Cambria Math" w:hAnsi="Cambria Math"/>
                        <w:sz w:val="16"/>
                        <w:szCs w:val="16"/>
                        <w:lang w:eastAsia="zh-CN"/>
                      </w:rPr>
                      <m:t>N</m:t>
                    </m:r>
                  </m:e>
                  <m:sub>
                    <m:r>
                      <m:rPr>
                        <m:sty m:val="p"/>
                      </m:rPr>
                      <w:rPr>
                        <w:rFonts w:ascii="Cambria Math" w:hAnsi="Cambria Math"/>
                        <w:sz w:val="16"/>
                        <w:szCs w:val="16"/>
                        <w:lang w:eastAsia="zh-CN"/>
                      </w:rPr>
                      <m:t>FDM</m:t>
                    </m:r>
                  </m:sub>
                </m:sSub>
              </m:oMath>
            </m:oMathPara>
          </w:p>
        </w:tc>
        <w:tc>
          <w:tcPr>
            <w:tcW w:w="993" w:type="dxa"/>
            <w:tcBorders>
              <w:top w:val="single" w:sz="4" w:space="0" w:color="auto"/>
              <w:left w:val="single" w:sz="4" w:space="0" w:color="auto"/>
              <w:bottom w:val="thinThickSmallGap" w:sz="24" w:space="0" w:color="auto"/>
              <w:right w:val="single" w:sz="4" w:space="0" w:color="auto"/>
            </w:tcBorders>
            <w:vAlign w:val="center"/>
            <w:hideMark/>
          </w:tcPr>
          <w:p w14:paraId="14048145" w14:textId="77777777" w:rsidR="00F91D90" w:rsidRDefault="00F91D90" w:rsidP="00611C7F">
            <w:pPr>
              <w:jc w:val="center"/>
              <w:rPr>
                <w:sz w:val="16"/>
                <w:szCs w:val="16"/>
                <w:lang w:eastAsia="zh-CN"/>
              </w:rPr>
            </w:pPr>
            <w:r>
              <w:rPr>
                <w:sz w:val="16"/>
                <w:szCs w:val="16"/>
                <w:lang w:eastAsia="zh-CN"/>
              </w:rPr>
              <w:t>PRACH capacity</w:t>
            </w:r>
          </w:p>
        </w:tc>
      </w:tr>
      <w:tr w:rsidR="00F91D90" w14:paraId="565CC868" w14:textId="77777777" w:rsidTr="00611C7F">
        <w:trPr>
          <w:jc w:val="center"/>
        </w:trPr>
        <w:tc>
          <w:tcPr>
            <w:tcW w:w="993" w:type="dxa"/>
            <w:tcBorders>
              <w:top w:val="thinThickSmallGap" w:sz="24" w:space="0" w:color="auto"/>
              <w:left w:val="single" w:sz="4" w:space="0" w:color="auto"/>
              <w:bottom w:val="single" w:sz="4" w:space="0" w:color="auto"/>
              <w:right w:val="single" w:sz="4" w:space="0" w:color="auto"/>
            </w:tcBorders>
            <w:shd w:val="clear" w:color="auto" w:fill="FFFFFF" w:themeFill="background1"/>
            <w:vAlign w:val="center"/>
            <w:hideMark/>
          </w:tcPr>
          <w:p w14:paraId="281BAD29" w14:textId="77777777" w:rsidR="00F91D90" w:rsidRDefault="00F91D90" w:rsidP="00611C7F">
            <w:pPr>
              <w:jc w:val="center"/>
              <w:rPr>
                <w:sz w:val="16"/>
                <w:szCs w:val="16"/>
                <w:lang w:eastAsia="zh-CN"/>
              </w:rPr>
            </w:pPr>
            <w:r>
              <w:rPr>
                <w:sz w:val="16"/>
                <w:szCs w:val="16"/>
                <w:lang w:eastAsia="zh-CN"/>
              </w:rPr>
              <w:t>ZC139</w:t>
            </w:r>
          </w:p>
        </w:tc>
        <w:tc>
          <w:tcPr>
            <w:tcW w:w="567" w:type="dxa"/>
            <w:tcBorders>
              <w:top w:val="thinThickSmallGap" w:sz="24" w:space="0" w:color="auto"/>
              <w:left w:val="single" w:sz="4" w:space="0" w:color="auto"/>
              <w:bottom w:val="single" w:sz="4" w:space="0" w:color="auto"/>
              <w:right w:val="single" w:sz="4" w:space="0" w:color="auto"/>
            </w:tcBorders>
            <w:shd w:val="clear" w:color="auto" w:fill="FFFFFF" w:themeFill="background1"/>
            <w:vAlign w:val="center"/>
            <w:hideMark/>
          </w:tcPr>
          <w:p w14:paraId="48CECA9F" w14:textId="77777777" w:rsidR="00F91D90" w:rsidRDefault="00F91D90" w:rsidP="00611C7F">
            <w:pPr>
              <w:jc w:val="center"/>
              <w:rPr>
                <w:sz w:val="16"/>
                <w:szCs w:val="16"/>
                <w:lang w:eastAsia="zh-CN"/>
              </w:rPr>
            </w:pPr>
            <w:r>
              <w:rPr>
                <w:sz w:val="16"/>
                <w:szCs w:val="16"/>
                <w:lang w:eastAsia="zh-CN"/>
              </w:rPr>
              <w:t>139</w:t>
            </w:r>
          </w:p>
        </w:tc>
        <w:tc>
          <w:tcPr>
            <w:tcW w:w="283" w:type="dxa"/>
            <w:tcBorders>
              <w:top w:val="thinThickSmallGap" w:sz="24" w:space="0" w:color="auto"/>
              <w:left w:val="single" w:sz="4" w:space="0" w:color="auto"/>
              <w:bottom w:val="single" w:sz="4" w:space="0" w:color="auto"/>
              <w:right w:val="single" w:sz="4" w:space="0" w:color="auto"/>
            </w:tcBorders>
            <w:shd w:val="clear" w:color="auto" w:fill="FFFFFF" w:themeFill="background1"/>
            <w:vAlign w:val="center"/>
            <w:hideMark/>
          </w:tcPr>
          <w:p w14:paraId="40400F9A" w14:textId="77777777" w:rsidR="00F91D90" w:rsidRDefault="00F91D90" w:rsidP="00611C7F">
            <w:pPr>
              <w:jc w:val="center"/>
              <w:rPr>
                <w:sz w:val="16"/>
                <w:szCs w:val="16"/>
                <w:lang w:eastAsia="zh-CN"/>
              </w:rPr>
            </w:pPr>
            <w:r>
              <w:rPr>
                <w:sz w:val="16"/>
                <w:szCs w:val="16"/>
                <w:lang w:eastAsia="zh-CN"/>
              </w:rPr>
              <w:t>1</w:t>
            </w:r>
          </w:p>
        </w:tc>
        <w:tc>
          <w:tcPr>
            <w:tcW w:w="567" w:type="dxa"/>
            <w:tcBorders>
              <w:top w:val="thinThickSmallGap" w:sz="24" w:space="0" w:color="auto"/>
              <w:left w:val="single" w:sz="4" w:space="0" w:color="auto"/>
              <w:bottom w:val="single" w:sz="4" w:space="0" w:color="auto"/>
              <w:right w:val="single" w:sz="4" w:space="0" w:color="auto"/>
            </w:tcBorders>
            <w:shd w:val="clear" w:color="auto" w:fill="FFFFFF" w:themeFill="background1"/>
            <w:vAlign w:val="center"/>
            <w:hideMark/>
          </w:tcPr>
          <w:p w14:paraId="74A3589D" w14:textId="77777777" w:rsidR="00F91D90" w:rsidRDefault="00F91D90" w:rsidP="00611C7F">
            <w:pPr>
              <w:jc w:val="center"/>
              <w:rPr>
                <w:sz w:val="16"/>
                <w:szCs w:val="16"/>
                <w:lang w:eastAsia="zh-CN"/>
              </w:rPr>
            </w:pPr>
            <w:r>
              <w:rPr>
                <w:sz w:val="16"/>
                <w:szCs w:val="16"/>
                <w:lang w:eastAsia="zh-CN"/>
              </w:rPr>
              <w:t>12</w:t>
            </w:r>
          </w:p>
        </w:tc>
        <w:tc>
          <w:tcPr>
            <w:tcW w:w="851" w:type="dxa"/>
            <w:tcBorders>
              <w:top w:val="thinThickSmallGap" w:sz="24" w:space="0" w:color="auto"/>
              <w:left w:val="single" w:sz="4" w:space="0" w:color="auto"/>
              <w:bottom w:val="single" w:sz="4" w:space="0" w:color="auto"/>
              <w:right w:val="single" w:sz="4" w:space="0" w:color="auto"/>
            </w:tcBorders>
            <w:shd w:val="clear" w:color="auto" w:fill="FFFFFF" w:themeFill="background1"/>
            <w:vAlign w:val="center"/>
            <w:hideMark/>
          </w:tcPr>
          <w:p w14:paraId="398B7ECA" w14:textId="77777777" w:rsidR="00F91D90" w:rsidRDefault="00F91D90" w:rsidP="00611C7F">
            <w:pPr>
              <w:jc w:val="center"/>
              <w:rPr>
                <w:sz w:val="16"/>
                <w:szCs w:val="16"/>
                <w:lang w:eastAsia="zh-CN"/>
              </w:rPr>
            </w:pPr>
            <w:r>
              <w:rPr>
                <w:sz w:val="16"/>
                <w:szCs w:val="16"/>
                <w:lang w:eastAsia="zh-CN"/>
              </w:rPr>
              <w:t>2.085</w:t>
            </w:r>
          </w:p>
        </w:tc>
        <w:tc>
          <w:tcPr>
            <w:tcW w:w="709" w:type="dxa"/>
            <w:tcBorders>
              <w:top w:val="thinThickSmallGap" w:sz="24" w:space="0" w:color="auto"/>
              <w:left w:val="single" w:sz="4" w:space="0" w:color="auto"/>
              <w:bottom w:val="single" w:sz="4" w:space="0" w:color="auto"/>
              <w:right w:val="single" w:sz="4" w:space="0" w:color="auto"/>
            </w:tcBorders>
            <w:shd w:val="clear" w:color="auto" w:fill="FFFFFF" w:themeFill="background1"/>
            <w:vAlign w:val="center"/>
            <w:hideMark/>
          </w:tcPr>
          <w:p w14:paraId="378BD9AF" w14:textId="77777777" w:rsidR="00F91D90" w:rsidRDefault="00F91D90" w:rsidP="00611C7F">
            <w:pPr>
              <w:jc w:val="center"/>
              <w:rPr>
                <w:sz w:val="16"/>
                <w:szCs w:val="16"/>
                <w:lang w:eastAsia="zh-CN"/>
              </w:rPr>
            </w:pPr>
            <w:r>
              <w:rPr>
                <w:sz w:val="16"/>
                <w:szCs w:val="16"/>
                <w:lang w:eastAsia="zh-CN"/>
              </w:rPr>
              <w:t>-105.8</w:t>
            </w:r>
          </w:p>
        </w:tc>
        <w:tc>
          <w:tcPr>
            <w:tcW w:w="708" w:type="dxa"/>
            <w:tcBorders>
              <w:top w:val="thinThickSmallGap" w:sz="24" w:space="0" w:color="auto"/>
              <w:left w:val="single" w:sz="4" w:space="0" w:color="auto"/>
              <w:bottom w:val="single" w:sz="4" w:space="0" w:color="auto"/>
              <w:right w:val="single" w:sz="4" w:space="0" w:color="auto"/>
            </w:tcBorders>
            <w:shd w:val="clear" w:color="auto" w:fill="FFFFFF" w:themeFill="background1"/>
            <w:vAlign w:val="center"/>
            <w:hideMark/>
          </w:tcPr>
          <w:p w14:paraId="0B2AE14C" w14:textId="77777777" w:rsidR="00F91D90" w:rsidRDefault="00F91D90" w:rsidP="00611C7F">
            <w:pPr>
              <w:jc w:val="center"/>
              <w:rPr>
                <w:sz w:val="16"/>
                <w:szCs w:val="16"/>
                <w:lang w:eastAsia="zh-CN"/>
              </w:rPr>
            </w:pPr>
            <w:r>
              <w:rPr>
                <w:sz w:val="16"/>
                <w:szCs w:val="16"/>
                <w:lang w:eastAsia="zh-CN"/>
              </w:rPr>
              <w:t>-3.64</w:t>
            </w:r>
          </w:p>
        </w:tc>
        <w:tc>
          <w:tcPr>
            <w:tcW w:w="709" w:type="dxa"/>
            <w:tcBorders>
              <w:top w:val="thinThickSmallGap" w:sz="24" w:space="0" w:color="auto"/>
              <w:left w:val="single" w:sz="4" w:space="0" w:color="auto"/>
              <w:bottom w:val="single" w:sz="4" w:space="0" w:color="auto"/>
              <w:right w:val="single" w:sz="4" w:space="0" w:color="auto"/>
            </w:tcBorders>
            <w:shd w:val="clear" w:color="auto" w:fill="FFFFFF" w:themeFill="background1"/>
            <w:vAlign w:val="center"/>
            <w:hideMark/>
          </w:tcPr>
          <w:p w14:paraId="0711E878" w14:textId="77777777" w:rsidR="00F91D90" w:rsidRDefault="00F91D90" w:rsidP="00611C7F">
            <w:pPr>
              <w:jc w:val="center"/>
              <w:rPr>
                <w:sz w:val="16"/>
                <w:szCs w:val="16"/>
                <w:lang w:eastAsia="zh-CN"/>
              </w:rPr>
            </w:pPr>
            <w:r>
              <w:rPr>
                <w:sz w:val="16"/>
                <w:szCs w:val="16"/>
                <w:lang w:eastAsia="zh-CN"/>
              </w:rPr>
              <w:t>13.17</w:t>
            </w:r>
          </w:p>
        </w:tc>
        <w:tc>
          <w:tcPr>
            <w:tcW w:w="709" w:type="dxa"/>
            <w:tcBorders>
              <w:top w:val="thinThickSmallGap" w:sz="24" w:space="0" w:color="auto"/>
              <w:left w:val="single" w:sz="4" w:space="0" w:color="auto"/>
              <w:bottom w:val="single" w:sz="4" w:space="0" w:color="auto"/>
              <w:right w:val="single" w:sz="4" w:space="0" w:color="auto"/>
            </w:tcBorders>
            <w:shd w:val="clear" w:color="auto" w:fill="FFFFFF" w:themeFill="background1"/>
            <w:vAlign w:val="center"/>
            <w:hideMark/>
          </w:tcPr>
          <w:p w14:paraId="550FFE7D" w14:textId="77777777" w:rsidR="00F91D90" w:rsidRDefault="00F91D90" w:rsidP="00611C7F">
            <w:pPr>
              <w:jc w:val="center"/>
              <w:rPr>
                <w:sz w:val="16"/>
                <w:szCs w:val="16"/>
                <w:lang w:eastAsia="zh-CN"/>
              </w:rPr>
            </w:pPr>
            <w:r>
              <w:rPr>
                <w:sz w:val="16"/>
                <w:szCs w:val="16"/>
                <w:lang w:eastAsia="zh-CN"/>
              </w:rPr>
              <w:t>0.88</w:t>
            </w:r>
          </w:p>
        </w:tc>
        <w:tc>
          <w:tcPr>
            <w:tcW w:w="709" w:type="dxa"/>
            <w:tcBorders>
              <w:top w:val="thinThickSmallGap" w:sz="24" w:space="0" w:color="auto"/>
              <w:left w:val="single" w:sz="4" w:space="0" w:color="auto"/>
              <w:bottom w:val="single" w:sz="4" w:space="0" w:color="auto"/>
              <w:right w:val="single" w:sz="4" w:space="0" w:color="auto"/>
            </w:tcBorders>
            <w:shd w:val="clear" w:color="auto" w:fill="FFFFFF" w:themeFill="background1"/>
            <w:vAlign w:val="center"/>
            <w:hideMark/>
          </w:tcPr>
          <w:p w14:paraId="61A2D268" w14:textId="77777777" w:rsidR="00F91D90" w:rsidRDefault="00F91D90" w:rsidP="00611C7F">
            <w:pPr>
              <w:jc w:val="center"/>
              <w:rPr>
                <w:sz w:val="16"/>
                <w:szCs w:val="16"/>
                <w:lang w:eastAsia="zh-CN"/>
              </w:rPr>
            </w:pPr>
            <w:r>
              <w:rPr>
                <w:sz w:val="16"/>
                <w:szCs w:val="16"/>
                <w:lang w:eastAsia="zh-CN"/>
              </w:rPr>
              <w:t>13.17</w:t>
            </w:r>
          </w:p>
        </w:tc>
        <w:tc>
          <w:tcPr>
            <w:tcW w:w="708" w:type="dxa"/>
            <w:tcBorders>
              <w:top w:val="thinThickSmallGap" w:sz="24" w:space="0" w:color="auto"/>
              <w:left w:val="single" w:sz="4" w:space="0" w:color="auto"/>
              <w:bottom w:val="single" w:sz="4" w:space="0" w:color="auto"/>
              <w:right w:val="single" w:sz="4" w:space="0" w:color="auto"/>
            </w:tcBorders>
            <w:shd w:val="clear" w:color="auto" w:fill="FFFFFF" w:themeFill="background1"/>
            <w:vAlign w:val="center"/>
            <w:hideMark/>
          </w:tcPr>
          <w:p w14:paraId="3E6EC72F" w14:textId="77777777" w:rsidR="00F91D90" w:rsidRDefault="00F91D90" w:rsidP="00611C7F">
            <w:pPr>
              <w:jc w:val="center"/>
              <w:rPr>
                <w:sz w:val="16"/>
                <w:szCs w:val="16"/>
                <w:lang w:eastAsia="zh-CN"/>
              </w:rPr>
            </w:pPr>
            <w:r>
              <w:rPr>
                <w:sz w:val="16"/>
                <w:szCs w:val="16"/>
                <w:lang w:eastAsia="zh-CN"/>
              </w:rPr>
              <w:t>122.62</w:t>
            </w:r>
          </w:p>
        </w:tc>
        <w:tc>
          <w:tcPr>
            <w:tcW w:w="567" w:type="dxa"/>
            <w:tcBorders>
              <w:top w:val="thinThickSmallGap" w:sz="24" w:space="0" w:color="auto"/>
              <w:left w:val="single" w:sz="4" w:space="0" w:color="auto"/>
              <w:bottom w:val="single" w:sz="4" w:space="0" w:color="auto"/>
              <w:right w:val="single" w:sz="4" w:space="0" w:color="auto"/>
            </w:tcBorders>
            <w:shd w:val="clear" w:color="auto" w:fill="FFFFFF" w:themeFill="background1"/>
            <w:vAlign w:val="center"/>
            <w:hideMark/>
          </w:tcPr>
          <w:p w14:paraId="3ADC2307" w14:textId="77777777" w:rsidR="00F91D90" w:rsidRDefault="00F91D90" w:rsidP="00611C7F">
            <w:pPr>
              <w:jc w:val="center"/>
              <w:rPr>
                <w:sz w:val="16"/>
                <w:szCs w:val="16"/>
                <w:lang w:eastAsia="zh-CN"/>
              </w:rPr>
            </w:pPr>
            <w:r>
              <w:rPr>
                <w:sz w:val="16"/>
                <w:szCs w:val="16"/>
                <w:lang w:eastAsia="zh-CN"/>
              </w:rPr>
              <w:t>8</w:t>
            </w:r>
          </w:p>
        </w:tc>
        <w:tc>
          <w:tcPr>
            <w:tcW w:w="993" w:type="dxa"/>
            <w:tcBorders>
              <w:top w:val="thinThickSmallGap" w:sz="24" w:space="0" w:color="auto"/>
              <w:left w:val="single" w:sz="4" w:space="0" w:color="auto"/>
              <w:bottom w:val="single" w:sz="4" w:space="0" w:color="auto"/>
              <w:right w:val="single" w:sz="4" w:space="0" w:color="auto"/>
            </w:tcBorders>
            <w:shd w:val="clear" w:color="auto" w:fill="FFFFFF" w:themeFill="background1"/>
            <w:vAlign w:val="center"/>
            <w:hideMark/>
          </w:tcPr>
          <w:p w14:paraId="2A388BED" w14:textId="77777777" w:rsidR="00F91D90" w:rsidRDefault="00F91D90" w:rsidP="00611C7F">
            <w:pPr>
              <w:jc w:val="center"/>
              <w:rPr>
                <w:sz w:val="16"/>
                <w:szCs w:val="16"/>
                <w:lang w:eastAsia="zh-CN"/>
              </w:rPr>
            </w:pPr>
            <w:r>
              <w:rPr>
                <w:sz w:val="16"/>
                <w:szCs w:val="16"/>
                <w:lang w:eastAsia="zh-CN"/>
              </w:rPr>
              <w:t>18768</w:t>
            </w:r>
            <w:proofErr w:type="gramStart"/>
            <w:r>
              <w:rPr>
                <w:sz w:val="16"/>
                <w:szCs w:val="16"/>
                <w:lang w:eastAsia="zh-CN"/>
              </w:rPr>
              <w:t xml:space="preserve">   (</w:t>
            </w:r>
            <w:proofErr w:type="gramEnd"/>
            <w:r>
              <w:rPr>
                <w:sz w:val="16"/>
                <w:szCs w:val="16"/>
                <w:lang w:eastAsia="zh-CN"/>
              </w:rPr>
              <w:t>27</w:t>
            </w:r>
            <w:r>
              <w:rPr>
                <w:sz w:val="16"/>
                <w:szCs w:val="16"/>
                <w:lang w:eastAsia="zh-CN"/>
              </w:rPr>
              <w:lastRenderedPageBreak/>
              <w:t>2 cells)</w:t>
            </w:r>
          </w:p>
        </w:tc>
      </w:tr>
      <w:tr w:rsidR="00F91D90" w14:paraId="44FD2A3E" w14:textId="77777777" w:rsidTr="00611C7F">
        <w:trPr>
          <w:jc w:val="center"/>
        </w:trPr>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081184B" w14:textId="77777777" w:rsidR="00F91D90" w:rsidRDefault="00F91D90" w:rsidP="00611C7F">
            <w:pPr>
              <w:jc w:val="center"/>
              <w:rPr>
                <w:sz w:val="16"/>
                <w:szCs w:val="16"/>
                <w:lang w:eastAsia="zh-CN"/>
              </w:rPr>
            </w:pPr>
            <w:r>
              <w:rPr>
                <w:sz w:val="16"/>
                <w:szCs w:val="16"/>
                <w:lang w:eastAsia="zh-CN"/>
              </w:rPr>
              <w:lastRenderedPageBreak/>
              <w:t>ZC139x2A</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38DDF45" w14:textId="77777777" w:rsidR="00F91D90" w:rsidRDefault="00F91D90" w:rsidP="00611C7F">
            <w:pPr>
              <w:jc w:val="center"/>
              <w:rPr>
                <w:sz w:val="16"/>
                <w:szCs w:val="16"/>
                <w:lang w:eastAsia="zh-CN"/>
              </w:rPr>
            </w:pPr>
            <w:r>
              <w:rPr>
                <w:sz w:val="16"/>
                <w:szCs w:val="16"/>
                <w:lang w:eastAsia="zh-CN"/>
              </w:rPr>
              <w:t>139</w:t>
            </w:r>
          </w:p>
        </w:tc>
        <w:tc>
          <w:tcPr>
            <w:tcW w:w="2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4BB34BA" w14:textId="77777777" w:rsidR="00F91D90" w:rsidRDefault="00F91D90" w:rsidP="00611C7F">
            <w:pPr>
              <w:jc w:val="center"/>
              <w:rPr>
                <w:sz w:val="16"/>
                <w:szCs w:val="16"/>
                <w:lang w:eastAsia="zh-CN"/>
              </w:rPr>
            </w:pPr>
            <w:r>
              <w:rPr>
                <w:sz w:val="16"/>
                <w:szCs w:val="16"/>
                <w:lang w:eastAsia="zh-CN"/>
              </w:rPr>
              <w:t>2</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CE2BB87" w14:textId="77777777" w:rsidR="00F91D90" w:rsidRDefault="00F91D90" w:rsidP="00611C7F">
            <w:pPr>
              <w:jc w:val="center"/>
              <w:rPr>
                <w:sz w:val="16"/>
                <w:szCs w:val="16"/>
                <w:lang w:eastAsia="zh-CN"/>
              </w:rPr>
            </w:pPr>
            <w:r>
              <w:rPr>
                <w:sz w:val="16"/>
                <w:szCs w:val="16"/>
                <w:lang w:eastAsia="zh-CN"/>
              </w:rPr>
              <w:t>24</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14122D4" w14:textId="77777777" w:rsidR="00F91D90" w:rsidRDefault="00F91D90" w:rsidP="00611C7F">
            <w:pPr>
              <w:jc w:val="center"/>
              <w:rPr>
                <w:sz w:val="16"/>
                <w:szCs w:val="16"/>
                <w:lang w:eastAsia="zh-CN"/>
              </w:rPr>
            </w:pPr>
            <w:r>
              <w:rPr>
                <w:sz w:val="16"/>
                <w:szCs w:val="16"/>
                <w:lang w:eastAsia="zh-CN"/>
              </w:rPr>
              <w:t>4.17</w:t>
            </w:r>
          </w:p>
        </w:tc>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AE1F15C" w14:textId="77777777" w:rsidR="00F91D90" w:rsidRDefault="00F91D90" w:rsidP="00611C7F">
            <w:pPr>
              <w:jc w:val="center"/>
              <w:rPr>
                <w:sz w:val="16"/>
                <w:szCs w:val="16"/>
                <w:lang w:eastAsia="zh-CN"/>
              </w:rPr>
            </w:pPr>
            <w:r>
              <w:rPr>
                <w:sz w:val="16"/>
                <w:szCs w:val="16"/>
                <w:lang w:eastAsia="zh-CN"/>
              </w:rPr>
              <w:t>-102.8</w:t>
            </w:r>
          </w:p>
        </w:tc>
        <w:tc>
          <w:tcPr>
            <w:tcW w:w="70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8F5482A" w14:textId="77777777" w:rsidR="00F91D90" w:rsidRDefault="00F91D90" w:rsidP="00611C7F">
            <w:pPr>
              <w:jc w:val="center"/>
              <w:rPr>
                <w:sz w:val="16"/>
                <w:szCs w:val="16"/>
                <w:lang w:eastAsia="zh-CN"/>
              </w:rPr>
            </w:pPr>
            <w:r>
              <w:rPr>
                <w:sz w:val="16"/>
                <w:szCs w:val="16"/>
                <w:lang w:eastAsia="zh-CN"/>
              </w:rPr>
              <w:t>-6.94</w:t>
            </w:r>
          </w:p>
        </w:tc>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4DE42C1" w14:textId="77777777" w:rsidR="00F91D90" w:rsidRDefault="00F91D90" w:rsidP="00611C7F">
            <w:pPr>
              <w:jc w:val="center"/>
              <w:rPr>
                <w:sz w:val="16"/>
                <w:szCs w:val="16"/>
                <w:lang w:eastAsia="zh-CN"/>
              </w:rPr>
            </w:pPr>
            <w:r>
              <w:rPr>
                <w:sz w:val="16"/>
                <w:szCs w:val="16"/>
                <w:lang w:eastAsia="zh-CN"/>
              </w:rPr>
              <w:t>16.18</w:t>
            </w:r>
          </w:p>
        </w:tc>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DB3DB9A" w14:textId="77777777" w:rsidR="00F91D90" w:rsidRDefault="00F91D90" w:rsidP="00611C7F">
            <w:pPr>
              <w:jc w:val="center"/>
              <w:rPr>
                <w:sz w:val="16"/>
                <w:szCs w:val="16"/>
                <w:lang w:eastAsia="zh-CN"/>
              </w:rPr>
            </w:pPr>
            <w:r>
              <w:rPr>
                <w:sz w:val="16"/>
                <w:szCs w:val="16"/>
                <w:lang w:eastAsia="zh-CN"/>
              </w:rPr>
              <w:t>4.22</w:t>
            </w:r>
          </w:p>
        </w:tc>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7FC7598" w14:textId="77777777" w:rsidR="00F91D90" w:rsidRDefault="00F91D90" w:rsidP="00611C7F">
            <w:pPr>
              <w:jc w:val="center"/>
              <w:rPr>
                <w:sz w:val="16"/>
                <w:szCs w:val="16"/>
                <w:lang w:eastAsia="zh-CN"/>
              </w:rPr>
            </w:pPr>
            <w:r>
              <w:rPr>
                <w:sz w:val="16"/>
                <w:szCs w:val="16"/>
                <w:lang w:eastAsia="zh-CN"/>
              </w:rPr>
              <w:t>16.18</w:t>
            </w:r>
          </w:p>
        </w:tc>
        <w:tc>
          <w:tcPr>
            <w:tcW w:w="70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B38091B" w14:textId="77777777" w:rsidR="00F91D90" w:rsidRDefault="00F91D90" w:rsidP="00611C7F">
            <w:pPr>
              <w:jc w:val="center"/>
              <w:rPr>
                <w:sz w:val="16"/>
                <w:szCs w:val="16"/>
                <w:lang w:eastAsia="zh-CN"/>
              </w:rPr>
            </w:pPr>
            <w:r>
              <w:rPr>
                <w:sz w:val="16"/>
                <w:szCs w:val="16"/>
                <w:lang w:eastAsia="zh-CN"/>
              </w:rPr>
              <w:t>125.92</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FC2362F" w14:textId="77777777" w:rsidR="00F91D90" w:rsidRDefault="00F91D90" w:rsidP="00611C7F">
            <w:pPr>
              <w:jc w:val="center"/>
              <w:rPr>
                <w:sz w:val="16"/>
                <w:szCs w:val="16"/>
                <w:lang w:eastAsia="zh-CN"/>
              </w:rPr>
            </w:pPr>
            <w:r>
              <w:rPr>
                <w:sz w:val="16"/>
                <w:szCs w:val="16"/>
                <w:lang w:eastAsia="zh-CN"/>
              </w:rPr>
              <w:t>4</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8A5A023" w14:textId="77777777" w:rsidR="00F91D90" w:rsidRDefault="00F91D90" w:rsidP="00611C7F">
            <w:pPr>
              <w:jc w:val="center"/>
              <w:rPr>
                <w:sz w:val="16"/>
                <w:szCs w:val="16"/>
                <w:lang w:eastAsia="zh-CN"/>
              </w:rPr>
            </w:pPr>
            <w:r>
              <w:rPr>
                <w:sz w:val="16"/>
                <w:szCs w:val="16"/>
                <w:lang w:eastAsia="zh-CN"/>
              </w:rPr>
              <w:t xml:space="preserve">9384   </w:t>
            </w:r>
            <w:proofErr w:type="gramStart"/>
            <w:r>
              <w:rPr>
                <w:sz w:val="16"/>
                <w:szCs w:val="16"/>
                <w:lang w:eastAsia="zh-CN"/>
              </w:rPr>
              <w:t xml:space="preserve">   (</w:t>
            </w:r>
            <w:proofErr w:type="gramEnd"/>
            <w:r>
              <w:rPr>
                <w:sz w:val="16"/>
                <w:szCs w:val="16"/>
                <w:lang w:eastAsia="zh-CN"/>
              </w:rPr>
              <w:t>136 cells)</w:t>
            </w:r>
          </w:p>
        </w:tc>
      </w:tr>
      <w:tr w:rsidR="00F91D90" w14:paraId="3C1DF8CC" w14:textId="77777777" w:rsidTr="00611C7F">
        <w:trPr>
          <w:jc w:val="center"/>
        </w:trPr>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F4A69F6" w14:textId="77777777" w:rsidR="00F91D90" w:rsidRDefault="00F91D90" w:rsidP="00611C7F">
            <w:pPr>
              <w:jc w:val="center"/>
              <w:rPr>
                <w:sz w:val="16"/>
                <w:szCs w:val="16"/>
                <w:lang w:eastAsia="zh-CN"/>
              </w:rPr>
            </w:pPr>
            <w:r>
              <w:rPr>
                <w:sz w:val="16"/>
                <w:szCs w:val="16"/>
                <w:lang w:eastAsia="zh-CN"/>
              </w:rPr>
              <w:t>ZC139x2B</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4CFC940" w14:textId="77777777" w:rsidR="00F91D90" w:rsidRDefault="00F91D90" w:rsidP="00611C7F">
            <w:pPr>
              <w:jc w:val="center"/>
              <w:rPr>
                <w:sz w:val="16"/>
                <w:szCs w:val="16"/>
                <w:lang w:eastAsia="zh-CN"/>
              </w:rPr>
            </w:pPr>
            <w:r>
              <w:rPr>
                <w:sz w:val="16"/>
                <w:szCs w:val="16"/>
                <w:lang w:eastAsia="zh-CN"/>
              </w:rPr>
              <w:t>139</w:t>
            </w:r>
          </w:p>
        </w:tc>
        <w:tc>
          <w:tcPr>
            <w:tcW w:w="2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2686FA5" w14:textId="77777777" w:rsidR="00F91D90" w:rsidRDefault="00F91D90" w:rsidP="00611C7F">
            <w:pPr>
              <w:jc w:val="center"/>
              <w:rPr>
                <w:sz w:val="16"/>
                <w:szCs w:val="16"/>
                <w:lang w:eastAsia="zh-CN"/>
              </w:rPr>
            </w:pPr>
            <w:r>
              <w:rPr>
                <w:sz w:val="16"/>
                <w:szCs w:val="16"/>
                <w:lang w:eastAsia="zh-CN"/>
              </w:rPr>
              <w:t>2</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B8FED27" w14:textId="77777777" w:rsidR="00F91D90" w:rsidRDefault="00F91D90" w:rsidP="00611C7F">
            <w:pPr>
              <w:jc w:val="center"/>
              <w:rPr>
                <w:sz w:val="16"/>
                <w:szCs w:val="16"/>
                <w:lang w:eastAsia="zh-CN"/>
              </w:rPr>
            </w:pPr>
            <w:r>
              <w:rPr>
                <w:sz w:val="16"/>
                <w:szCs w:val="16"/>
                <w:lang w:eastAsia="zh-CN"/>
              </w:rPr>
              <w:t>24</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B89AD56" w14:textId="77777777" w:rsidR="00F91D90" w:rsidRDefault="00F91D90" w:rsidP="00611C7F">
            <w:pPr>
              <w:jc w:val="center"/>
              <w:rPr>
                <w:sz w:val="16"/>
                <w:szCs w:val="16"/>
                <w:lang w:eastAsia="zh-CN"/>
              </w:rPr>
            </w:pPr>
            <w:r>
              <w:rPr>
                <w:sz w:val="16"/>
                <w:szCs w:val="16"/>
                <w:lang w:eastAsia="zh-CN"/>
              </w:rPr>
              <w:t>4.17</w:t>
            </w:r>
          </w:p>
        </w:tc>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BCB909C" w14:textId="77777777" w:rsidR="00F91D90" w:rsidRDefault="00F91D90" w:rsidP="00611C7F">
            <w:pPr>
              <w:jc w:val="center"/>
              <w:rPr>
                <w:sz w:val="16"/>
                <w:szCs w:val="16"/>
                <w:lang w:eastAsia="zh-CN"/>
              </w:rPr>
            </w:pPr>
            <w:r>
              <w:rPr>
                <w:sz w:val="16"/>
                <w:szCs w:val="16"/>
                <w:lang w:eastAsia="zh-CN"/>
              </w:rPr>
              <w:t>-102.8</w:t>
            </w:r>
          </w:p>
        </w:tc>
        <w:tc>
          <w:tcPr>
            <w:tcW w:w="70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B779EBE" w14:textId="77777777" w:rsidR="00F91D90" w:rsidRDefault="00F91D90" w:rsidP="00611C7F">
            <w:pPr>
              <w:jc w:val="center"/>
              <w:rPr>
                <w:sz w:val="16"/>
                <w:szCs w:val="16"/>
                <w:lang w:eastAsia="zh-CN"/>
              </w:rPr>
            </w:pPr>
            <w:r>
              <w:rPr>
                <w:sz w:val="16"/>
                <w:szCs w:val="16"/>
                <w:lang w:eastAsia="zh-CN"/>
              </w:rPr>
              <w:t>-6.83</w:t>
            </w:r>
          </w:p>
        </w:tc>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711B258" w14:textId="77777777" w:rsidR="00F91D90" w:rsidRDefault="00F91D90" w:rsidP="00611C7F">
            <w:pPr>
              <w:jc w:val="center"/>
              <w:rPr>
                <w:sz w:val="16"/>
                <w:szCs w:val="16"/>
                <w:lang w:eastAsia="zh-CN"/>
              </w:rPr>
            </w:pPr>
            <w:r>
              <w:rPr>
                <w:sz w:val="16"/>
                <w:szCs w:val="16"/>
                <w:lang w:eastAsia="zh-CN"/>
              </w:rPr>
              <w:t>16.18</w:t>
            </w:r>
          </w:p>
        </w:tc>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CF3B335" w14:textId="77777777" w:rsidR="00F91D90" w:rsidRDefault="00F91D90" w:rsidP="00611C7F">
            <w:pPr>
              <w:jc w:val="center"/>
              <w:rPr>
                <w:sz w:val="16"/>
                <w:szCs w:val="16"/>
                <w:lang w:eastAsia="zh-CN"/>
              </w:rPr>
            </w:pPr>
            <w:r>
              <w:rPr>
                <w:sz w:val="16"/>
                <w:szCs w:val="16"/>
                <w:lang w:eastAsia="zh-CN"/>
              </w:rPr>
              <w:t>4.94</w:t>
            </w:r>
          </w:p>
        </w:tc>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C2EDEE7" w14:textId="77777777" w:rsidR="00F91D90" w:rsidRDefault="00F91D90" w:rsidP="00611C7F">
            <w:pPr>
              <w:jc w:val="center"/>
              <w:rPr>
                <w:sz w:val="16"/>
                <w:szCs w:val="16"/>
                <w:lang w:eastAsia="zh-CN"/>
              </w:rPr>
            </w:pPr>
            <w:r>
              <w:rPr>
                <w:sz w:val="16"/>
                <w:szCs w:val="16"/>
                <w:lang w:eastAsia="zh-CN"/>
              </w:rPr>
              <w:t>16.18</w:t>
            </w:r>
          </w:p>
        </w:tc>
        <w:tc>
          <w:tcPr>
            <w:tcW w:w="70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D2A3E6E" w14:textId="77777777" w:rsidR="00F91D90" w:rsidRDefault="00F91D90" w:rsidP="00611C7F">
            <w:pPr>
              <w:jc w:val="center"/>
              <w:rPr>
                <w:sz w:val="16"/>
                <w:szCs w:val="16"/>
                <w:lang w:eastAsia="zh-CN"/>
              </w:rPr>
            </w:pPr>
            <w:r>
              <w:rPr>
                <w:sz w:val="16"/>
                <w:szCs w:val="16"/>
                <w:lang w:eastAsia="zh-CN"/>
              </w:rPr>
              <w:t>125.81</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8A9B4C4" w14:textId="77777777" w:rsidR="00F91D90" w:rsidRDefault="00F91D90" w:rsidP="00611C7F">
            <w:pPr>
              <w:jc w:val="center"/>
              <w:rPr>
                <w:sz w:val="16"/>
                <w:szCs w:val="16"/>
                <w:lang w:eastAsia="zh-CN"/>
              </w:rPr>
            </w:pPr>
            <w:r>
              <w:rPr>
                <w:sz w:val="16"/>
                <w:szCs w:val="16"/>
                <w:lang w:eastAsia="zh-CN"/>
              </w:rPr>
              <w:t>4</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1887C87" w14:textId="77777777" w:rsidR="00F91D90" w:rsidRDefault="00F91D90" w:rsidP="00611C7F">
            <w:pPr>
              <w:jc w:val="center"/>
              <w:rPr>
                <w:sz w:val="16"/>
                <w:szCs w:val="16"/>
                <w:lang w:eastAsia="zh-CN"/>
              </w:rPr>
            </w:pPr>
            <w:r>
              <w:rPr>
                <w:sz w:val="16"/>
                <w:szCs w:val="16"/>
                <w:lang w:eastAsia="zh-CN"/>
              </w:rPr>
              <w:t xml:space="preserve">9384   </w:t>
            </w:r>
            <w:proofErr w:type="gramStart"/>
            <w:r>
              <w:rPr>
                <w:sz w:val="16"/>
                <w:szCs w:val="16"/>
                <w:lang w:eastAsia="zh-CN"/>
              </w:rPr>
              <w:t xml:space="preserve">   (</w:t>
            </w:r>
            <w:proofErr w:type="gramEnd"/>
            <w:r>
              <w:rPr>
                <w:sz w:val="16"/>
                <w:szCs w:val="16"/>
                <w:lang w:eastAsia="zh-CN"/>
              </w:rPr>
              <w:t>136 cells)</w:t>
            </w:r>
          </w:p>
        </w:tc>
      </w:tr>
      <w:tr w:rsidR="00F91D90" w14:paraId="0EF71B2D" w14:textId="77777777" w:rsidTr="00611C7F">
        <w:trPr>
          <w:jc w:val="center"/>
        </w:trPr>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4DE74F6" w14:textId="77777777" w:rsidR="00F91D90" w:rsidRDefault="00F91D90" w:rsidP="00611C7F">
            <w:pPr>
              <w:jc w:val="center"/>
              <w:rPr>
                <w:sz w:val="16"/>
                <w:szCs w:val="16"/>
                <w:lang w:eastAsia="zh-CN"/>
              </w:rPr>
            </w:pPr>
            <w:r>
              <w:rPr>
                <w:sz w:val="16"/>
                <w:szCs w:val="16"/>
                <w:lang w:eastAsia="zh-CN"/>
              </w:rPr>
              <w:t>ZC283</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539ECD0" w14:textId="77777777" w:rsidR="00F91D90" w:rsidRDefault="00F91D90" w:rsidP="00611C7F">
            <w:pPr>
              <w:jc w:val="center"/>
              <w:rPr>
                <w:sz w:val="16"/>
                <w:szCs w:val="16"/>
                <w:lang w:eastAsia="zh-CN"/>
              </w:rPr>
            </w:pPr>
            <w:r>
              <w:rPr>
                <w:sz w:val="16"/>
                <w:szCs w:val="16"/>
                <w:lang w:eastAsia="zh-CN"/>
              </w:rPr>
              <w:t>283</w:t>
            </w:r>
          </w:p>
        </w:tc>
        <w:tc>
          <w:tcPr>
            <w:tcW w:w="2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A3ED388" w14:textId="77777777" w:rsidR="00F91D90" w:rsidRDefault="00F91D90" w:rsidP="00611C7F">
            <w:pPr>
              <w:jc w:val="center"/>
              <w:rPr>
                <w:sz w:val="16"/>
                <w:szCs w:val="16"/>
                <w:lang w:eastAsia="zh-CN"/>
              </w:rPr>
            </w:pPr>
            <w:r>
              <w:rPr>
                <w:sz w:val="16"/>
                <w:szCs w:val="16"/>
                <w:lang w:eastAsia="zh-CN"/>
              </w:rPr>
              <w:t>1</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745FECB" w14:textId="77777777" w:rsidR="00F91D90" w:rsidRDefault="00F91D90" w:rsidP="00611C7F">
            <w:pPr>
              <w:jc w:val="center"/>
              <w:rPr>
                <w:sz w:val="16"/>
                <w:szCs w:val="16"/>
                <w:lang w:eastAsia="zh-CN"/>
              </w:rPr>
            </w:pPr>
            <w:r>
              <w:rPr>
                <w:sz w:val="16"/>
                <w:szCs w:val="16"/>
                <w:lang w:eastAsia="zh-CN"/>
              </w:rPr>
              <w:t>24</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34C8B4A" w14:textId="77777777" w:rsidR="00F91D90" w:rsidRDefault="00F91D90" w:rsidP="00611C7F">
            <w:pPr>
              <w:jc w:val="center"/>
              <w:rPr>
                <w:sz w:val="16"/>
                <w:szCs w:val="16"/>
                <w:lang w:eastAsia="zh-CN"/>
              </w:rPr>
            </w:pPr>
            <w:r>
              <w:rPr>
                <w:sz w:val="16"/>
                <w:szCs w:val="16"/>
                <w:lang w:eastAsia="zh-CN"/>
              </w:rPr>
              <w:t>4.245</w:t>
            </w:r>
          </w:p>
        </w:tc>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A884BAE" w14:textId="77777777" w:rsidR="00F91D90" w:rsidRDefault="00F91D90" w:rsidP="00611C7F">
            <w:pPr>
              <w:jc w:val="center"/>
              <w:rPr>
                <w:sz w:val="16"/>
                <w:szCs w:val="16"/>
                <w:lang w:eastAsia="zh-CN"/>
              </w:rPr>
            </w:pPr>
            <w:r>
              <w:rPr>
                <w:sz w:val="16"/>
                <w:szCs w:val="16"/>
                <w:lang w:eastAsia="zh-CN"/>
              </w:rPr>
              <w:t>-102.7</w:t>
            </w:r>
          </w:p>
        </w:tc>
        <w:tc>
          <w:tcPr>
            <w:tcW w:w="70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9CC3C15" w14:textId="77777777" w:rsidR="00F91D90" w:rsidRDefault="00F91D90" w:rsidP="00611C7F">
            <w:pPr>
              <w:jc w:val="center"/>
              <w:rPr>
                <w:sz w:val="16"/>
                <w:szCs w:val="16"/>
                <w:lang w:eastAsia="zh-CN"/>
              </w:rPr>
            </w:pPr>
            <w:r>
              <w:rPr>
                <w:sz w:val="16"/>
                <w:szCs w:val="16"/>
                <w:lang w:eastAsia="zh-CN"/>
              </w:rPr>
              <w:t>-7.25</w:t>
            </w:r>
          </w:p>
        </w:tc>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B29E4CC" w14:textId="77777777" w:rsidR="00F91D90" w:rsidRDefault="00F91D90" w:rsidP="00611C7F">
            <w:pPr>
              <w:jc w:val="center"/>
              <w:rPr>
                <w:sz w:val="16"/>
                <w:szCs w:val="16"/>
                <w:lang w:eastAsia="zh-CN"/>
              </w:rPr>
            </w:pPr>
            <w:r>
              <w:rPr>
                <w:sz w:val="16"/>
                <w:szCs w:val="16"/>
                <w:lang w:eastAsia="zh-CN"/>
              </w:rPr>
              <w:t>16.26</w:t>
            </w:r>
          </w:p>
        </w:tc>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13B208D" w14:textId="77777777" w:rsidR="00F91D90" w:rsidRDefault="00F91D90" w:rsidP="00611C7F">
            <w:pPr>
              <w:jc w:val="center"/>
              <w:rPr>
                <w:sz w:val="16"/>
                <w:szCs w:val="16"/>
                <w:lang w:eastAsia="zh-CN"/>
              </w:rPr>
            </w:pPr>
            <w:r>
              <w:rPr>
                <w:sz w:val="16"/>
                <w:szCs w:val="16"/>
                <w:lang w:eastAsia="zh-CN"/>
              </w:rPr>
              <w:t>0.63</w:t>
            </w:r>
          </w:p>
        </w:tc>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45CB523" w14:textId="77777777" w:rsidR="00F91D90" w:rsidRDefault="00F91D90" w:rsidP="00611C7F">
            <w:pPr>
              <w:jc w:val="center"/>
              <w:rPr>
                <w:sz w:val="16"/>
                <w:szCs w:val="16"/>
                <w:lang w:eastAsia="zh-CN"/>
              </w:rPr>
            </w:pPr>
            <w:r>
              <w:rPr>
                <w:sz w:val="16"/>
                <w:szCs w:val="16"/>
                <w:lang w:eastAsia="zh-CN"/>
              </w:rPr>
              <w:t>16.26</w:t>
            </w:r>
          </w:p>
        </w:tc>
        <w:tc>
          <w:tcPr>
            <w:tcW w:w="70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39DD97A" w14:textId="77777777" w:rsidR="00F91D90" w:rsidRDefault="00F91D90" w:rsidP="00611C7F">
            <w:pPr>
              <w:jc w:val="center"/>
              <w:rPr>
                <w:sz w:val="16"/>
                <w:szCs w:val="16"/>
                <w:lang w:eastAsia="zh-CN"/>
              </w:rPr>
            </w:pPr>
            <w:r>
              <w:rPr>
                <w:sz w:val="16"/>
                <w:szCs w:val="16"/>
                <w:lang w:eastAsia="zh-CN"/>
              </w:rPr>
              <w:t>126.21</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9AD0E63" w14:textId="77777777" w:rsidR="00F91D90" w:rsidRDefault="00F91D90" w:rsidP="00611C7F">
            <w:pPr>
              <w:jc w:val="center"/>
              <w:rPr>
                <w:sz w:val="16"/>
                <w:szCs w:val="16"/>
                <w:lang w:eastAsia="zh-CN"/>
              </w:rPr>
            </w:pPr>
            <w:r>
              <w:rPr>
                <w:sz w:val="16"/>
                <w:szCs w:val="16"/>
                <w:lang w:eastAsia="zh-CN"/>
              </w:rPr>
              <w:t>4</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F0DC97A" w14:textId="77777777" w:rsidR="00F91D90" w:rsidRDefault="00F91D90" w:rsidP="00611C7F">
            <w:pPr>
              <w:jc w:val="center"/>
              <w:rPr>
                <w:sz w:val="16"/>
                <w:szCs w:val="16"/>
                <w:lang w:eastAsia="zh-CN"/>
              </w:rPr>
            </w:pPr>
            <w:r>
              <w:rPr>
                <w:sz w:val="16"/>
                <w:szCs w:val="16"/>
                <w:lang w:eastAsia="zh-CN"/>
              </w:rPr>
              <w:t>25944</w:t>
            </w:r>
            <w:proofErr w:type="gramStart"/>
            <w:r>
              <w:rPr>
                <w:sz w:val="16"/>
                <w:szCs w:val="16"/>
                <w:lang w:eastAsia="zh-CN"/>
              </w:rPr>
              <w:t xml:space="preserve">   (</w:t>
            </w:r>
            <w:proofErr w:type="gramEnd"/>
            <w:r>
              <w:rPr>
                <w:sz w:val="16"/>
                <w:szCs w:val="16"/>
                <w:lang w:eastAsia="zh-CN"/>
              </w:rPr>
              <w:t>376 cells)</w:t>
            </w:r>
          </w:p>
        </w:tc>
      </w:tr>
      <w:tr w:rsidR="00F91D90" w14:paraId="2ECB76F6" w14:textId="77777777" w:rsidTr="00611C7F">
        <w:trPr>
          <w:jc w:val="center"/>
        </w:trPr>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8DA3642" w14:textId="77777777" w:rsidR="00F91D90" w:rsidRDefault="00F91D90" w:rsidP="00611C7F">
            <w:pPr>
              <w:jc w:val="center"/>
              <w:rPr>
                <w:sz w:val="16"/>
                <w:szCs w:val="16"/>
                <w:lang w:eastAsia="zh-CN"/>
              </w:rPr>
            </w:pPr>
            <w:r>
              <w:rPr>
                <w:sz w:val="16"/>
                <w:szCs w:val="16"/>
                <w:lang w:eastAsia="zh-CN"/>
              </w:rPr>
              <w:t>ZC139x4A</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6606290" w14:textId="77777777" w:rsidR="00F91D90" w:rsidRDefault="00F91D90" w:rsidP="00611C7F">
            <w:pPr>
              <w:jc w:val="center"/>
              <w:rPr>
                <w:sz w:val="16"/>
                <w:szCs w:val="16"/>
                <w:lang w:eastAsia="zh-CN"/>
              </w:rPr>
            </w:pPr>
            <w:r>
              <w:rPr>
                <w:sz w:val="16"/>
                <w:szCs w:val="16"/>
                <w:lang w:eastAsia="zh-CN"/>
              </w:rPr>
              <w:t>139</w:t>
            </w:r>
          </w:p>
        </w:tc>
        <w:tc>
          <w:tcPr>
            <w:tcW w:w="2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AB1E6F5" w14:textId="77777777" w:rsidR="00F91D90" w:rsidRDefault="00F91D90" w:rsidP="00611C7F">
            <w:pPr>
              <w:jc w:val="center"/>
              <w:rPr>
                <w:sz w:val="16"/>
                <w:szCs w:val="16"/>
                <w:lang w:eastAsia="zh-CN"/>
              </w:rPr>
            </w:pPr>
            <w:r>
              <w:rPr>
                <w:sz w:val="16"/>
                <w:szCs w:val="16"/>
                <w:lang w:eastAsia="zh-CN"/>
              </w:rPr>
              <w:t>4</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5F62B21" w14:textId="77777777" w:rsidR="00F91D90" w:rsidRDefault="00F91D90" w:rsidP="00611C7F">
            <w:pPr>
              <w:jc w:val="center"/>
              <w:rPr>
                <w:sz w:val="16"/>
                <w:szCs w:val="16"/>
                <w:lang w:eastAsia="zh-CN"/>
              </w:rPr>
            </w:pPr>
            <w:r>
              <w:rPr>
                <w:sz w:val="16"/>
                <w:szCs w:val="16"/>
                <w:lang w:eastAsia="zh-CN"/>
              </w:rPr>
              <w:t>48</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FE180ED" w14:textId="77777777" w:rsidR="00F91D90" w:rsidRDefault="00F91D90" w:rsidP="00611C7F">
            <w:pPr>
              <w:jc w:val="center"/>
              <w:rPr>
                <w:sz w:val="16"/>
                <w:szCs w:val="16"/>
                <w:lang w:eastAsia="zh-CN"/>
              </w:rPr>
            </w:pPr>
            <w:r>
              <w:rPr>
                <w:sz w:val="16"/>
                <w:szCs w:val="16"/>
                <w:lang w:eastAsia="zh-CN"/>
              </w:rPr>
              <w:t>8.34</w:t>
            </w:r>
          </w:p>
        </w:tc>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91C12B1" w14:textId="77777777" w:rsidR="00F91D90" w:rsidRDefault="00F91D90" w:rsidP="00611C7F">
            <w:pPr>
              <w:jc w:val="center"/>
              <w:rPr>
                <w:sz w:val="16"/>
                <w:szCs w:val="16"/>
                <w:lang w:eastAsia="zh-CN"/>
              </w:rPr>
            </w:pPr>
            <w:r>
              <w:rPr>
                <w:sz w:val="16"/>
                <w:szCs w:val="16"/>
                <w:lang w:eastAsia="zh-CN"/>
              </w:rPr>
              <w:t>-99.8</w:t>
            </w:r>
          </w:p>
        </w:tc>
        <w:tc>
          <w:tcPr>
            <w:tcW w:w="70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505B6E4" w14:textId="77777777" w:rsidR="00F91D90" w:rsidRDefault="00F91D90" w:rsidP="00611C7F">
            <w:pPr>
              <w:jc w:val="center"/>
              <w:rPr>
                <w:sz w:val="16"/>
                <w:szCs w:val="16"/>
                <w:lang w:eastAsia="zh-CN"/>
              </w:rPr>
            </w:pPr>
            <w:r>
              <w:rPr>
                <w:sz w:val="16"/>
                <w:szCs w:val="16"/>
                <w:lang w:eastAsia="zh-CN"/>
              </w:rPr>
              <w:t>-10.64</w:t>
            </w:r>
          </w:p>
        </w:tc>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7461136" w14:textId="77777777" w:rsidR="00F91D90" w:rsidRDefault="00F91D90" w:rsidP="00611C7F">
            <w:pPr>
              <w:jc w:val="center"/>
              <w:rPr>
                <w:sz w:val="16"/>
                <w:szCs w:val="16"/>
                <w:lang w:eastAsia="zh-CN"/>
              </w:rPr>
            </w:pPr>
            <w:r>
              <w:rPr>
                <w:sz w:val="16"/>
                <w:szCs w:val="16"/>
                <w:lang w:eastAsia="zh-CN"/>
              </w:rPr>
              <w:t>19.19</w:t>
            </w:r>
          </w:p>
        </w:tc>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60F09EC" w14:textId="77777777" w:rsidR="00F91D90" w:rsidRDefault="00F91D90" w:rsidP="00611C7F">
            <w:pPr>
              <w:jc w:val="center"/>
              <w:rPr>
                <w:sz w:val="16"/>
                <w:szCs w:val="16"/>
                <w:lang w:eastAsia="zh-CN"/>
              </w:rPr>
            </w:pPr>
            <w:r>
              <w:rPr>
                <w:sz w:val="16"/>
                <w:szCs w:val="16"/>
                <w:lang w:eastAsia="zh-CN"/>
              </w:rPr>
              <w:t>9.63</w:t>
            </w:r>
          </w:p>
        </w:tc>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9FCA39D" w14:textId="77777777" w:rsidR="00F91D90" w:rsidRDefault="00F91D90" w:rsidP="00611C7F">
            <w:pPr>
              <w:jc w:val="center"/>
              <w:rPr>
                <w:sz w:val="16"/>
                <w:szCs w:val="16"/>
                <w:lang w:eastAsia="zh-CN"/>
              </w:rPr>
            </w:pPr>
            <w:r>
              <w:rPr>
                <w:sz w:val="16"/>
                <w:szCs w:val="16"/>
                <w:lang w:eastAsia="zh-CN"/>
              </w:rPr>
              <w:t>13.37</w:t>
            </w:r>
          </w:p>
        </w:tc>
        <w:tc>
          <w:tcPr>
            <w:tcW w:w="70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C1D81B2" w14:textId="77777777" w:rsidR="00F91D90" w:rsidRDefault="00F91D90" w:rsidP="00611C7F">
            <w:pPr>
              <w:jc w:val="center"/>
              <w:rPr>
                <w:sz w:val="16"/>
                <w:szCs w:val="16"/>
                <w:lang w:eastAsia="zh-CN"/>
              </w:rPr>
            </w:pPr>
            <w:r>
              <w:rPr>
                <w:sz w:val="16"/>
                <w:szCs w:val="16"/>
                <w:lang w:eastAsia="zh-CN"/>
              </w:rPr>
              <w:t>123.81</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3056455" w14:textId="77777777" w:rsidR="00F91D90" w:rsidRDefault="00F91D90" w:rsidP="00611C7F">
            <w:pPr>
              <w:jc w:val="center"/>
              <w:rPr>
                <w:sz w:val="16"/>
                <w:szCs w:val="16"/>
                <w:lang w:eastAsia="zh-CN"/>
              </w:rPr>
            </w:pPr>
            <w:r>
              <w:rPr>
                <w:sz w:val="16"/>
                <w:szCs w:val="16"/>
                <w:lang w:eastAsia="zh-CN"/>
              </w:rPr>
              <w:t>2</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0E6BC1E" w14:textId="77777777" w:rsidR="00F91D90" w:rsidRDefault="00F91D90" w:rsidP="00611C7F">
            <w:pPr>
              <w:jc w:val="center"/>
              <w:rPr>
                <w:sz w:val="16"/>
                <w:szCs w:val="16"/>
                <w:lang w:eastAsia="zh-CN"/>
              </w:rPr>
            </w:pPr>
            <w:r>
              <w:rPr>
                <w:sz w:val="16"/>
                <w:szCs w:val="16"/>
                <w:lang w:eastAsia="zh-CN"/>
              </w:rPr>
              <w:t xml:space="preserve">4692    </w:t>
            </w:r>
            <w:proofErr w:type="gramStart"/>
            <w:r>
              <w:rPr>
                <w:sz w:val="16"/>
                <w:szCs w:val="16"/>
                <w:lang w:eastAsia="zh-CN"/>
              </w:rPr>
              <w:t xml:space="preserve">   (</w:t>
            </w:r>
            <w:proofErr w:type="gramEnd"/>
            <w:r>
              <w:rPr>
                <w:sz w:val="16"/>
                <w:szCs w:val="16"/>
                <w:lang w:eastAsia="zh-CN"/>
              </w:rPr>
              <w:t>68 cells)</w:t>
            </w:r>
          </w:p>
        </w:tc>
      </w:tr>
      <w:tr w:rsidR="00F91D90" w14:paraId="38072333" w14:textId="77777777" w:rsidTr="00611C7F">
        <w:trPr>
          <w:jc w:val="center"/>
        </w:trPr>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E9F7E59" w14:textId="77777777" w:rsidR="00F91D90" w:rsidRDefault="00F91D90" w:rsidP="00611C7F">
            <w:pPr>
              <w:jc w:val="center"/>
              <w:rPr>
                <w:sz w:val="16"/>
                <w:szCs w:val="16"/>
                <w:lang w:eastAsia="zh-CN"/>
              </w:rPr>
            </w:pPr>
            <w:r>
              <w:rPr>
                <w:sz w:val="16"/>
                <w:szCs w:val="16"/>
                <w:lang w:eastAsia="zh-CN"/>
              </w:rPr>
              <w:t>ZC139x4B</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7BEF1DD" w14:textId="77777777" w:rsidR="00F91D90" w:rsidRDefault="00F91D90" w:rsidP="00611C7F">
            <w:pPr>
              <w:jc w:val="center"/>
              <w:rPr>
                <w:sz w:val="16"/>
                <w:szCs w:val="16"/>
                <w:lang w:eastAsia="zh-CN"/>
              </w:rPr>
            </w:pPr>
            <w:r>
              <w:rPr>
                <w:sz w:val="16"/>
                <w:szCs w:val="16"/>
                <w:lang w:eastAsia="zh-CN"/>
              </w:rPr>
              <w:t>139</w:t>
            </w:r>
          </w:p>
        </w:tc>
        <w:tc>
          <w:tcPr>
            <w:tcW w:w="2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3517F0E" w14:textId="77777777" w:rsidR="00F91D90" w:rsidRDefault="00F91D90" w:rsidP="00611C7F">
            <w:pPr>
              <w:jc w:val="center"/>
              <w:rPr>
                <w:sz w:val="16"/>
                <w:szCs w:val="16"/>
                <w:lang w:eastAsia="zh-CN"/>
              </w:rPr>
            </w:pPr>
            <w:r>
              <w:rPr>
                <w:sz w:val="16"/>
                <w:szCs w:val="16"/>
                <w:lang w:eastAsia="zh-CN"/>
              </w:rPr>
              <w:t>4</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88418C5" w14:textId="77777777" w:rsidR="00F91D90" w:rsidRDefault="00F91D90" w:rsidP="00611C7F">
            <w:pPr>
              <w:jc w:val="center"/>
              <w:rPr>
                <w:sz w:val="16"/>
                <w:szCs w:val="16"/>
                <w:lang w:eastAsia="zh-CN"/>
              </w:rPr>
            </w:pPr>
            <w:r>
              <w:rPr>
                <w:sz w:val="16"/>
                <w:szCs w:val="16"/>
                <w:lang w:eastAsia="zh-CN"/>
              </w:rPr>
              <w:t>48</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EB731DA" w14:textId="77777777" w:rsidR="00F91D90" w:rsidRDefault="00F91D90" w:rsidP="00611C7F">
            <w:pPr>
              <w:jc w:val="center"/>
              <w:rPr>
                <w:sz w:val="16"/>
                <w:szCs w:val="16"/>
                <w:lang w:eastAsia="zh-CN"/>
              </w:rPr>
            </w:pPr>
            <w:r>
              <w:rPr>
                <w:sz w:val="16"/>
                <w:szCs w:val="16"/>
                <w:lang w:eastAsia="zh-CN"/>
              </w:rPr>
              <w:t>8.34</w:t>
            </w:r>
          </w:p>
        </w:tc>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50074CD" w14:textId="77777777" w:rsidR="00F91D90" w:rsidRDefault="00F91D90" w:rsidP="00611C7F">
            <w:pPr>
              <w:jc w:val="center"/>
              <w:rPr>
                <w:sz w:val="16"/>
                <w:szCs w:val="16"/>
                <w:lang w:eastAsia="zh-CN"/>
              </w:rPr>
            </w:pPr>
            <w:r>
              <w:rPr>
                <w:sz w:val="16"/>
                <w:szCs w:val="16"/>
                <w:lang w:eastAsia="zh-CN"/>
              </w:rPr>
              <w:t>-99.8</w:t>
            </w:r>
          </w:p>
        </w:tc>
        <w:tc>
          <w:tcPr>
            <w:tcW w:w="70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D8DB903" w14:textId="77777777" w:rsidR="00F91D90" w:rsidRDefault="00F91D90" w:rsidP="00611C7F">
            <w:pPr>
              <w:jc w:val="center"/>
              <w:rPr>
                <w:sz w:val="16"/>
                <w:szCs w:val="16"/>
                <w:lang w:eastAsia="zh-CN"/>
              </w:rPr>
            </w:pPr>
            <w:r>
              <w:rPr>
                <w:sz w:val="16"/>
                <w:szCs w:val="16"/>
                <w:lang w:eastAsia="zh-CN"/>
              </w:rPr>
              <w:t>-10.56</w:t>
            </w:r>
          </w:p>
        </w:tc>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0FF6815" w14:textId="77777777" w:rsidR="00F91D90" w:rsidRDefault="00F91D90" w:rsidP="00611C7F">
            <w:pPr>
              <w:jc w:val="center"/>
              <w:rPr>
                <w:sz w:val="16"/>
                <w:szCs w:val="16"/>
                <w:lang w:eastAsia="zh-CN"/>
              </w:rPr>
            </w:pPr>
            <w:r>
              <w:rPr>
                <w:sz w:val="16"/>
                <w:szCs w:val="16"/>
                <w:lang w:eastAsia="zh-CN"/>
              </w:rPr>
              <w:t>19.19</w:t>
            </w:r>
          </w:p>
        </w:tc>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148A5C0" w14:textId="77777777" w:rsidR="00F91D90" w:rsidRDefault="00F91D90" w:rsidP="00611C7F">
            <w:pPr>
              <w:jc w:val="center"/>
              <w:rPr>
                <w:sz w:val="16"/>
                <w:szCs w:val="16"/>
                <w:lang w:eastAsia="zh-CN"/>
              </w:rPr>
            </w:pPr>
            <w:r>
              <w:rPr>
                <w:sz w:val="16"/>
                <w:szCs w:val="16"/>
                <w:lang w:eastAsia="zh-CN"/>
              </w:rPr>
              <w:t>10.55</w:t>
            </w:r>
          </w:p>
        </w:tc>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B0B9276" w14:textId="77777777" w:rsidR="00F91D90" w:rsidRDefault="00F91D90" w:rsidP="00611C7F">
            <w:pPr>
              <w:jc w:val="center"/>
              <w:rPr>
                <w:sz w:val="16"/>
                <w:szCs w:val="16"/>
                <w:lang w:eastAsia="zh-CN"/>
              </w:rPr>
            </w:pPr>
            <w:r>
              <w:rPr>
                <w:sz w:val="16"/>
                <w:szCs w:val="16"/>
                <w:lang w:eastAsia="zh-CN"/>
              </w:rPr>
              <w:t>12.45</w:t>
            </w:r>
          </w:p>
        </w:tc>
        <w:tc>
          <w:tcPr>
            <w:tcW w:w="70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5FE9F4C" w14:textId="77777777" w:rsidR="00F91D90" w:rsidRDefault="00F91D90" w:rsidP="00611C7F">
            <w:pPr>
              <w:jc w:val="center"/>
              <w:rPr>
                <w:sz w:val="16"/>
                <w:szCs w:val="16"/>
                <w:lang w:eastAsia="zh-CN"/>
              </w:rPr>
            </w:pPr>
            <w:r>
              <w:rPr>
                <w:sz w:val="16"/>
                <w:szCs w:val="16"/>
                <w:lang w:eastAsia="zh-CN"/>
              </w:rPr>
              <w:t>122.81</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431E5B2" w14:textId="77777777" w:rsidR="00F91D90" w:rsidRDefault="00F91D90" w:rsidP="00611C7F">
            <w:pPr>
              <w:jc w:val="center"/>
              <w:rPr>
                <w:sz w:val="16"/>
                <w:szCs w:val="16"/>
                <w:lang w:eastAsia="zh-CN"/>
              </w:rPr>
            </w:pPr>
            <w:r>
              <w:rPr>
                <w:sz w:val="16"/>
                <w:szCs w:val="16"/>
                <w:lang w:eastAsia="zh-CN"/>
              </w:rPr>
              <w:t>2</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945DB9E" w14:textId="77777777" w:rsidR="00F91D90" w:rsidRDefault="00F91D90" w:rsidP="00611C7F">
            <w:pPr>
              <w:jc w:val="center"/>
              <w:rPr>
                <w:sz w:val="16"/>
                <w:szCs w:val="16"/>
                <w:lang w:eastAsia="zh-CN"/>
              </w:rPr>
            </w:pPr>
            <w:r>
              <w:rPr>
                <w:sz w:val="16"/>
                <w:szCs w:val="16"/>
                <w:lang w:eastAsia="zh-CN"/>
              </w:rPr>
              <w:t xml:space="preserve">4692    </w:t>
            </w:r>
            <w:proofErr w:type="gramStart"/>
            <w:r>
              <w:rPr>
                <w:sz w:val="16"/>
                <w:szCs w:val="16"/>
                <w:lang w:eastAsia="zh-CN"/>
              </w:rPr>
              <w:t xml:space="preserve">   (</w:t>
            </w:r>
            <w:proofErr w:type="gramEnd"/>
            <w:r>
              <w:rPr>
                <w:sz w:val="16"/>
                <w:szCs w:val="16"/>
                <w:lang w:eastAsia="zh-CN"/>
              </w:rPr>
              <w:t>68 cells)</w:t>
            </w:r>
          </w:p>
        </w:tc>
      </w:tr>
      <w:tr w:rsidR="00F91D90" w14:paraId="1D7DE152" w14:textId="77777777" w:rsidTr="00611C7F">
        <w:trPr>
          <w:jc w:val="center"/>
        </w:trPr>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4DE3D76" w14:textId="77777777" w:rsidR="00F91D90" w:rsidRDefault="00F91D90" w:rsidP="00611C7F">
            <w:pPr>
              <w:jc w:val="center"/>
              <w:rPr>
                <w:sz w:val="16"/>
                <w:szCs w:val="16"/>
                <w:lang w:eastAsia="zh-CN"/>
              </w:rPr>
            </w:pPr>
            <w:r>
              <w:rPr>
                <w:sz w:val="16"/>
                <w:szCs w:val="16"/>
                <w:lang w:eastAsia="zh-CN"/>
              </w:rPr>
              <w:t>ZC571</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CE89ADA" w14:textId="77777777" w:rsidR="00F91D90" w:rsidRDefault="00F91D90" w:rsidP="00611C7F">
            <w:pPr>
              <w:jc w:val="center"/>
              <w:rPr>
                <w:sz w:val="16"/>
                <w:szCs w:val="16"/>
                <w:lang w:eastAsia="zh-CN"/>
              </w:rPr>
            </w:pPr>
            <w:r>
              <w:rPr>
                <w:sz w:val="16"/>
                <w:szCs w:val="16"/>
                <w:lang w:eastAsia="zh-CN"/>
              </w:rPr>
              <w:t>571</w:t>
            </w:r>
          </w:p>
        </w:tc>
        <w:tc>
          <w:tcPr>
            <w:tcW w:w="2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28985DE" w14:textId="77777777" w:rsidR="00F91D90" w:rsidRDefault="00F91D90" w:rsidP="00611C7F">
            <w:pPr>
              <w:jc w:val="center"/>
              <w:rPr>
                <w:sz w:val="16"/>
                <w:szCs w:val="16"/>
                <w:lang w:eastAsia="zh-CN"/>
              </w:rPr>
            </w:pPr>
            <w:r>
              <w:rPr>
                <w:sz w:val="16"/>
                <w:szCs w:val="16"/>
                <w:lang w:eastAsia="zh-CN"/>
              </w:rPr>
              <w:t>1</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0E18C56" w14:textId="77777777" w:rsidR="00F91D90" w:rsidRDefault="00F91D90" w:rsidP="00611C7F">
            <w:pPr>
              <w:jc w:val="center"/>
              <w:rPr>
                <w:sz w:val="16"/>
                <w:szCs w:val="16"/>
                <w:lang w:eastAsia="zh-CN"/>
              </w:rPr>
            </w:pPr>
            <w:r>
              <w:rPr>
                <w:sz w:val="16"/>
                <w:szCs w:val="16"/>
                <w:lang w:eastAsia="zh-CN"/>
              </w:rPr>
              <w:t>48</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7D18E4A" w14:textId="77777777" w:rsidR="00F91D90" w:rsidRDefault="00F91D90" w:rsidP="00611C7F">
            <w:pPr>
              <w:jc w:val="center"/>
              <w:rPr>
                <w:sz w:val="16"/>
                <w:szCs w:val="16"/>
                <w:lang w:eastAsia="zh-CN"/>
              </w:rPr>
            </w:pPr>
            <w:r>
              <w:rPr>
                <w:sz w:val="16"/>
                <w:szCs w:val="16"/>
                <w:lang w:eastAsia="zh-CN"/>
              </w:rPr>
              <w:t>8.565</w:t>
            </w:r>
          </w:p>
        </w:tc>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D4C9EED" w14:textId="77777777" w:rsidR="00F91D90" w:rsidRDefault="00F91D90" w:rsidP="00611C7F">
            <w:pPr>
              <w:jc w:val="center"/>
              <w:rPr>
                <w:sz w:val="16"/>
                <w:szCs w:val="16"/>
                <w:lang w:eastAsia="zh-CN"/>
              </w:rPr>
            </w:pPr>
            <w:r>
              <w:rPr>
                <w:sz w:val="16"/>
                <w:szCs w:val="16"/>
                <w:lang w:eastAsia="zh-CN"/>
              </w:rPr>
              <w:t>-99.7</w:t>
            </w:r>
          </w:p>
        </w:tc>
        <w:tc>
          <w:tcPr>
            <w:tcW w:w="70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F79AF42" w14:textId="77777777" w:rsidR="00F91D90" w:rsidRDefault="00F91D90" w:rsidP="00611C7F">
            <w:pPr>
              <w:jc w:val="center"/>
              <w:rPr>
                <w:sz w:val="16"/>
                <w:szCs w:val="16"/>
                <w:lang w:eastAsia="zh-CN"/>
              </w:rPr>
            </w:pPr>
            <w:r>
              <w:rPr>
                <w:sz w:val="16"/>
                <w:szCs w:val="16"/>
                <w:lang w:eastAsia="zh-CN"/>
              </w:rPr>
              <w:t>-10.89</w:t>
            </w:r>
          </w:p>
        </w:tc>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A45438E" w14:textId="77777777" w:rsidR="00F91D90" w:rsidRDefault="00F91D90" w:rsidP="00611C7F">
            <w:pPr>
              <w:jc w:val="center"/>
              <w:rPr>
                <w:sz w:val="16"/>
                <w:szCs w:val="16"/>
                <w:lang w:eastAsia="zh-CN"/>
              </w:rPr>
            </w:pPr>
            <w:r>
              <w:rPr>
                <w:sz w:val="16"/>
                <w:szCs w:val="16"/>
                <w:lang w:eastAsia="zh-CN"/>
              </w:rPr>
              <w:t>19.31</w:t>
            </w:r>
          </w:p>
        </w:tc>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E3D6A7E" w14:textId="77777777" w:rsidR="00F91D90" w:rsidRDefault="00F91D90" w:rsidP="00611C7F">
            <w:pPr>
              <w:jc w:val="center"/>
              <w:rPr>
                <w:sz w:val="16"/>
                <w:szCs w:val="16"/>
                <w:lang w:eastAsia="zh-CN"/>
              </w:rPr>
            </w:pPr>
            <w:r>
              <w:rPr>
                <w:sz w:val="16"/>
                <w:szCs w:val="16"/>
                <w:lang w:eastAsia="zh-CN"/>
              </w:rPr>
              <w:t>0.45</w:t>
            </w:r>
          </w:p>
        </w:tc>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52B1752" w14:textId="77777777" w:rsidR="00F91D90" w:rsidRDefault="00F91D90" w:rsidP="00611C7F">
            <w:pPr>
              <w:jc w:val="center"/>
              <w:rPr>
                <w:sz w:val="16"/>
                <w:szCs w:val="16"/>
                <w:lang w:eastAsia="zh-CN"/>
              </w:rPr>
            </w:pPr>
            <w:r>
              <w:rPr>
                <w:sz w:val="16"/>
                <w:szCs w:val="16"/>
                <w:lang w:eastAsia="zh-CN"/>
              </w:rPr>
              <w:t>19.45</w:t>
            </w:r>
          </w:p>
        </w:tc>
        <w:tc>
          <w:tcPr>
            <w:tcW w:w="70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12AA3CB" w14:textId="77777777" w:rsidR="00F91D90" w:rsidRDefault="00F91D90" w:rsidP="00611C7F">
            <w:pPr>
              <w:jc w:val="center"/>
              <w:rPr>
                <w:sz w:val="16"/>
                <w:szCs w:val="16"/>
                <w:lang w:eastAsia="zh-CN"/>
              </w:rPr>
            </w:pPr>
            <w:r>
              <w:rPr>
                <w:sz w:val="16"/>
                <w:szCs w:val="16"/>
                <w:lang w:eastAsia="zh-CN"/>
              </w:rPr>
              <w:t>130.04</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BDA7804" w14:textId="77777777" w:rsidR="00F91D90" w:rsidRDefault="00F91D90" w:rsidP="00611C7F">
            <w:pPr>
              <w:jc w:val="center"/>
              <w:rPr>
                <w:sz w:val="16"/>
                <w:szCs w:val="16"/>
                <w:lang w:eastAsia="zh-CN"/>
              </w:rPr>
            </w:pPr>
            <w:r>
              <w:rPr>
                <w:sz w:val="16"/>
                <w:szCs w:val="16"/>
                <w:lang w:eastAsia="zh-CN"/>
              </w:rPr>
              <w:t>2</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73B000E" w14:textId="77777777" w:rsidR="00F91D90" w:rsidRDefault="00F91D90" w:rsidP="00611C7F">
            <w:pPr>
              <w:jc w:val="center"/>
              <w:rPr>
                <w:sz w:val="16"/>
                <w:szCs w:val="16"/>
                <w:lang w:eastAsia="zh-CN"/>
              </w:rPr>
            </w:pPr>
            <w:r>
              <w:rPr>
                <w:sz w:val="16"/>
                <w:szCs w:val="16"/>
                <w:lang w:eastAsia="zh-CN"/>
              </w:rPr>
              <w:t>28500</w:t>
            </w:r>
            <w:proofErr w:type="gramStart"/>
            <w:r>
              <w:rPr>
                <w:sz w:val="16"/>
                <w:szCs w:val="16"/>
                <w:lang w:eastAsia="zh-CN"/>
              </w:rPr>
              <w:t xml:space="preserve">   (</w:t>
            </w:r>
            <w:proofErr w:type="gramEnd"/>
            <w:r>
              <w:rPr>
                <w:sz w:val="16"/>
                <w:szCs w:val="16"/>
                <w:lang w:eastAsia="zh-CN"/>
              </w:rPr>
              <w:t>380 cells)</w:t>
            </w:r>
          </w:p>
        </w:tc>
      </w:tr>
      <w:tr w:rsidR="00F91D90" w14:paraId="6ED19149" w14:textId="77777777" w:rsidTr="00611C7F">
        <w:trPr>
          <w:jc w:val="center"/>
        </w:trPr>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139BE2A" w14:textId="77777777" w:rsidR="00F91D90" w:rsidRDefault="00F91D90" w:rsidP="00611C7F">
            <w:pPr>
              <w:jc w:val="center"/>
              <w:rPr>
                <w:sz w:val="16"/>
                <w:szCs w:val="16"/>
                <w:lang w:eastAsia="zh-CN"/>
              </w:rPr>
            </w:pPr>
            <w:r>
              <w:rPr>
                <w:sz w:val="16"/>
                <w:szCs w:val="16"/>
                <w:lang w:eastAsia="zh-CN"/>
              </w:rPr>
              <w:t>ZC139x8A</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F410DA7" w14:textId="77777777" w:rsidR="00F91D90" w:rsidRDefault="00F91D90" w:rsidP="00611C7F">
            <w:pPr>
              <w:jc w:val="center"/>
              <w:rPr>
                <w:sz w:val="16"/>
                <w:szCs w:val="16"/>
                <w:lang w:eastAsia="zh-CN"/>
              </w:rPr>
            </w:pPr>
            <w:r>
              <w:rPr>
                <w:sz w:val="16"/>
                <w:szCs w:val="16"/>
                <w:lang w:eastAsia="zh-CN"/>
              </w:rPr>
              <w:t>139</w:t>
            </w:r>
          </w:p>
        </w:tc>
        <w:tc>
          <w:tcPr>
            <w:tcW w:w="2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DB58295" w14:textId="77777777" w:rsidR="00F91D90" w:rsidRDefault="00F91D90" w:rsidP="00611C7F">
            <w:pPr>
              <w:jc w:val="center"/>
              <w:rPr>
                <w:sz w:val="16"/>
                <w:szCs w:val="16"/>
                <w:lang w:eastAsia="zh-CN"/>
              </w:rPr>
            </w:pPr>
            <w:r>
              <w:rPr>
                <w:sz w:val="16"/>
                <w:szCs w:val="16"/>
                <w:lang w:eastAsia="zh-CN"/>
              </w:rPr>
              <w:t>8</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75F54F9" w14:textId="77777777" w:rsidR="00F91D90" w:rsidRDefault="00F91D90" w:rsidP="00611C7F">
            <w:pPr>
              <w:jc w:val="center"/>
              <w:rPr>
                <w:sz w:val="16"/>
                <w:szCs w:val="16"/>
                <w:lang w:eastAsia="zh-CN"/>
              </w:rPr>
            </w:pPr>
            <w:r>
              <w:rPr>
                <w:sz w:val="16"/>
                <w:szCs w:val="16"/>
                <w:lang w:eastAsia="zh-CN"/>
              </w:rPr>
              <w:t>96</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F4BB78C" w14:textId="77777777" w:rsidR="00F91D90" w:rsidRDefault="00F91D90" w:rsidP="00611C7F">
            <w:pPr>
              <w:jc w:val="center"/>
              <w:rPr>
                <w:sz w:val="16"/>
                <w:szCs w:val="16"/>
                <w:lang w:eastAsia="zh-CN"/>
              </w:rPr>
            </w:pPr>
            <w:r>
              <w:rPr>
                <w:sz w:val="16"/>
                <w:szCs w:val="16"/>
                <w:lang w:eastAsia="zh-CN"/>
              </w:rPr>
              <w:t>16.68</w:t>
            </w:r>
          </w:p>
        </w:tc>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6CD6B5A" w14:textId="77777777" w:rsidR="00F91D90" w:rsidRDefault="00F91D90" w:rsidP="00611C7F">
            <w:pPr>
              <w:jc w:val="center"/>
              <w:rPr>
                <w:sz w:val="16"/>
                <w:szCs w:val="16"/>
                <w:lang w:eastAsia="zh-CN"/>
              </w:rPr>
            </w:pPr>
            <w:r>
              <w:rPr>
                <w:sz w:val="16"/>
                <w:szCs w:val="16"/>
                <w:lang w:eastAsia="zh-CN"/>
              </w:rPr>
              <w:t>-96.8</w:t>
            </w:r>
          </w:p>
        </w:tc>
        <w:tc>
          <w:tcPr>
            <w:tcW w:w="70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19C07FA" w14:textId="77777777" w:rsidR="00F91D90" w:rsidRDefault="00F91D90" w:rsidP="00611C7F">
            <w:pPr>
              <w:jc w:val="center"/>
              <w:rPr>
                <w:sz w:val="16"/>
                <w:szCs w:val="16"/>
                <w:lang w:eastAsia="zh-CN"/>
              </w:rPr>
            </w:pPr>
            <w:r>
              <w:rPr>
                <w:sz w:val="16"/>
                <w:szCs w:val="16"/>
                <w:lang w:eastAsia="zh-CN"/>
              </w:rPr>
              <w:t>-13.84</w:t>
            </w:r>
          </w:p>
        </w:tc>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9EAE912" w14:textId="77777777" w:rsidR="00F91D90" w:rsidRDefault="00F91D90" w:rsidP="00611C7F">
            <w:pPr>
              <w:jc w:val="center"/>
              <w:rPr>
                <w:sz w:val="16"/>
                <w:szCs w:val="16"/>
                <w:lang w:eastAsia="zh-CN"/>
              </w:rPr>
            </w:pPr>
            <w:r>
              <w:rPr>
                <w:sz w:val="16"/>
                <w:szCs w:val="16"/>
                <w:lang w:eastAsia="zh-CN"/>
              </w:rPr>
              <w:t>22.20</w:t>
            </w:r>
          </w:p>
        </w:tc>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3FC3CEC" w14:textId="77777777" w:rsidR="00F91D90" w:rsidRDefault="00F91D90" w:rsidP="00611C7F">
            <w:pPr>
              <w:jc w:val="center"/>
              <w:rPr>
                <w:sz w:val="16"/>
                <w:szCs w:val="16"/>
                <w:lang w:eastAsia="zh-CN"/>
              </w:rPr>
            </w:pPr>
            <w:r>
              <w:rPr>
                <w:sz w:val="16"/>
                <w:szCs w:val="16"/>
                <w:lang w:eastAsia="zh-CN"/>
              </w:rPr>
              <w:t>15.50</w:t>
            </w:r>
          </w:p>
        </w:tc>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EB9D3FE" w14:textId="77777777" w:rsidR="00F91D90" w:rsidRDefault="00F91D90" w:rsidP="00611C7F">
            <w:pPr>
              <w:jc w:val="center"/>
              <w:rPr>
                <w:sz w:val="16"/>
                <w:szCs w:val="16"/>
                <w:lang w:eastAsia="zh-CN"/>
              </w:rPr>
            </w:pPr>
            <w:r>
              <w:rPr>
                <w:sz w:val="16"/>
                <w:szCs w:val="16"/>
                <w:lang w:eastAsia="zh-CN"/>
              </w:rPr>
              <w:t>7.50</w:t>
            </w:r>
          </w:p>
        </w:tc>
        <w:tc>
          <w:tcPr>
            <w:tcW w:w="70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A06A232" w14:textId="77777777" w:rsidR="00F91D90" w:rsidRDefault="00F91D90" w:rsidP="00611C7F">
            <w:pPr>
              <w:jc w:val="center"/>
              <w:rPr>
                <w:sz w:val="16"/>
                <w:szCs w:val="16"/>
                <w:lang w:eastAsia="zh-CN"/>
              </w:rPr>
            </w:pPr>
            <w:r>
              <w:rPr>
                <w:sz w:val="16"/>
                <w:szCs w:val="16"/>
                <w:lang w:eastAsia="zh-CN"/>
              </w:rPr>
              <w:t>118.14</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B8939CC" w14:textId="77777777" w:rsidR="00F91D90" w:rsidRDefault="00F91D90" w:rsidP="00611C7F">
            <w:pPr>
              <w:jc w:val="center"/>
              <w:rPr>
                <w:sz w:val="16"/>
                <w:szCs w:val="16"/>
                <w:lang w:eastAsia="zh-CN"/>
              </w:rPr>
            </w:pPr>
            <w:r>
              <w:rPr>
                <w:sz w:val="16"/>
                <w:szCs w:val="16"/>
                <w:lang w:eastAsia="zh-CN"/>
              </w:rPr>
              <w:t>1</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A7B1496" w14:textId="77777777" w:rsidR="00F91D90" w:rsidRDefault="00F91D90" w:rsidP="00611C7F">
            <w:pPr>
              <w:jc w:val="center"/>
              <w:rPr>
                <w:sz w:val="16"/>
                <w:szCs w:val="16"/>
                <w:lang w:eastAsia="zh-CN"/>
              </w:rPr>
            </w:pPr>
            <w:r>
              <w:rPr>
                <w:sz w:val="16"/>
                <w:szCs w:val="16"/>
                <w:lang w:eastAsia="zh-CN"/>
              </w:rPr>
              <w:t xml:space="preserve">2346    </w:t>
            </w:r>
            <w:proofErr w:type="gramStart"/>
            <w:r>
              <w:rPr>
                <w:sz w:val="16"/>
                <w:szCs w:val="16"/>
                <w:lang w:eastAsia="zh-CN"/>
              </w:rPr>
              <w:t xml:space="preserve">   (</w:t>
            </w:r>
            <w:proofErr w:type="gramEnd"/>
            <w:r>
              <w:rPr>
                <w:sz w:val="16"/>
                <w:szCs w:val="16"/>
                <w:lang w:eastAsia="zh-CN"/>
              </w:rPr>
              <w:t>34 cells)</w:t>
            </w:r>
          </w:p>
        </w:tc>
      </w:tr>
      <w:tr w:rsidR="00F91D90" w14:paraId="74DA53AF" w14:textId="77777777" w:rsidTr="00611C7F">
        <w:trPr>
          <w:jc w:val="center"/>
        </w:trPr>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8BF92B4" w14:textId="77777777" w:rsidR="00F91D90" w:rsidRDefault="00F91D90" w:rsidP="00611C7F">
            <w:pPr>
              <w:jc w:val="center"/>
              <w:rPr>
                <w:sz w:val="16"/>
                <w:szCs w:val="16"/>
                <w:lang w:eastAsia="zh-CN"/>
              </w:rPr>
            </w:pPr>
            <w:r>
              <w:rPr>
                <w:sz w:val="16"/>
                <w:szCs w:val="16"/>
                <w:lang w:eastAsia="zh-CN"/>
              </w:rPr>
              <w:t>ZC139x8B</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86C06E3" w14:textId="77777777" w:rsidR="00F91D90" w:rsidRDefault="00F91D90" w:rsidP="00611C7F">
            <w:pPr>
              <w:jc w:val="center"/>
              <w:rPr>
                <w:sz w:val="16"/>
                <w:szCs w:val="16"/>
                <w:lang w:eastAsia="zh-CN"/>
              </w:rPr>
            </w:pPr>
            <w:r>
              <w:rPr>
                <w:sz w:val="16"/>
                <w:szCs w:val="16"/>
                <w:lang w:eastAsia="zh-CN"/>
              </w:rPr>
              <w:t>139</w:t>
            </w:r>
          </w:p>
        </w:tc>
        <w:tc>
          <w:tcPr>
            <w:tcW w:w="2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3512A47" w14:textId="77777777" w:rsidR="00F91D90" w:rsidRDefault="00F91D90" w:rsidP="00611C7F">
            <w:pPr>
              <w:jc w:val="center"/>
              <w:rPr>
                <w:sz w:val="16"/>
                <w:szCs w:val="16"/>
                <w:lang w:eastAsia="zh-CN"/>
              </w:rPr>
            </w:pPr>
            <w:r>
              <w:rPr>
                <w:sz w:val="16"/>
                <w:szCs w:val="16"/>
                <w:lang w:eastAsia="zh-CN"/>
              </w:rPr>
              <w:t>8</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BCFAA47" w14:textId="77777777" w:rsidR="00F91D90" w:rsidRDefault="00F91D90" w:rsidP="00611C7F">
            <w:pPr>
              <w:jc w:val="center"/>
              <w:rPr>
                <w:sz w:val="16"/>
                <w:szCs w:val="16"/>
                <w:lang w:eastAsia="zh-CN"/>
              </w:rPr>
            </w:pPr>
            <w:r>
              <w:rPr>
                <w:sz w:val="16"/>
                <w:szCs w:val="16"/>
                <w:lang w:eastAsia="zh-CN"/>
              </w:rPr>
              <w:t>96</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8C44061" w14:textId="77777777" w:rsidR="00F91D90" w:rsidRDefault="00F91D90" w:rsidP="00611C7F">
            <w:pPr>
              <w:jc w:val="center"/>
              <w:rPr>
                <w:sz w:val="16"/>
                <w:szCs w:val="16"/>
                <w:lang w:eastAsia="zh-CN"/>
              </w:rPr>
            </w:pPr>
            <w:r>
              <w:rPr>
                <w:sz w:val="16"/>
                <w:szCs w:val="16"/>
                <w:lang w:eastAsia="zh-CN"/>
              </w:rPr>
              <w:t>16.68</w:t>
            </w:r>
          </w:p>
        </w:tc>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BE6BA3A" w14:textId="77777777" w:rsidR="00F91D90" w:rsidRDefault="00F91D90" w:rsidP="00611C7F">
            <w:pPr>
              <w:jc w:val="center"/>
              <w:rPr>
                <w:sz w:val="16"/>
                <w:szCs w:val="16"/>
                <w:lang w:eastAsia="zh-CN"/>
              </w:rPr>
            </w:pPr>
            <w:r>
              <w:rPr>
                <w:sz w:val="16"/>
                <w:szCs w:val="16"/>
                <w:lang w:eastAsia="zh-CN"/>
              </w:rPr>
              <w:t>-96.8</w:t>
            </w:r>
          </w:p>
        </w:tc>
        <w:tc>
          <w:tcPr>
            <w:tcW w:w="70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D833FF9" w14:textId="77777777" w:rsidR="00F91D90" w:rsidRDefault="00F91D90" w:rsidP="00611C7F">
            <w:pPr>
              <w:jc w:val="center"/>
              <w:rPr>
                <w:sz w:val="16"/>
                <w:szCs w:val="16"/>
                <w:lang w:eastAsia="zh-CN"/>
              </w:rPr>
            </w:pPr>
            <w:r>
              <w:rPr>
                <w:sz w:val="16"/>
                <w:szCs w:val="16"/>
                <w:lang w:eastAsia="zh-CN"/>
              </w:rPr>
              <w:t>-13.99</w:t>
            </w:r>
          </w:p>
        </w:tc>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F3A2BDF" w14:textId="77777777" w:rsidR="00F91D90" w:rsidRDefault="00F91D90" w:rsidP="00611C7F">
            <w:pPr>
              <w:jc w:val="center"/>
              <w:rPr>
                <w:sz w:val="16"/>
                <w:szCs w:val="16"/>
                <w:lang w:eastAsia="zh-CN"/>
              </w:rPr>
            </w:pPr>
            <w:r>
              <w:rPr>
                <w:sz w:val="16"/>
                <w:szCs w:val="16"/>
                <w:lang w:eastAsia="zh-CN"/>
              </w:rPr>
              <w:t>22.20</w:t>
            </w:r>
          </w:p>
        </w:tc>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5B1B984" w14:textId="77777777" w:rsidR="00F91D90" w:rsidRDefault="00F91D90" w:rsidP="00611C7F">
            <w:pPr>
              <w:jc w:val="center"/>
              <w:rPr>
                <w:sz w:val="16"/>
                <w:szCs w:val="16"/>
                <w:lang w:eastAsia="zh-CN"/>
              </w:rPr>
            </w:pPr>
            <w:r>
              <w:rPr>
                <w:sz w:val="16"/>
                <w:szCs w:val="16"/>
                <w:lang w:eastAsia="zh-CN"/>
              </w:rPr>
              <w:t>16.50</w:t>
            </w:r>
          </w:p>
        </w:tc>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E26DCF0" w14:textId="77777777" w:rsidR="00F91D90" w:rsidRDefault="00F91D90" w:rsidP="00611C7F">
            <w:pPr>
              <w:jc w:val="center"/>
              <w:rPr>
                <w:sz w:val="16"/>
                <w:szCs w:val="16"/>
                <w:lang w:eastAsia="zh-CN"/>
              </w:rPr>
            </w:pPr>
            <w:r>
              <w:rPr>
                <w:sz w:val="16"/>
                <w:szCs w:val="16"/>
                <w:lang w:eastAsia="zh-CN"/>
              </w:rPr>
              <w:t>6.5</w:t>
            </w:r>
          </w:p>
        </w:tc>
        <w:tc>
          <w:tcPr>
            <w:tcW w:w="70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3F6B0D0" w14:textId="77777777" w:rsidR="00F91D90" w:rsidRDefault="00F91D90" w:rsidP="00611C7F">
            <w:pPr>
              <w:jc w:val="center"/>
              <w:rPr>
                <w:sz w:val="16"/>
                <w:szCs w:val="16"/>
                <w:lang w:eastAsia="zh-CN"/>
              </w:rPr>
            </w:pPr>
            <w:r>
              <w:rPr>
                <w:sz w:val="16"/>
                <w:szCs w:val="16"/>
                <w:lang w:eastAsia="zh-CN"/>
              </w:rPr>
              <w:t>117.29</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9E9FC4B" w14:textId="77777777" w:rsidR="00F91D90" w:rsidRDefault="00F91D90" w:rsidP="00611C7F">
            <w:pPr>
              <w:jc w:val="center"/>
              <w:rPr>
                <w:sz w:val="16"/>
                <w:szCs w:val="16"/>
                <w:lang w:eastAsia="zh-CN"/>
              </w:rPr>
            </w:pPr>
            <w:r>
              <w:rPr>
                <w:sz w:val="16"/>
                <w:szCs w:val="16"/>
                <w:lang w:eastAsia="zh-CN"/>
              </w:rPr>
              <w:t>1</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080B631" w14:textId="77777777" w:rsidR="00F91D90" w:rsidRDefault="00F91D90" w:rsidP="00611C7F">
            <w:pPr>
              <w:jc w:val="center"/>
              <w:rPr>
                <w:sz w:val="16"/>
                <w:szCs w:val="16"/>
                <w:lang w:eastAsia="zh-CN"/>
              </w:rPr>
            </w:pPr>
            <w:r>
              <w:rPr>
                <w:sz w:val="16"/>
                <w:szCs w:val="16"/>
                <w:lang w:eastAsia="zh-CN"/>
              </w:rPr>
              <w:t xml:space="preserve">2346    </w:t>
            </w:r>
            <w:proofErr w:type="gramStart"/>
            <w:r>
              <w:rPr>
                <w:sz w:val="16"/>
                <w:szCs w:val="16"/>
                <w:lang w:eastAsia="zh-CN"/>
              </w:rPr>
              <w:t xml:space="preserve">   (</w:t>
            </w:r>
            <w:proofErr w:type="gramEnd"/>
            <w:r>
              <w:rPr>
                <w:sz w:val="16"/>
                <w:szCs w:val="16"/>
                <w:lang w:eastAsia="zh-CN"/>
              </w:rPr>
              <w:t>34 cells)</w:t>
            </w:r>
          </w:p>
        </w:tc>
      </w:tr>
      <w:tr w:rsidR="00F91D90" w14:paraId="170E565F" w14:textId="77777777" w:rsidTr="00611C7F">
        <w:trPr>
          <w:jc w:val="center"/>
        </w:trPr>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6C95143" w14:textId="77777777" w:rsidR="00F91D90" w:rsidRDefault="00F91D90" w:rsidP="00611C7F">
            <w:pPr>
              <w:jc w:val="center"/>
              <w:rPr>
                <w:sz w:val="16"/>
                <w:szCs w:val="16"/>
                <w:lang w:eastAsia="zh-CN"/>
              </w:rPr>
            </w:pPr>
            <w:r>
              <w:rPr>
                <w:sz w:val="16"/>
                <w:szCs w:val="16"/>
                <w:lang w:eastAsia="zh-CN"/>
              </w:rPr>
              <w:t>ZC1151</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43F7EBD" w14:textId="77777777" w:rsidR="00F91D90" w:rsidRDefault="00F91D90" w:rsidP="00611C7F">
            <w:pPr>
              <w:jc w:val="center"/>
              <w:rPr>
                <w:sz w:val="16"/>
                <w:szCs w:val="16"/>
                <w:lang w:eastAsia="zh-CN"/>
              </w:rPr>
            </w:pPr>
            <w:r>
              <w:rPr>
                <w:sz w:val="16"/>
                <w:szCs w:val="16"/>
                <w:lang w:eastAsia="zh-CN"/>
              </w:rPr>
              <w:t>1151</w:t>
            </w:r>
          </w:p>
        </w:tc>
        <w:tc>
          <w:tcPr>
            <w:tcW w:w="2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2EDD4D4" w14:textId="77777777" w:rsidR="00F91D90" w:rsidRDefault="00F91D90" w:rsidP="00611C7F">
            <w:pPr>
              <w:jc w:val="center"/>
              <w:rPr>
                <w:sz w:val="16"/>
                <w:szCs w:val="16"/>
                <w:lang w:eastAsia="zh-CN"/>
              </w:rPr>
            </w:pPr>
            <w:r>
              <w:rPr>
                <w:sz w:val="16"/>
                <w:szCs w:val="16"/>
                <w:lang w:eastAsia="zh-CN"/>
              </w:rPr>
              <w:t>1</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90A9D62" w14:textId="77777777" w:rsidR="00F91D90" w:rsidRDefault="00F91D90" w:rsidP="00611C7F">
            <w:pPr>
              <w:jc w:val="center"/>
              <w:rPr>
                <w:sz w:val="16"/>
                <w:szCs w:val="16"/>
                <w:lang w:eastAsia="zh-CN"/>
              </w:rPr>
            </w:pPr>
            <w:r>
              <w:rPr>
                <w:sz w:val="16"/>
                <w:szCs w:val="16"/>
                <w:lang w:eastAsia="zh-CN"/>
              </w:rPr>
              <w:t>96</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744A6AC" w14:textId="77777777" w:rsidR="00F91D90" w:rsidRDefault="00F91D90" w:rsidP="00611C7F">
            <w:pPr>
              <w:jc w:val="center"/>
              <w:rPr>
                <w:sz w:val="16"/>
                <w:szCs w:val="16"/>
                <w:lang w:eastAsia="zh-CN"/>
              </w:rPr>
            </w:pPr>
            <w:r>
              <w:rPr>
                <w:sz w:val="16"/>
                <w:szCs w:val="16"/>
                <w:lang w:eastAsia="zh-CN"/>
              </w:rPr>
              <w:t>17.265</w:t>
            </w:r>
          </w:p>
        </w:tc>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FBAE7CD" w14:textId="77777777" w:rsidR="00F91D90" w:rsidRDefault="00F91D90" w:rsidP="00611C7F">
            <w:pPr>
              <w:jc w:val="center"/>
              <w:rPr>
                <w:sz w:val="16"/>
                <w:szCs w:val="16"/>
                <w:lang w:eastAsia="zh-CN"/>
              </w:rPr>
            </w:pPr>
            <w:r>
              <w:rPr>
                <w:sz w:val="16"/>
                <w:szCs w:val="16"/>
                <w:lang w:eastAsia="zh-CN"/>
              </w:rPr>
              <w:t>-96.6</w:t>
            </w:r>
          </w:p>
        </w:tc>
        <w:tc>
          <w:tcPr>
            <w:tcW w:w="70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05BA313" w14:textId="77777777" w:rsidR="00F91D90" w:rsidRDefault="00F91D90" w:rsidP="00611C7F">
            <w:pPr>
              <w:jc w:val="center"/>
              <w:rPr>
                <w:sz w:val="16"/>
                <w:szCs w:val="16"/>
                <w:lang w:eastAsia="zh-CN"/>
              </w:rPr>
            </w:pPr>
            <w:r>
              <w:rPr>
                <w:sz w:val="16"/>
                <w:szCs w:val="16"/>
                <w:lang w:eastAsia="zh-CN"/>
              </w:rPr>
              <w:t>-14.07</w:t>
            </w:r>
          </w:p>
        </w:tc>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68BF6A2" w14:textId="77777777" w:rsidR="00F91D90" w:rsidRDefault="00F91D90" w:rsidP="00611C7F">
            <w:pPr>
              <w:jc w:val="center"/>
              <w:rPr>
                <w:sz w:val="16"/>
                <w:szCs w:val="16"/>
                <w:lang w:eastAsia="zh-CN"/>
              </w:rPr>
            </w:pPr>
            <w:r>
              <w:rPr>
                <w:sz w:val="16"/>
                <w:szCs w:val="16"/>
                <w:lang w:eastAsia="zh-CN"/>
              </w:rPr>
              <w:t>22.35</w:t>
            </w:r>
          </w:p>
        </w:tc>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2815974" w14:textId="77777777" w:rsidR="00F91D90" w:rsidRDefault="00F91D90" w:rsidP="00611C7F">
            <w:pPr>
              <w:jc w:val="center"/>
              <w:rPr>
                <w:sz w:val="16"/>
                <w:szCs w:val="16"/>
                <w:lang w:eastAsia="zh-CN"/>
              </w:rPr>
            </w:pPr>
            <w:r>
              <w:rPr>
                <w:sz w:val="16"/>
                <w:szCs w:val="16"/>
                <w:lang w:eastAsia="zh-CN"/>
              </w:rPr>
              <w:t>0.32</w:t>
            </w:r>
          </w:p>
        </w:tc>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7517E40" w14:textId="77777777" w:rsidR="00F91D90" w:rsidRDefault="00F91D90" w:rsidP="00611C7F">
            <w:pPr>
              <w:jc w:val="center"/>
              <w:rPr>
                <w:sz w:val="16"/>
                <w:szCs w:val="16"/>
                <w:lang w:eastAsia="zh-CN"/>
              </w:rPr>
            </w:pPr>
            <w:r>
              <w:rPr>
                <w:sz w:val="16"/>
                <w:szCs w:val="16"/>
                <w:lang w:eastAsia="zh-CN"/>
              </w:rPr>
              <w:t>22.35</w:t>
            </w:r>
          </w:p>
        </w:tc>
        <w:tc>
          <w:tcPr>
            <w:tcW w:w="70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C651F2F" w14:textId="77777777" w:rsidR="00F91D90" w:rsidRDefault="00F91D90" w:rsidP="00611C7F">
            <w:pPr>
              <w:jc w:val="center"/>
              <w:rPr>
                <w:sz w:val="16"/>
                <w:szCs w:val="16"/>
                <w:lang w:eastAsia="zh-CN"/>
              </w:rPr>
            </w:pPr>
            <w:r>
              <w:rPr>
                <w:sz w:val="16"/>
                <w:szCs w:val="16"/>
                <w:lang w:eastAsia="zh-CN"/>
              </w:rPr>
              <w:t>133.02</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E6A4849" w14:textId="77777777" w:rsidR="00F91D90" w:rsidRDefault="00F91D90" w:rsidP="00611C7F">
            <w:pPr>
              <w:jc w:val="center"/>
              <w:rPr>
                <w:sz w:val="16"/>
                <w:szCs w:val="16"/>
                <w:lang w:eastAsia="zh-CN"/>
              </w:rPr>
            </w:pPr>
            <w:r>
              <w:rPr>
                <w:sz w:val="16"/>
                <w:szCs w:val="16"/>
                <w:lang w:eastAsia="zh-CN"/>
              </w:rPr>
              <w:t>1</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E63D5D0" w14:textId="77777777" w:rsidR="00F91D90" w:rsidRDefault="00F91D90" w:rsidP="00611C7F">
            <w:pPr>
              <w:jc w:val="center"/>
              <w:rPr>
                <w:sz w:val="16"/>
                <w:szCs w:val="16"/>
                <w:lang w:eastAsia="zh-CN"/>
              </w:rPr>
            </w:pPr>
            <w:r>
              <w:rPr>
                <w:sz w:val="16"/>
                <w:szCs w:val="16"/>
                <w:lang w:eastAsia="zh-CN"/>
              </w:rPr>
              <w:t>31050</w:t>
            </w:r>
            <w:proofErr w:type="gramStart"/>
            <w:r>
              <w:rPr>
                <w:sz w:val="16"/>
                <w:szCs w:val="16"/>
                <w:lang w:eastAsia="zh-CN"/>
              </w:rPr>
              <w:t xml:space="preserve">   (</w:t>
            </w:r>
            <w:proofErr w:type="gramEnd"/>
            <w:r>
              <w:rPr>
                <w:sz w:val="16"/>
                <w:szCs w:val="16"/>
                <w:lang w:eastAsia="zh-CN"/>
              </w:rPr>
              <w:t>383 cells)</w:t>
            </w:r>
          </w:p>
        </w:tc>
      </w:tr>
      <w:tr w:rsidR="00F91D90" w14:paraId="7AE6A3EB" w14:textId="77777777" w:rsidTr="00611C7F">
        <w:trPr>
          <w:jc w:val="center"/>
        </w:trPr>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C142AC5" w14:textId="77777777" w:rsidR="00F91D90" w:rsidRDefault="00F91D90" w:rsidP="00611C7F">
            <w:pPr>
              <w:jc w:val="center"/>
              <w:rPr>
                <w:sz w:val="16"/>
                <w:szCs w:val="16"/>
                <w:lang w:eastAsia="zh-CN"/>
              </w:rPr>
            </w:pPr>
            <w:r>
              <w:rPr>
                <w:sz w:val="16"/>
                <w:szCs w:val="16"/>
                <w:lang w:eastAsia="zh-CN"/>
              </w:rPr>
              <w:t>ZC1259</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CB97A24" w14:textId="77777777" w:rsidR="00F91D90" w:rsidRDefault="00F91D90" w:rsidP="00611C7F">
            <w:pPr>
              <w:jc w:val="center"/>
              <w:rPr>
                <w:sz w:val="16"/>
                <w:szCs w:val="16"/>
                <w:lang w:eastAsia="zh-CN"/>
              </w:rPr>
            </w:pPr>
            <w:r>
              <w:rPr>
                <w:sz w:val="16"/>
                <w:szCs w:val="16"/>
                <w:lang w:eastAsia="zh-CN"/>
              </w:rPr>
              <w:t>1259</w:t>
            </w:r>
          </w:p>
        </w:tc>
        <w:tc>
          <w:tcPr>
            <w:tcW w:w="2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28FA839" w14:textId="77777777" w:rsidR="00F91D90" w:rsidRDefault="00F91D90" w:rsidP="00611C7F">
            <w:pPr>
              <w:jc w:val="center"/>
              <w:rPr>
                <w:sz w:val="16"/>
                <w:szCs w:val="16"/>
                <w:lang w:eastAsia="zh-CN"/>
              </w:rPr>
            </w:pPr>
            <w:r>
              <w:rPr>
                <w:sz w:val="16"/>
                <w:szCs w:val="16"/>
                <w:lang w:eastAsia="zh-CN"/>
              </w:rPr>
              <w:t>1</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C3550D2" w14:textId="77777777" w:rsidR="00F91D90" w:rsidRDefault="00F91D90" w:rsidP="00611C7F">
            <w:pPr>
              <w:jc w:val="center"/>
              <w:rPr>
                <w:sz w:val="16"/>
                <w:szCs w:val="16"/>
                <w:lang w:eastAsia="zh-CN"/>
              </w:rPr>
            </w:pPr>
            <w:r>
              <w:rPr>
                <w:sz w:val="16"/>
                <w:szCs w:val="16"/>
                <w:lang w:eastAsia="zh-CN"/>
              </w:rPr>
              <w:t>105</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46A7863" w14:textId="77777777" w:rsidR="00F91D90" w:rsidRDefault="00F91D90" w:rsidP="00611C7F">
            <w:pPr>
              <w:jc w:val="center"/>
              <w:rPr>
                <w:sz w:val="16"/>
                <w:szCs w:val="16"/>
                <w:lang w:eastAsia="zh-CN"/>
              </w:rPr>
            </w:pPr>
            <w:r>
              <w:rPr>
                <w:sz w:val="16"/>
                <w:szCs w:val="16"/>
                <w:lang w:eastAsia="zh-CN"/>
              </w:rPr>
              <w:t>18.885</w:t>
            </w:r>
          </w:p>
        </w:tc>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3992E42" w14:textId="77777777" w:rsidR="00F91D90" w:rsidRDefault="00F91D90" w:rsidP="00611C7F">
            <w:pPr>
              <w:jc w:val="center"/>
              <w:rPr>
                <w:sz w:val="16"/>
                <w:szCs w:val="16"/>
                <w:lang w:eastAsia="zh-CN"/>
              </w:rPr>
            </w:pPr>
            <w:r>
              <w:rPr>
                <w:sz w:val="16"/>
                <w:szCs w:val="16"/>
                <w:lang w:eastAsia="zh-CN"/>
              </w:rPr>
              <w:t>-96.2</w:t>
            </w:r>
          </w:p>
        </w:tc>
        <w:tc>
          <w:tcPr>
            <w:tcW w:w="70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690479C" w14:textId="77777777" w:rsidR="00F91D90" w:rsidRDefault="00F91D90" w:rsidP="00611C7F">
            <w:pPr>
              <w:jc w:val="center"/>
              <w:rPr>
                <w:sz w:val="16"/>
                <w:szCs w:val="16"/>
                <w:lang w:eastAsia="zh-CN"/>
              </w:rPr>
            </w:pPr>
            <w:r>
              <w:rPr>
                <w:sz w:val="16"/>
                <w:szCs w:val="16"/>
                <w:lang w:eastAsia="zh-CN"/>
              </w:rPr>
              <w:t>-14.62</w:t>
            </w:r>
          </w:p>
        </w:tc>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817F6E7" w14:textId="77777777" w:rsidR="00F91D90" w:rsidRDefault="00F91D90" w:rsidP="00611C7F">
            <w:pPr>
              <w:jc w:val="center"/>
              <w:rPr>
                <w:sz w:val="16"/>
                <w:szCs w:val="16"/>
                <w:lang w:eastAsia="zh-CN"/>
              </w:rPr>
            </w:pPr>
            <w:r>
              <w:rPr>
                <w:sz w:val="16"/>
                <w:szCs w:val="16"/>
                <w:lang w:eastAsia="zh-CN"/>
              </w:rPr>
              <w:t>22.74</w:t>
            </w:r>
          </w:p>
        </w:tc>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A67BD7C" w14:textId="77777777" w:rsidR="00F91D90" w:rsidRDefault="00F91D90" w:rsidP="00611C7F">
            <w:pPr>
              <w:jc w:val="center"/>
              <w:rPr>
                <w:sz w:val="16"/>
                <w:szCs w:val="16"/>
                <w:lang w:eastAsia="zh-CN"/>
              </w:rPr>
            </w:pPr>
            <w:r>
              <w:rPr>
                <w:sz w:val="16"/>
                <w:szCs w:val="16"/>
                <w:lang w:eastAsia="zh-CN"/>
              </w:rPr>
              <w:t>0.31</w:t>
            </w:r>
          </w:p>
        </w:tc>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8DCEF0D" w14:textId="77777777" w:rsidR="00F91D90" w:rsidRDefault="00F91D90" w:rsidP="00611C7F">
            <w:pPr>
              <w:jc w:val="center"/>
              <w:rPr>
                <w:sz w:val="16"/>
                <w:szCs w:val="16"/>
                <w:lang w:eastAsia="zh-CN"/>
              </w:rPr>
            </w:pPr>
            <w:r>
              <w:rPr>
                <w:sz w:val="16"/>
                <w:szCs w:val="16"/>
                <w:lang w:eastAsia="zh-CN"/>
              </w:rPr>
              <w:t>22.69</w:t>
            </w:r>
          </w:p>
        </w:tc>
        <w:tc>
          <w:tcPr>
            <w:tcW w:w="70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ECB979E" w14:textId="77777777" w:rsidR="00F91D90" w:rsidRDefault="00F91D90" w:rsidP="00611C7F">
            <w:pPr>
              <w:jc w:val="center"/>
              <w:rPr>
                <w:sz w:val="16"/>
                <w:szCs w:val="16"/>
                <w:lang w:eastAsia="zh-CN"/>
              </w:rPr>
            </w:pPr>
            <w:r>
              <w:rPr>
                <w:sz w:val="16"/>
                <w:szCs w:val="16"/>
                <w:lang w:eastAsia="zh-CN"/>
              </w:rPr>
              <w:t>133.51</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38476B2" w14:textId="77777777" w:rsidR="00F91D90" w:rsidRDefault="00F91D90" w:rsidP="00611C7F">
            <w:pPr>
              <w:jc w:val="center"/>
              <w:rPr>
                <w:sz w:val="16"/>
                <w:szCs w:val="16"/>
                <w:lang w:eastAsia="zh-CN"/>
              </w:rPr>
            </w:pPr>
            <w:r>
              <w:rPr>
                <w:sz w:val="16"/>
                <w:szCs w:val="16"/>
                <w:lang w:eastAsia="zh-CN"/>
              </w:rPr>
              <w:t>1</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BCA4C86" w14:textId="77777777" w:rsidR="00F91D90" w:rsidRDefault="00F91D90" w:rsidP="00611C7F">
            <w:pPr>
              <w:jc w:val="center"/>
              <w:rPr>
                <w:sz w:val="16"/>
                <w:szCs w:val="16"/>
                <w:lang w:eastAsia="zh-CN"/>
              </w:rPr>
            </w:pPr>
            <w:r>
              <w:rPr>
                <w:sz w:val="16"/>
                <w:szCs w:val="16"/>
                <w:lang w:eastAsia="zh-CN"/>
              </w:rPr>
              <w:t>33966</w:t>
            </w:r>
            <w:proofErr w:type="gramStart"/>
            <w:r>
              <w:rPr>
                <w:sz w:val="16"/>
                <w:szCs w:val="16"/>
                <w:lang w:eastAsia="zh-CN"/>
              </w:rPr>
              <w:t xml:space="preserve">   (</w:t>
            </w:r>
            <w:proofErr w:type="gramEnd"/>
            <w:r>
              <w:rPr>
                <w:sz w:val="16"/>
                <w:szCs w:val="16"/>
                <w:lang w:eastAsia="zh-CN"/>
              </w:rPr>
              <w:t>419 cells)</w:t>
            </w:r>
          </w:p>
        </w:tc>
      </w:tr>
    </w:tbl>
    <w:p w14:paraId="70CF02BF" w14:textId="778EE06C" w:rsidR="00F91D90" w:rsidRDefault="00F91D90">
      <w:pPr>
        <w:rPr>
          <w:lang w:eastAsia="en-US"/>
        </w:rPr>
      </w:pPr>
    </w:p>
    <w:p w14:paraId="3F447E34" w14:textId="0CB644E5" w:rsidR="00F91D90" w:rsidRDefault="00F91D90">
      <w:pPr>
        <w:rPr>
          <w:lang w:eastAsia="en-US"/>
        </w:rPr>
      </w:pPr>
      <w:r>
        <w:rPr>
          <w:lang w:eastAsia="en-US"/>
        </w:rPr>
        <w:t>MCL table for 60KHz SCS</w:t>
      </w:r>
    </w:p>
    <w:tbl>
      <w:tblPr>
        <w:tblStyle w:val="TableGrid"/>
        <w:tblW w:w="0" w:type="dxa"/>
        <w:jc w:val="center"/>
        <w:tblLayout w:type="fixed"/>
        <w:tblLook w:val="04A0" w:firstRow="1" w:lastRow="0" w:firstColumn="1" w:lastColumn="0" w:noHBand="0" w:noVBand="1"/>
      </w:tblPr>
      <w:tblGrid>
        <w:gridCol w:w="993"/>
        <w:gridCol w:w="567"/>
        <w:gridCol w:w="283"/>
        <w:gridCol w:w="567"/>
        <w:gridCol w:w="851"/>
        <w:gridCol w:w="709"/>
        <w:gridCol w:w="708"/>
        <w:gridCol w:w="709"/>
        <w:gridCol w:w="709"/>
        <w:gridCol w:w="709"/>
        <w:gridCol w:w="708"/>
        <w:gridCol w:w="567"/>
        <w:gridCol w:w="993"/>
      </w:tblGrid>
      <w:tr w:rsidR="00F91D90" w14:paraId="3FBD5AA3" w14:textId="77777777" w:rsidTr="00611C7F">
        <w:trPr>
          <w:jc w:val="center"/>
        </w:trPr>
        <w:tc>
          <w:tcPr>
            <w:tcW w:w="993" w:type="dxa"/>
            <w:tcBorders>
              <w:top w:val="single" w:sz="4" w:space="0" w:color="auto"/>
              <w:left w:val="single" w:sz="4" w:space="0" w:color="auto"/>
              <w:bottom w:val="thinThickSmallGap" w:sz="24" w:space="0" w:color="auto"/>
              <w:right w:val="single" w:sz="4" w:space="0" w:color="auto"/>
            </w:tcBorders>
            <w:vAlign w:val="center"/>
            <w:hideMark/>
          </w:tcPr>
          <w:p w14:paraId="2C378FD0" w14:textId="77777777" w:rsidR="00F91D90" w:rsidRDefault="00F91D90" w:rsidP="00611C7F">
            <w:pPr>
              <w:jc w:val="center"/>
              <w:rPr>
                <w:sz w:val="16"/>
                <w:szCs w:val="16"/>
                <w:lang w:eastAsia="zh-CN"/>
              </w:rPr>
            </w:pPr>
            <w:r>
              <w:rPr>
                <w:sz w:val="16"/>
                <w:szCs w:val="16"/>
                <w:lang w:eastAsia="zh-CN"/>
              </w:rPr>
              <w:t>Scheme</w:t>
            </w:r>
          </w:p>
        </w:tc>
        <w:tc>
          <w:tcPr>
            <w:tcW w:w="567" w:type="dxa"/>
            <w:tcBorders>
              <w:top w:val="single" w:sz="4" w:space="0" w:color="auto"/>
              <w:left w:val="single" w:sz="4" w:space="0" w:color="auto"/>
              <w:bottom w:val="thinThickSmallGap" w:sz="24" w:space="0" w:color="auto"/>
              <w:right w:val="single" w:sz="4" w:space="0" w:color="auto"/>
            </w:tcBorders>
            <w:vAlign w:val="center"/>
            <w:hideMark/>
          </w:tcPr>
          <w:p w14:paraId="6A94DE06" w14:textId="77777777" w:rsidR="00F91D90" w:rsidRDefault="004817CF" w:rsidP="00611C7F">
            <w:pPr>
              <w:jc w:val="center"/>
              <w:rPr>
                <w:sz w:val="16"/>
                <w:szCs w:val="16"/>
                <w:lang w:eastAsia="zh-CN"/>
              </w:rPr>
            </w:pPr>
            <m:oMathPara>
              <m:oMath>
                <m:sSub>
                  <m:sSubPr>
                    <m:ctrlPr>
                      <w:rPr>
                        <w:rFonts w:ascii="Cambria Math" w:hAnsi="Cambria Math"/>
                        <w:i/>
                        <w:sz w:val="16"/>
                        <w:szCs w:val="16"/>
                      </w:rPr>
                    </m:ctrlPr>
                  </m:sSubPr>
                  <m:e>
                    <m:r>
                      <w:rPr>
                        <w:rFonts w:ascii="Cambria Math" w:hAnsi="Cambria Math"/>
                        <w:sz w:val="16"/>
                        <w:szCs w:val="16"/>
                        <w:lang w:eastAsia="zh-CN"/>
                      </w:rPr>
                      <m:t>L</m:t>
                    </m:r>
                  </m:e>
                  <m:sub>
                    <m:r>
                      <m:rPr>
                        <m:sty m:val="p"/>
                      </m:rPr>
                      <w:rPr>
                        <w:rFonts w:ascii="Cambria Math" w:hAnsi="Cambria Math"/>
                        <w:sz w:val="16"/>
                        <w:szCs w:val="16"/>
                        <w:lang w:eastAsia="zh-CN"/>
                      </w:rPr>
                      <m:t>RA</m:t>
                    </m:r>
                  </m:sub>
                </m:sSub>
              </m:oMath>
            </m:oMathPara>
          </w:p>
        </w:tc>
        <w:tc>
          <w:tcPr>
            <w:tcW w:w="283" w:type="dxa"/>
            <w:tcBorders>
              <w:top w:val="single" w:sz="4" w:space="0" w:color="auto"/>
              <w:left w:val="single" w:sz="4" w:space="0" w:color="auto"/>
              <w:bottom w:val="thinThickSmallGap" w:sz="24" w:space="0" w:color="auto"/>
              <w:right w:val="single" w:sz="4" w:space="0" w:color="auto"/>
            </w:tcBorders>
            <w:vAlign w:val="center"/>
            <w:hideMark/>
          </w:tcPr>
          <w:p w14:paraId="6C16869C" w14:textId="77777777" w:rsidR="00F91D90" w:rsidRDefault="00F91D90" w:rsidP="00611C7F">
            <w:pPr>
              <w:jc w:val="center"/>
              <w:rPr>
                <w:sz w:val="16"/>
                <w:szCs w:val="16"/>
                <w:lang w:eastAsia="zh-CN"/>
              </w:rPr>
            </w:pPr>
            <m:oMathPara>
              <m:oMath>
                <m:r>
                  <w:rPr>
                    <w:rFonts w:ascii="Cambria Math" w:hAnsi="Cambria Math"/>
                    <w:sz w:val="16"/>
                    <w:szCs w:val="16"/>
                    <w:lang w:eastAsia="zh-CN"/>
                  </w:rPr>
                  <m:t>R</m:t>
                </m:r>
              </m:oMath>
            </m:oMathPara>
          </w:p>
        </w:tc>
        <w:tc>
          <w:tcPr>
            <w:tcW w:w="567" w:type="dxa"/>
            <w:tcBorders>
              <w:top w:val="single" w:sz="4" w:space="0" w:color="auto"/>
              <w:left w:val="single" w:sz="4" w:space="0" w:color="auto"/>
              <w:bottom w:val="thinThickSmallGap" w:sz="24" w:space="0" w:color="auto"/>
              <w:right w:val="single" w:sz="4" w:space="0" w:color="auto"/>
            </w:tcBorders>
            <w:vAlign w:val="center"/>
            <w:hideMark/>
          </w:tcPr>
          <w:p w14:paraId="3737073B" w14:textId="77777777" w:rsidR="00F91D90" w:rsidRDefault="004817CF" w:rsidP="00611C7F">
            <w:pPr>
              <w:jc w:val="center"/>
              <w:rPr>
                <w:sz w:val="16"/>
                <w:szCs w:val="16"/>
                <w:lang w:eastAsia="zh-CN"/>
              </w:rPr>
            </w:pPr>
            <m:oMath>
              <m:sSub>
                <m:sSubPr>
                  <m:ctrlPr>
                    <w:rPr>
                      <w:rFonts w:ascii="Cambria Math" w:hAnsi="Cambria Math"/>
                      <w:i/>
                      <w:sz w:val="16"/>
                      <w:szCs w:val="16"/>
                    </w:rPr>
                  </m:ctrlPr>
                </m:sSubPr>
                <m:e>
                  <m:r>
                    <w:rPr>
                      <w:rFonts w:ascii="Cambria Math" w:hAnsi="Cambria Math"/>
                      <w:sz w:val="16"/>
                      <w:szCs w:val="16"/>
                      <w:lang w:eastAsia="zh-CN"/>
                    </w:rPr>
                    <m:t>N</m:t>
                  </m:r>
                </m:e>
                <m:sub>
                  <m:r>
                    <m:rPr>
                      <m:sty m:val="p"/>
                    </m:rPr>
                    <w:rPr>
                      <w:rFonts w:ascii="Cambria Math" w:hAnsi="Cambria Math"/>
                      <w:sz w:val="16"/>
                      <w:szCs w:val="16"/>
                      <w:lang w:eastAsia="zh-CN"/>
                    </w:rPr>
                    <m:t>RB</m:t>
                  </m:r>
                </m:sub>
              </m:sSub>
              <m:r>
                <m:rPr>
                  <m:sty m:val="p"/>
                </m:rPr>
                <w:rPr>
                  <w:rFonts w:ascii="Cambria Math" w:hAnsi="Cambria Math"/>
                  <w:sz w:val="16"/>
                  <w:szCs w:val="16"/>
                  <w:lang w:eastAsia="zh-CN"/>
                </w:rPr>
                <m:t xml:space="preserve"> </m:t>
              </m:r>
            </m:oMath>
            <w:r w:rsidR="00F91D90">
              <w:rPr>
                <w:sz w:val="16"/>
                <w:szCs w:val="16"/>
                <w:lang w:eastAsia="zh-CN"/>
              </w:rPr>
              <w:t xml:space="preserve"> per RO</w:t>
            </w:r>
          </w:p>
        </w:tc>
        <w:tc>
          <w:tcPr>
            <w:tcW w:w="851" w:type="dxa"/>
            <w:tcBorders>
              <w:top w:val="single" w:sz="4" w:space="0" w:color="auto"/>
              <w:left w:val="single" w:sz="4" w:space="0" w:color="auto"/>
              <w:bottom w:val="thinThickSmallGap" w:sz="24" w:space="0" w:color="auto"/>
              <w:right w:val="single" w:sz="4" w:space="0" w:color="auto"/>
            </w:tcBorders>
            <w:vAlign w:val="center"/>
            <w:hideMark/>
          </w:tcPr>
          <w:p w14:paraId="551D4650" w14:textId="77777777" w:rsidR="00F91D90" w:rsidRDefault="00F91D90" w:rsidP="00611C7F">
            <w:pPr>
              <w:jc w:val="center"/>
              <w:rPr>
                <w:sz w:val="16"/>
                <w:szCs w:val="16"/>
                <w:lang w:val="sv-SE" w:eastAsia="zh-CN"/>
              </w:rPr>
            </w:pPr>
            <m:oMath>
              <m:r>
                <m:rPr>
                  <m:sty m:val="p"/>
                </m:rPr>
                <w:rPr>
                  <w:rFonts w:ascii="Cambria Math" w:hAnsi="Cambria Math"/>
                  <w:sz w:val="16"/>
                  <w:szCs w:val="16"/>
                  <w:lang w:val="sv-SE" w:eastAsia="zh-CN"/>
                </w:rPr>
                <m:t>SCS*</m:t>
              </m:r>
              <m:sSub>
                <m:sSubPr>
                  <m:ctrlPr>
                    <w:rPr>
                      <w:rFonts w:ascii="Cambria Math" w:hAnsi="Cambria Math"/>
                      <w:i/>
                      <w:sz w:val="16"/>
                      <w:szCs w:val="16"/>
                    </w:rPr>
                  </m:ctrlPr>
                </m:sSubPr>
                <m:e>
                  <m:r>
                    <w:rPr>
                      <w:rFonts w:ascii="Cambria Math" w:hAnsi="Cambria Math"/>
                      <w:sz w:val="16"/>
                      <w:szCs w:val="16"/>
                      <w:lang w:eastAsia="zh-CN"/>
                    </w:rPr>
                    <m:t>L</m:t>
                  </m:r>
                </m:e>
                <m:sub>
                  <m:r>
                    <m:rPr>
                      <m:sty m:val="p"/>
                    </m:rPr>
                    <w:rPr>
                      <w:rFonts w:ascii="Cambria Math" w:hAnsi="Cambria Math"/>
                      <w:sz w:val="16"/>
                      <w:szCs w:val="16"/>
                      <w:lang w:val="sv-SE" w:eastAsia="zh-CN"/>
                    </w:rPr>
                    <m:t>RA</m:t>
                  </m:r>
                </m:sub>
              </m:sSub>
              <m:r>
                <w:rPr>
                  <w:rFonts w:ascii="Cambria Math" w:hAnsi="Cambria Math"/>
                  <w:sz w:val="16"/>
                  <w:szCs w:val="16"/>
                  <w:lang w:val="sv-SE" w:eastAsia="zh-CN"/>
                </w:rPr>
                <m:t>*</m:t>
              </m:r>
              <m:r>
                <w:rPr>
                  <w:rFonts w:ascii="Cambria Math" w:hAnsi="Cambria Math"/>
                  <w:sz w:val="16"/>
                  <w:szCs w:val="16"/>
                  <w:lang w:eastAsia="zh-CN"/>
                </w:rPr>
                <m:t>R</m:t>
              </m:r>
            </m:oMath>
            <w:r>
              <w:rPr>
                <w:sz w:val="16"/>
                <w:szCs w:val="16"/>
                <w:lang w:val="sv-SE" w:eastAsia="zh-CN"/>
              </w:rPr>
              <w:t xml:space="preserve"> (MHz)</w:t>
            </w:r>
          </w:p>
        </w:tc>
        <w:tc>
          <w:tcPr>
            <w:tcW w:w="709" w:type="dxa"/>
            <w:tcBorders>
              <w:top w:val="single" w:sz="4" w:space="0" w:color="auto"/>
              <w:left w:val="single" w:sz="4" w:space="0" w:color="auto"/>
              <w:bottom w:val="thinThickSmallGap" w:sz="24" w:space="0" w:color="auto"/>
              <w:right w:val="single" w:sz="4" w:space="0" w:color="auto"/>
            </w:tcBorders>
            <w:vAlign w:val="center"/>
            <w:hideMark/>
          </w:tcPr>
          <w:p w14:paraId="5F1F49C5" w14:textId="77777777" w:rsidR="00F91D90" w:rsidRDefault="004817CF" w:rsidP="00611C7F">
            <w:pPr>
              <w:jc w:val="center"/>
              <w:rPr>
                <w:sz w:val="16"/>
                <w:szCs w:val="16"/>
                <w:lang w:eastAsia="zh-CN"/>
              </w:rPr>
            </w:pPr>
            <m:oMath>
              <m:sSub>
                <m:sSubPr>
                  <m:ctrlPr>
                    <w:rPr>
                      <w:rFonts w:ascii="Cambria Math" w:hAnsi="Cambria Math"/>
                      <w:i/>
                      <w:sz w:val="16"/>
                      <w:szCs w:val="16"/>
                    </w:rPr>
                  </m:ctrlPr>
                </m:sSubPr>
                <m:e>
                  <m:r>
                    <w:rPr>
                      <w:rFonts w:ascii="Cambria Math" w:hAnsi="Cambria Math"/>
                      <w:sz w:val="16"/>
                      <w:szCs w:val="16"/>
                      <w:lang w:eastAsia="zh-CN"/>
                    </w:rPr>
                    <m:t>N</m:t>
                  </m:r>
                </m:e>
                <m:sub>
                  <m:r>
                    <m:rPr>
                      <m:sty m:val="p"/>
                    </m:rPr>
                    <w:rPr>
                      <w:rFonts w:ascii="Cambria Math" w:hAnsi="Cambria Math"/>
                      <w:sz w:val="16"/>
                      <w:szCs w:val="16"/>
                      <w:lang w:eastAsia="zh-CN"/>
                    </w:rPr>
                    <m:t>p</m:t>
                  </m:r>
                </m:sub>
              </m:sSub>
            </m:oMath>
            <w:r w:rsidR="00F91D90">
              <w:rPr>
                <w:sz w:val="16"/>
                <w:szCs w:val="16"/>
                <w:lang w:eastAsia="zh-CN"/>
              </w:rPr>
              <w:t xml:space="preserve"> (dBm)</w:t>
            </w:r>
          </w:p>
        </w:tc>
        <w:tc>
          <w:tcPr>
            <w:tcW w:w="708" w:type="dxa"/>
            <w:tcBorders>
              <w:top w:val="single" w:sz="4" w:space="0" w:color="auto"/>
              <w:left w:val="single" w:sz="4" w:space="0" w:color="auto"/>
              <w:bottom w:val="thinThickSmallGap" w:sz="24" w:space="0" w:color="auto"/>
              <w:right w:val="single" w:sz="4" w:space="0" w:color="auto"/>
            </w:tcBorders>
            <w:vAlign w:val="center"/>
            <w:hideMark/>
          </w:tcPr>
          <w:p w14:paraId="4E5DFB2F" w14:textId="77777777" w:rsidR="00F91D90" w:rsidRDefault="004817CF" w:rsidP="00611C7F">
            <w:pPr>
              <w:jc w:val="center"/>
              <w:rPr>
                <w:sz w:val="16"/>
                <w:szCs w:val="16"/>
                <w:lang w:eastAsia="zh-CN"/>
              </w:rPr>
            </w:pPr>
            <m:oMath>
              <m:sSub>
                <m:sSubPr>
                  <m:ctrlPr>
                    <w:rPr>
                      <w:rFonts w:ascii="Cambria Math" w:hAnsi="Cambria Math"/>
                      <w:i/>
                      <w:sz w:val="16"/>
                      <w:szCs w:val="16"/>
                    </w:rPr>
                  </m:ctrlPr>
                </m:sSubPr>
                <m:e>
                  <m:r>
                    <m:rPr>
                      <m:sty m:val="p"/>
                    </m:rPr>
                    <w:rPr>
                      <w:rFonts w:ascii="Cambria Math" w:hAnsi="Cambria Math"/>
                      <w:sz w:val="16"/>
                      <w:szCs w:val="16"/>
                      <w:lang w:eastAsia="zh-CN"/>
                    </w:rPr>
                    <m:t>SNR</m:t>
                  </m:r>
                </m:e>
                <m:sub>
                  <m:r>
                    <m:rPr>
                      <m:sty m:val="p"/>
                    </m:rPr>
                    <w:rPr>
                      <w:rFonts w:ascii="Cambria Math" w:hAnsi="Cambria Math"/>
                      <w:sz w:val="16"/>
                      <w:szCs w:val="16"/>
                      <w:lang w:eastAsia="zh-CN"/>
                    </w:rPr>
                    <m:t>FD</m:t>
                  </m:r>
                </m:sub>
              </m:sSub>
            </m:oMath>
            <w:r w:rsidR="00F91D90">
              <w:rPr>
                <w:sz w:val="16"/>
                <w:szCs w:val="16"/>
                <w:lang w:eastAsia="zh-CN"/>
              </w:rPr>
              <w:t xml:space="preserve"> (dB)</w:t>
            </w:r>
          </w:p>
        </w:tc>
        <w:tc>
          <w:tcPr>
            <w:tcW w:w="709" w:type="dxa"/>
            <w:tcBorders>
              <w:top w:val="single" w:sz="4" w:space="0" w:color="auto"/>
              <w:left w:val="single" w:sz="4" w:space="0" w:color="auto"/>
              <w:bottom w:val="thinThickSmallGap" w:sz="24" w:space="0" w:color="auto"/>
              <w:right w:val="single" w:sz="4" w:space="0" w:color="auto"/>
            </w:tcBorders>
            <w:vAlign w:val="center"/>
            <w:hideMark/>
          </w:tcPr>
          <w:p w14:paraId="067A1424" w14:textId="77777777" w:rsidR="00F91D90" w:rsidRDefault="004817CF" w:rsidP="00611C7F">
            <w:pPr>
              <w:jc w:val="center"/>
              <w:rPr>
                <w:sz w:val="16"/>
                <w:szCs w:val="16"/>
                <w:lang w:eastAsia="zh-CN"/>
              </w:rPr>
            </w:pPr>
            <m:oMath>
              <m:sSub>
                <m:sSubPr>
                  <m:ctrlPr>
                    <w:rPr>
                      <w:rFonts w:ascii="Cambria Math" w:hAnsi="Cambria Math"/>
                      <w:sz w:val="16"/>
                      <w:szCs w:val="16"/>
                    </w:rPr>
                  </m:ctrlPr>
                </m:sSubPr>
                <m:e>
                  <m:r>
                    <m:rPr>
                      <m:sty m:val="p"/>
                    </m:rPr>
                    <w:rPr>
                      <w:rFonts w:ascii="Cambria Math" w:hAnsi="Cambria Math"/>
                      <w:sz w:val="16"/>
                      <w:szCs w:val="16"/>
                      <w:lang w:eastAsia="zh-CN"/>
                    </w:rPr>
                    <m:t>P</m:t>
                  </m:r>
                </m:e>
                <m:sub>
                  <m:r>
                    <m:rPr>
                      <m:sty m:val="p"/>
                    </m:rPr>
                    <w:rPr>
                      <w:rFonts w:ascii="Cambria Math" w:hAnsi="Cambria Math"/>
                      <w:sz w:val="16"/>
                      <w:szCs w:val="16"/>
                      <w:lang w:eastAsia="zh-CN"/>
                    </w:rPr>
                    <m:t>max</m:t>
                  </m:r>
                </m:sub>
              </m:sSub>
            </m:oMath>
            <w:r w:rsidR="00F91D90">
              <w:rPr>
                <w:sz w:val="16"/>
                <w:szCs w:val="16"/>
                <w:lang w:eastAsia="zh-CN"/>
              </w:rPr>
              <w:t xml:space="preserve"> (dBm)</w:t>
            </w:r>
          </w:p>
        </w:tc>
        <w:tc>
          <w:tcPr>
            <w:tcW w:w="709" w:type="dxa"/>
            <w:tcBorders>
              <w:top w:val="single" w:sz="4" w:space="0" w:color="auto"/>
              <w:left w:val="single" w:sz="4" w:space="0" w:color="auto"/>
              <w:bottom w:val="thinThickSmallGap" w:sz="24" w:space="0" w:color="auto"/>
              <w:right w:val="single" w:sz="4" w:space="0" w:color="auto"/>
            </w:tcBorders>
            <w:vAlign w:val="center"/>
            <w:hideMark/>
          </w:tcPr>
          <w:p w14:paraId="1463694B" w14:textId="77777777" w:rsidR="00F91D90" w:rsidRDefault="00F91D90" w:rsidP="00611C7F">
            <w:pPr>
              <w:jc w:val="center"/>
              <w:rPr>
                <w:sz w:val="16"/>
                <w:szCs w:val="16"/>
                <w:lang w:eastAsia="zh-CN"/>
              </w:rPr>
            </w:pPr>
            <w:r>
              <w:rPr>
                <w:sz w:val="16"/>
                <w:szCs w:val="16"/>
                <w:lang w:eastAsia="zh-CN"/>
              </w:rPr>
              <w:t>95% CM (dB)</w:t>
            </w:r>
          </w:p>
        </w:tc>
        <w:tc>
          <w:tcPr>
            <w:tcW w:w="709" w:type="dxa"/>
            <w:tcBorders>
              <w:top w:val="single" w:sz="4" w:space="0" w:color="auto"/>
              <w:left w:val="single" w:sz="4" w:space="0" w:color="auto"/>
              <w:bottom w:val="thinThickSmallGap" w:sz="24" w:space="0" w:color="auto"/>
              <w:right w:val="single" w:sz="4" w:space="0" w:color="auto"/>
            </w:tcBorders>
            <w:vAlign w:val="center"/>
            <w:hideMark/>
          </w:tcPr>
          <w:p w14:paraId="44CB2F46" w14:textId="77777777" w:rsidR="00F91D90" w:rsidRDefault="004817CF" w:rsidP="00611C7F">
            <w:pPr>
              <w:jc w:val="center"/>
              <w:rPr>
                <w:sz w:val="16"/>
                <w:szCs w:val="16"/>
                <w:lang w:eastAsia="zh-CN"/>
              </w:rPr>
            </w:pPr>
            <m:oMath>
              <m:sSub>
                <m:sSubPr>
                  <m:ctrlPr>
                    <w:rPr>
                      <w:rFonts w:ascii="Cambria Math" w:hAnsi="Cambria Math"/>
                      <w:sz w:val="16"/>
                      <w:szCs w:val="16"/>
                    </w:rPr>
                  </m:ctrlPr>
                </m:sSubPr>
                <m:e>
                  <m:r>
                    <m:rPr>
                      <m:sty m:val="p"/>
                    </m:rPr>
                    <w:rPr>
                      <w:rFonts w:ascii="Cambria Math" w:hAnsi="Cambria Math"/>
                      <w:sz w:val="16"/>
                      <w:szCs w:val="16"/>
                      <w:lang w:eastAsia="zh-CN"/>
                    </w:rPr>
                    <m:t>P</m:t>
                  </m:r>
                </m:e>
                <m:sub>
                  <m:r>
                    <m:rPr>
                      <m:sty m:val="p"/>
                    </m:rPr>
                    <w:rPr>
                      <w:rFonts w:ascii="Cambria Math" w:hAnsi="Cambria Math"/>
                      <w:sz w:val="16"/>
                      <w:szCs w:val="16"/>
                      <w:lang w:eastAsia="zh-CN"/>
                    </w:rPr>
                    <m:t>Tx</m:t>
                  </m:r>
                </m:sub>
              </m:sSub>
            </m:oMath>
            <w:r w:rsidR="00F91D90">
              <w:rPr>
                <w:sz w:val="16"/>
                <w:szCs w:val="16"/>
                <w:lang w:eastAsia="zh-CN"/>
              </w:rPr>
              <w:t xml:space="preserve"> (dBm)</w:t>
            </w:r>
          </w:p>
        </w:tc>
        <w:tc>
          <w:tcPr>
            <w:tcW w:w="708" w:type="dxa"/>
            <w:tcBorders>
              <w:top w:val="single" w:sz="4" w:space="0" w:color="auto"/>
              <w:left w:val="single" w:sz="4" w:space="0" w:color="auto"/>
              <w:bottom w:val="thinThickSmallGap" w:sz="24" w:space="0" w:color="auto"/>
              <w:right w:val="single" w:sz="4" w:space="0" w:color="auto"/>
            </w:tcBorders>
            <w:vAlign w:val="center"/>
            <w:hideMark/>
          </w:tcPr>
          <w:p w14:paraId="41E15FC7" w14:textId="77777777" w:rsidR="00F91D90" w:rsidRDefault="00F91D90" w:rsidP="00611C7F">
            <w:pPr>
              <w:jc w:val="center"/>
              <w:rPr>
                <w:sz w:val="16"/>
                <w:szCs w:val="16"/>
                <w:lang w:eastAsia="zh-CN"/>
              </w:rPr>
            </w:pPr>
            <w:r>
              <w:rPr>
                <w:sz w:val="16"/>
                <w:szCs w:val="16"/>
                <w:lang w:eastAsia="x-none"/>
              </w:rPr>
              <w:t>MCL (dB)</w:t>
            </w:r>
          </w:p>
        </w:tc>
        <w:tc>
          <w:tcPr>
            <w:tcW w:w="567" w:type="dxa"/>
            <w:tcBorders>
              <w:top w:val="single" w:sz="4" w:space="0" w:color="auto"/>
              <w:left w:val="single" w:sz="4" w:space="0" w:color="auto"/>
              <w:bottom w:val="thinThickSmallGap" w:sz="24" w:space="0" w:color="auto"/>
              <w:right w:val="single" w:sz="4" w:space="0" w:color="auto"/>
            </w:tcBorders>
            <w:vAlign w:val="center"/>
            <w:hideMark/>
          </w:tcPr>
          <w:p w14:paraId="7E243CD7" w14:textId="77777777" w:rsidR="00F91D90" w:rsidRDefault="004817CF" w:rsidP="00611C7F">
            <w:pPr>
              <w:jc w:val="center"/>
              <w:rPr>
                <w:sz w:val="16"/>
                <w:szCs w:val="16"/>
                <w:lang w:eastAsia="zh-CN"/>
              </w:rPr>
            </w:pPr>
            <m:oMathPara>
              <m:oMath>
                <m:sSub>
                  <m:sSubPr>
                    <m:ctrlPr>
                      <w:rPr>
                        <w:rFonts w:ascii="Cambria Math" w:hAnsi="Cambria Math"/>
                        <w:i/>
                        <w:sz w:val="16"/>
                        <w:szCs w:val="16"/>
                      </w:rPr>
                    </m:ctrlPr>
                  </m:sSubPr>
                  <m:e>
                    <m:r>
                      <w:rPr>
                        <w:rFonts w:ascii="Cambria Math" w:hAnsi="Cambria Math"/>
                        <w:sz w:val="16"/>
                        <w:szCs w:val="16"/>
                        <w:lang w:eastAsia="zh-CN"/>
                      </w:rPr>
                      <m:t>N</m:t>
                    </m:r>
                  </m:e>
                  <m:sub>
                    <m:r>
                      <m:rPr>
                        <m:sty m:val="p"/>
                      </m:rPr>
                      <w:rPr>
                        <w:rFonts w:ascii="Cambria Math" w:hAnsi="Cambria Math"/>
                        <w:sz w:val="16"/>
                        <w:szCs w:val="16"/>
                        <w:lang w:eastAsia="zh-CN"/>
                      </w:rPr>
                      <m:t>FDM</m:t>
                    </m:r>
                  </m:sub>
                </m:sSub>
              </m:oMath>
            </m:oMathPara>
          </w:p>
        </w:tc>
        <w:tc>
          <w:tcPr>
            <w:tcW w:w="993" w:type="dxa"/>
            <w:tcBorders>
              <w:top w:val="single" w:sz="4" w:space="0" w:color="auto"/>
              <w:left w:val="single" w:sz="4" w:space="0" w:color="auto"/>
              <w:bottom w:val="thinThickSmallGap" w:sz="24" w:space="0" w:color="auto"/>
              <w:right w:val="single" w:sz="4" w:space="0" w:color="auto"/>
            </w:tcBorders>
            <w:vAlign w:val="center"/>
            <w:hideMark/>
          </w:tcPr>
          <w:p w14:paraId="4F3F055B" w14:textId="77777777" w:rsidR="00F91D90" w:rsidRDefault="00F91D90" w:rsidP="00611C7F">
            <w:pPr>
              <w:jc w:val="center"/>
              <w:rPr>
                <w:sz w:val="16"/>
                <w:szCs w:val="16"/>
                <w:lang w:eastAsia="zh-CN"/>
              </w:rPr>
            </w:pPr>
            <w:r>
              <w:rPr>
                <w:sz w:val="16"/>
                <w:szCs w:val="16"/>
                <w:lang w:eastAsia="zh-CN"/>
              </w:rPr>
              <w:t>PRACH capacity</w:t>
            </w:r>
          </w:p>
        </w:tc>
      </w:tr>
      <w:tr w:rsidR="00F91D90" w14:paraId="20BDB887" w14:textId="77777777" w:rsidTr="00611C7F">
        <w:trPr>
          <w:jc w:val="center"/>
        </w:trPr>
        <w:tc>
          <w:tcPr>
            <w:tcW w:w="993" w:type="dxa"/>
            <w:tcBorders>
              <w:top w:val="thinThickSmallGap" w:sz="24" w:space="0" w:color="auto"/>
              <w:left w:val="single" w:sz="4" w:space="0" w:color="auto"/>
              <w:bottom w:val="single" w:sz="4" w:space="0" w:color="auto"/>
              <w:right w:val="single" w:sz="4" w:space="0" w:color="auto"/>
            </w:tcBorders>
            <w:shd w:val="clear" w:color="auto" w:fill="FFFFFF" w:themeFill="background1"/>
            <w:vAlign w:val="center"/>
            <w:hideMark/>
          </w:tcPr>
          <w:p w14:paraId="5E4AEC3D" w14:textId="77777777" w:rsidR="00F91D90" w:rsidRDefault="00F91D90" w:rsidP="00611C7F">
            <w:pPr>
              <w:jc w:val="center"/>
              <w:rPr>
                <w:sz w:val="16"/>
                <w:szCs w:val="16"/>
                <w:lang w:eastAsia="zh-CN"/>
              </w:rPr>
            </w:pPr>
            <w:r>
              <w:rPr>
                <w:sz w:val="16"/>
                <w:szCs w:val="16"/>
                <w:lang w:eastAsia="zh-CN"/>
              </w:rPr>
              <w:t>ZC139</w:t>
            </w:r>
          </w:p>
        </w:tc>
        <w:tc>
          <w:tcPr>
            <w:tcW w:w="567" w:type="dxa"/>
            <w:tcBorders>
              <w:top w:val="thinThickSmallGap" w:sz="24" w:space="0" w:color="auto"/>
              <w:left w:val="single" w:sz="4" w:space="0" w:color="auto"/>
              <w:bottom w:val="single" w:sz="4" w:space="0" w:color="auto"/>
              <w:right w:val="single" w:sz="4" w:space="0" w:color="auto"/>
            </w:tcBorders>
            <w:shd w:val="clear" w:color="auto" w:fill="FFFFFF" w:themeFill="background1"/>
            <w:vAlign w:val="center"/>
            <w:hideMark/>
          </w:tcPr>
          <w:p w14:paraId="7B55D5DF" w14:textId="77777777" w:rsidR="00F91D90" w:rsidRDefault="00F91D90" w:rsidP="00611C7F">
            <w:pPr>
              <w:jc w:val="center"/>
              <w:rPr>
                <w:sz w:val="16"/>
                <w:szCs w:val="16"/>
                <w:lang w:eastAsia="zh-CN"/>
              </w:rPr>
            </w:pPr>
            <w:r>
              <w:rPr>
                <w:sz w:val="16"/>
                <w:szCs w:val="16"/>
                <w:lang w:eastAsia="zh-CN"/>
              </w:rPr>
              <w:t>139</w:t>
            </w:r>
          </w:p>
        </w:tc>
        <w:tc>
          <w:tcPr>
            <w:tcW w:w="283" w:type="dxa"/>
            <w:tcBorders>
              <w:top w:val="thinThickSmallGap" w:sz="24" w:space="0" w:color="auto"/>
              <w:left w:val="single" w:sz="4" w:space="0" w:color="auto"/>
              <w:bottom w:val="single" w:sz="4" w:space="0" w:color="auto"/>
              <w:right w:val="single" w:sz="4" w:space="0" w:color="auto"/>
            </w:tcBorders>
            <w:shd w:val="clear" w:color="auto" w:fill="FFFFFF" w:themeFill="background1"/>
            <w:vAlign w:val="center"/>
            <w:hideMark/>
          </w:tcPr>
          <w:p w14:paraId="26FAB391" w14:textId="77777777" w:rsidR="00F91D90" w:rsidRDefault="00F91D90" w:rsidP="00611C7F">
            <w:pPr>
              <w:jc w:val="center"/>
              <w:rPr>
                <w:sz w:val="16"/>
                <w:szCs w:val="16"/>
                <w:lang w:eastAsia="zh-CN"/>
              </w:rPr>
            </w:pPr>
            <w:r>
              <w:rPr>
                <w:sz w:val="16"/>
                <w:szCs w:val="16"/>
                <w:lang w:eastAsia="zh-CN"/>
              </w:rPr>
              <w:t>1</w:t>
            </w:r>
          </w:p>
        </w:tc>
        <w:tc>
          <w:tcPr>
            <w:tcW w:w="567" w:type="dxa"/>
            <w:tcBorders>
              <w:top w:val="thinThickSmallGap" w:sz="24" w:space="0" w:color="auto"/>
              <w:left w:val="single" w:sz="4" w:space="0" w:color="auto"/>
              <w:bottom w:val="single" w:sz="4" w:space="0" w:color="auto"/>
              <w:right w:val="single" w:sz="4" w:space="0" w:color="auto"/>
            </w:tcBorders>
            <w:shd w:val="clear" w:color="auto" w:fill="FFFFFF" w:themeFill="background1"/>
            <w:vAlign w:val="center"/>
            <w:hideMark/>
          </w:tcPr>
          <w:p w14:paraId="7AC77659" w14:textId="77777777" w:rsidR="00F91D90" w:rsidRDefault="00F91D90" w:rsidP="00611C7F">
            <w:pPr>
              <w:jc w:val="center"/>
              <w:rPr>
                <w:sz w:val="16"/>
                <w:szCs w:val="16"/>
                <w:lang w:eastAsia="zh-CN"/>
              </w:rPr>
            </w:pPr>
            <w:r>
              <w:rPr>
                <w:sz w:val="16"/>
                <w:szCs w:val="16"/>
                <w:lang w:eastAsia="zh-CN"/>
              </w:rPr>
              <w:t>12</w:t>
            </w:r>
          </w:p>
        </w:tc>
        <w:tc>
          <w:tcPr>
            <w:tcW w:w="851" w:type="dxa"/>
            <w:tcBorders>
              <w:top w:val="thinThickSmallGap" w:sz="24" w:space="0" w:color="auto"/>
              <w:left w:val="single" w:sz="4" w:space="0" w:color="auto"/>
              <w:bottom w:val="single" w:sz="4" w:space="0" w:color="auto"/>
              <w:right w:val="single" w:sz="4" w:space="0" w:color="auto"/>
            </w:tcBorders>
            <w:shd w:val="clear" w:color="auto" w:fill="FFFFFF" w:themeFill="background1"/>
            <w:vAlign w:val="center"/>
            <w:hideMark/>
          </w:tcPr>
          <w:p w14:paraId="511428C5" w14:textId="77777777" w:rsidR="00F91D90" w:rsidRDefault="00F91D90" w:rsidP="00611C7F">
            <w:pPr>
              <w:jc w:val="center"/>
              <w:rPr>
                <w:sz w:val="16"/>
                <w:szCs w:val="16"/>
                <w:lang w:eastAsia="zh-CN"/>
              </w:rPr>
            </w:pPr>
            <w:r>
              <w:rPr>
                <w:sz w:val="16"/>
                <w:szCs w:val="16"/>
                <w:lang w:eastAsia="zh-CN"/>
              </w:rPr>
              <w:t>8.34</w:t>
            </w:r>
          </w:p>
        </w:tc>
        <w:tc>
          <w:tcPr>
            <w:tcW w:w="709" w:type="dxa"/>
            <w:tcBorders>
              <w:top w:val="thinThickSmallGap" w:sz="24" w:space="0" w:color="auto"/>
              <w:left w:val="single" w:sz="4" w:space="0" w:color="auto"/>
              <w:bottom w:val="single" w:sz="4" w:space="0" w:color="auto"/>
              <w:right w:val="single" w:sz="4" w:space="0" w:color="auto"/>
            </w:tcBorders>
            <w:shd w:val="clear" w:color="auto" w:fill="FFFFFF" w:themeFill="background1"/>
            <w:vAlign w:val="center"/>
            <w:hideMark/>
          </w:tcPr>
          <w:p w14:paraId="0D6CF1E6" w14:textId="77777777" w:rsidR="00F91D90" w:rsidRDefault="00F91D90" w:rsidP="00611C7F">
            <w:pPr>
              <w:jc w:val="center"/>
              <w:rPr>
                <w:sz w:val="16"/>
                <w:szCs w:val="16"/>
                <w:lang w:eastAsia="zh-CN"/>
              </w:rPr>
            </w:pPr>
            <w:r>
              <w:rPr>
                <w:sz w:val="16"/>
                <w:szCs w:val="16"/>
                <w:lang w:eastAsia="zh-CN"/>
              </w:rPr>
              <w:t>-99.8</w:t>
            </w:r>
          </w:p>
        </w:tc>
        <w:tc>
          <w:tcPr>
            <w:tcW w:w="708" w:type="dxa"/>
            <w:tcBorders>
              <w:top w:val="thinThickSmallGap" w:sz="24" w:space="0" w:color="auto"/>
              <w:left w:val="single" w:sz="4" w:space="0" w:color="auto"/>
              <w:bottom w:val="single" w:sz="4" w:space="0" w:color="auto"/>
              <w:right w:val="single" w:sz="4" w:space="0" w:color="auto"/>
            </w:tcBorders>
            <w:shd w:val="clear" w:color="auto" w:fill="FFFFFF" w:themeFill="background1"/>
            <w:vAlign w:val="center"/>
            <w:hideMark/>
          </w:tcPr>
          <w:p w14:paraId="2788C059" w14:textId="77777777" w:rsidR="00F91D90" w:rsidRDefault="00F91D90" w:rsidP="00611C7F">
            <w:pPr>
              <w:jc w:val="center"/>
              <w:rPr>
                <w:sz w:val="16"/>
                <w:szCs w:val="16"/>
                <w:lang w:eastAsia="zh-CN"/>
              </w:rPr>
            </w:pPr>
            <w:r>
              <w:rPr>
                <w:sz w:val="16"/>
                <w:szCs w:val="16"/>
                <w:lang w:eastAsia="zh-CN"/>
              </w:rPr>
              <w:t>-4.50</w:t>
            </w:r>
          </w:p>
        </w:tc>
        <w:tc>
          <w:tcPr>
            <w:tcW w:w="709" w:type="dxa"/>
            <w:tcBorders>
              <w:top w:val="thinThickSmallGap" w:sz="24" w:space="0" w:color="auto"/>
              <w:left w:val="single" w:sz="4" w:space="0" w:color="auto"/>
              <w:bottom w:val="single" w:sz="4" w:space="0" w:color="auto"/>
              <w:right w:val="single" w:sz="4" w:space="0" w:color="auto"/>
            </w:tcBorders>
            <w:shd w:val="clear" w:color="auto" w:fill="FFFFFF" w:themeFill="background1"/>
            <w:vAlign w:val="center"/>
            <w:hideMark/>
          </w:tcPr>
          <w:p w14:paraId="4447EE39" w14:textId="77777777" w:rsidR="00F91D90" w:rsidRDefault="00F91D90" w:rsidP="00611C7F">
            <w:pPr>
              <w:jc w:val="center"/>
              <w:rPr>
                <w:sz w:val="16"/>
                <w:szCs w:val="16"/>
                <w:lang w:eastAsia="zh-CN"/>
              </w:rPr>
            </w:pPr>
            <w:r>
              <w:rPr>
                <w:sz w:val="16"/>
                <w:szCs w:val="16"/>
                <w:lang w:eastAsia="zh-CN"/>
              </w:rPr>
              <w:t>19.13</w:t>
            </w:r>
          </w:p>
        </w:tc>
        <w:tc>
          <w:tcPr>
            <w:tcW w:w="709" w:type="dxa"/>
            <w:tcBorders>
              <w:top w:val="thinThickSmallGap" w:sz="24" w:space="0" w:color="auto"/>
              <w:left w:val="single" w:sz="4" w:space="0" w:color="auto"/>
              <w:bottom w:val="single" w:sz="4" w:space="0" w:color="auto"/>
              <w:right w:val="single" w:sz="4" w:space="0" w:color="auto"/>
            </w:tcBorders>
            <w:shd w:val="clear" w:color="auto" w:fill="FFFFFF" w:themeFill="background1"/>
            <w:vAlign w:val="center"/>
            <w:hideMark/>
          </w:tcPr>
          <w:p w14:paraId="168ADD06" w14:textId="77777777" w:rsidR="00F91D90" w:rsidRDefault="00F91D90" w:rsidP="00611C7F">
            <w:pPr>
              <w:jc w:val="center"/>
              <w:rPr>
                <w:sz w:val="16"/>
                <w:szCs w:val="16"/>
                <w:lang w:eastAsia="zh-CN"/>
              </w:rPr>
            </w:pPr>
            <w:r>
              <w:rPr>
                <w:sz w:val="16"/>
                <w:szCs w:val="16"/>
                <w:lang w:eastAsia="zh-CN"/>
              </w:rPr>
              <w:t>1.84</w:t>
            </w:r>
          </w:p>
        </w:tc>
        <w:tc>
          <w:tcPr>
            <w:tcW w:w="709" w:type="dxa"/>
            <w:tcBorders>
              <w:top w:val="thinThickSmallGap" w:sz="24" w:space="0" w:color="auto"/>
              <w:left w:val="single" w:sz="4" w:space="0" w:color="auto"/>
              <w:bottom w:val="single" w:sz="4" w:space="0" w:color="auto"/>
              <w:right w:val="single" w:sz="4" w:space="0" w:color="auto"/>
            </w:tcBorders>
            <w:shd w:val="clear" w:color="auto" w:fill="FFFFFF" w:themeFill="background1"/>
            <w:vAlign w:val="center"/>
            <w:hideMark/>
          </w:tcPr>
          <w:p w14:paraId="684DDA43" w14:textId="77777777" w:rsidR="00F91D90" w:rsidRDefault="00F91D90" w:rsidP="00611C7F">
            <w:pPr>
              <w:jc w:val="center"/>
              <w:rPr>
                <w:sz w:val="16"/>
                <w:szCs w:val="16"/>
                <w:lang w:eastAsia="zh-CN"/>
              </w:rPr>
            </w:pPr>
            <w:r>
              <w:rPr>
                <w:sz w:val="16"/>
                <w:szCs w:val="16"/>
                <w:lang w:eastAsia="zh-CN"/>
              </w:rPr>
              <w:t>19.13</w:t>
            </w:r>
          </w:p>
        </w:tc>
        <w:tc>
          <w:tcPr>
            <w:tcW w:w="708" w:type="dxa"/>
            <w:tcBorders>
              <w:top w:val="thinThickSmallGap" w:sz="24" w:space="0" w:color="auto"/>
              <w:left w:val="single" w:sz="4" w:space="0" w:color="auto"/>
              <w:bottom w:val="single" w:sz="4" w:space="0" w:color="auto"/>
              <w:right w:val="single" w:sz="4" w:space="0" w:color="auto"/>
            </w:tcBorders>
            <w:shd w:val="clear" w:color="auto" w:fill="FFFFFF" w:themeFill="background1"/>
            <w:vAlign w:val="center"/>
            <w:hideMark/>
          </w:tcPr>
          <w:p w14:paraId="0DBB2731" w14:textId="77777777" w:rsidR="00F91D90" w:rsidRDefault="00F91D90" w:rsidP="00611C7F">
            <w:pPr>
              <w:jc w:val="center"/>
              <w:rPr>
                <w:sz w:val="16"/>
                <w:szCs w:val="16"/>
                <w:lang w:eastAsia="zh-CN"/>
              </w:rPr>
            </w:pPr>
            <w:r>
              <w:rPr>
                <w:sz w:val="16"/>
                <w:szCs w:val="16"/>
                <w:lang w:eastAsia="zh-CN"/>
              </w:rPr>
              <w:t>123.42</w:t>
            </w:r>
          </w:p>
        </w:tc>
        <w:tc>
          <w:tcPr>
            <w:tcW w:w="567" w:type="dxa"/>
            <w:tcBorders>
              <w:top w:val="thinThickSmallGap" w:sz="24" w:space="0" w:color="auto"/>
              <w:left w:val="single" w:sz="4" w:space="0" w:color="auto"/>
              <w:bottom w:val="single" w:sz="4" w:space="0" w:color="auto"/>
              <w:right w:val="single" w:sz="4" w:space="0" w:color="auto"/>
            </w:tcBorders>
            <w:shd w:val="clear" w:color="auto" w:fill="FFFFFF" w:themeFill="background1"/>
            <w:vAlign w:val="center"/>
            <w:hideMark/>
          </w:tcPr>
          <w:p w14:paraId="5FDB3706" w14:textId="77777777" w:rsidR="00F91D90" w:rsidRDefault="00F91D90" w:rsidP="00611C7F">
            <w:pPr>
              <w:jc w:val="center"/>
              <w:rPr>
                <w:sz w:val="16"/>
                <w:szCs w:val="16"/>
                <w:lang w:eastAsia="zh-CN"/>
              </w:rPr>
            </w:pPr>
            <w:r>
              <w:rPr>
                <w:sz w:val="16"/>
                <w:szCs w:val="16"/>
                <w:lang w:eastAsia="zh-CN"/>
              </w:rPr>
              <w:t>2</w:t>
            </w:r>
          </w:p>
        </w:tc>
        <w:tc>
          <w:tcPr>
            <w:tcW w:w="993" w:type="dxa"/>
            <w:tcBorders>
              <w:top w:val="thinThickSmallGap" w:sz="24" w:space="0" w:color="auto"/>
              <w:left w:val="single" w:sz="4" w:space="0" w:color="auto"/>
              <w:bottom w:val="single" w:sz="4" w:space="0" w:color="auto"/>
              <w:right w:val="single" w:sz="4" w:space="0" w:color="auto"/>
            </w:tcBorders>
            <w:shd w:val="clear" w:color="auto" w:fill="FFFFFF" w:themeFill="background1"/>
            <w:vAlign w:val="center"/>
            <w:hideMark/>
          </w:tcPr>
          <w:p w14:paraId="77DAD22B" w14:textId="77777777" w:rsidR="00F91D90" w:rsidRDefault="00F91D90" w:rsidP="00611C7F">
            <w:pPr>
              <w:jc w:val="center"/>
              <w:rPr>
                <w:sz w:val="16"/>
                <w:szCs w:val="16"/>
                <w:lang w:eastAsia="zh-CN"/>
              </w:rPr>
            </w:pPr>
            <w:r>
              <w:rPr>
                <w:sz w:val="16"/>
                <w:szCs w:val="16"/>
                <w:lang w:eastAsia="zh-CN"/>
              </w:rPr>
              <w:t xml:space="preserve">1932    </w:t>
            </w:r>
            <w:proofErr w:type="gramStart"/>
            <w:r>
              <w:rPr>
                <w:sz w:val="16"/>
                <w:szCs w:val="16"/>
                <w:lang w:eastAsia="zh-CN"/>
              </w:rPr>
              <w:t xml:space="preserve">   (</w:t>
            </w:r>
            <w:proofErr w:type="gramEnd"/>
            <w:r>
              <w:rPr>
                <w:sz w:val="16"/>
                <w:szCs w:val="16"/>
                <w:lang w:eastAsia="zh-CN"/>
              </w:rPr>
              <w:t>26 cells)</w:t>
            </w:r>
          </w:p>
        </w:tc>
      </w:tr>
      <w:tr w:rsidR="00F91D90" w14:paraId="72D49DCF" w14:textId="77777777" w:rsidTr="00611C7F">
        <w:trPr>
          <w:jc w:val="center"/>
        </w:trPr>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95CE517" w14:textId="77777777" w:rsidR="00F91D90" w:rsidRDefault="00F91D90" w:rsidP="00611C7F">
            <w:pPr>
              <w:jc w:val="center"/>
              <w:rPr>
                <w:sz w:val="16"/>
                <w:szCs w:val="16"/>
                <w:lang w:eastAsia="zh-CN"/>
              </w:rPr>
            </w:pPr>
            <w:r>
              <w:rPr>
                <w:sz w:val="16"/>
                <w:szCs w:val="16"/>
                <w:lang w:eastAsia="zh-CN"/>
              </w:rPr>
              <w:t>ZC139x2A</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BCD7939" w14:textId="77777777" w:rsidR="00F91D90" w:rsidRDefault="00F91D90" w:rsidP="00611C7F">
            <w:pPr>
              <w:jc w:val="center"/>
              <w:rPr>
                <w:sz w:val="16"/>
                <w:szCs w:val="16"/>
                <w:lang w:eastAsia="zh-CN"/>
              </w:rPr>
            </w:pPr>
            <w:r>
              <w:rPr>
                <w:sz w:val="16"/>
                <w:szCs w:val="16"/>
                <w:lang w:eastAsia="zh-CN"/>
              </w:rPr>
              <w:t>139</w:t>
            </w:r>
          </w:p>
        </w:tc>
        <w:tc>
          <w:tcPr>
            <w:tcW w:w="2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4B05FB1" w14:textId="77777777" w:rsidR="00F91D90" w:rsidRDefault="00F91D90" w:rsidP="00611C7F">
            <w:pPr>
              <w:jc w:val="center"/>
              <w:rPr>
                <w:sz w:val="16"/>
                <w:szCs w:val="16"/>
                <w:lang w:eastAsia="zh-CN"/>
              </w:rPr>
            </w:pPr>
            <w:r>
              <w:rPr>
                <w:sz w:val="16"/>
                <w:szCs w:val="16"/>
                <w:lang w:eastAsia="zh-CN"/>
              </w:rPr>
              <w:t>2</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D53D700" w14:textId="77777777" w:rsidR="00F91D90" w:rsidRDefault="00F91D90" w:rsidP="00611C7F">
            <w:pPr>
              <w:jc w:val="center"/>
              <w:rPr>
                <w:sz w:val="16"/>
                <w:szCs w:val="16"/>
                <w:lang w:eastAsia="zh-CN"/>
              </w:rPr>
            </w:pPr>
            <w:r>
              <w:rPr>
                <w:sz w:val="16"/>
                <w:szCs w:val="16"/>
                <w:lang w:eastAsia="zh-CN"/>
              </w:rPr>
              <w:t>24</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46C02B3" w14:textId="77777777" w:rsidR="00F91D90" w:rsidRDefault="00F91D90" w:rsidP="00611C7F">
            <w:pPr>
              <w:jc w:val="center"/>
              <w:rPr>
                <w:sz w:val="16"/>
                <w:szCs w:val="16"/>
                <w:lang w:eastAsia="zh-CN"/>
              </w:rPr>
            </w:pPr>
            <w:r>
              <w:rPr>
                <w:sz w:val="16"/>
                <w:szCs w:val="16"/>
                <w:lang w:eastAsia="zh-CN"/>
              </w:rPr>
              <w:t>16.68</w:t>
            </w:r>
          </w:p>
        </w:tc>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EB075DA" w14:textId="77777777" w:rsidR="00F91D90" w:rsidRDefault="00F91D90" w:rsidP="00611C7F">
            <w:pPr>
              <w:jc w:val="center"/>
              <w:rPr>
                <w:sz w:val="16"/>
                <w:szCs w:val="16"/>
                <w:lang w:eastAsia="zh-CN"/>
              </w:rPr>
            </w:pPr>
            <w:r>
              <w:rPr>
                <w:sz w:val="16"/>
                <w:szCs w:val="16"/>
                <w:lang w:eastAsia="zh-CN"/>
              </w:rPr>
              <w:t>-96.8</w:t>
            </w:r>
          </w:p>
        </w:tc>
        <w:tc>
          <w:tcPr>
            <w:tcW w:w="70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2A60A74" w14:textId="77777777" w:rsidR="00F91D90" w:rsidRDefault="00F91D90" w:rsidP="00611C7F">
            <w:pPr>
              <w:jc w:val="center"/>
              <w:rPr>
                <w:sz w:val="16"/>
                <w:szCs w:val="16"/>
                <w:lang w:eastAsia="zh-CN"/>
              </w:rPr>
            </w:pPr>
            <w:r>
              <w:rPr>
                <w:sz w:val="16"/>
                <w:szCs w:val="16"/>
                <w:lang w:eastAsia="zh-CN"/>
              </w:rPr>
              <w:t>-7.65</w:t>
            </w:r>
          </w:p>
        </w:tc>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6EBF150" w14:textId="77777777" w:rsidR="00F91D90" w:rsidRDefault="00F91D90" w:rsidP="00611C7F">
            <w:pPr>
              <w:jc w:val="center"/>
              <w:rPr>
                <w:sz w:val="16"/>
                <w:szCs w:val="16"/>
                <w:lang w:eastAsia="zh-CN"/>
              </w:rPr>
            </w:pPr>
            <w:r>
              <w:rPr>
                <w:sz w:val="16"/>
                <w:szCs w:val="16"/>
                <w:lang w:eastAsia="zh-CN"/>
              </w:rPr>
              <w:t>22.14</w:t>
            </w:r>
          </w:p>
        </w:tc>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495567D" w14:textId="77777777" w:rsidR="00F91D90" w:rsidRDefault="00F91D90" w:rsidP="00611C7F">
            <w:pPr>
              <w:jc w:val="center"/>
              <w:rPr>
                <w:sz w:val="16"/>
                <w:szCs w:val="16"/>
                <w:lang w:eastAsia="zh-CN"/>
              </w:rPr>
            </w:pPr>
            <w:r>
              <w:rPr>
                <w:sz w:val="16"/>
                <w:szCs w:val="16"/>
                <w:lang w:eastAsia="zh-CN"/>
              </w:rPr>
              <w:t>4.35</w:t>
            </w:r>
          </w:p>
        </w:tc>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023DDBE" w14:textId="77777777" w:rsidR="00F91D90" w:rsidRDefault="00F91D90" w:rsidP="00611C7F">
            <w:pPr>
              <w:jc w:val="center"/>
              <w:rPr>
                <w:sz w:val="16"/>
                <w:szCs w:val="16"/>
                <w:lang w:eastAsia="zh-CN"/>
              </w:rPr>
            </w:pPr>
            <w:r>
              <w:rPr>
                <w:sz w:val="16"/>
                <w:szCs w:val="16"/>
                <w:lang w:eastAsia="zh-CN"/>
              </w:rPr>
              <w:t>18.65</w:t>
            </w:r>
          </w:p>
        </w:tc>
        <w:tc>
          <w:tcPr>
            <w:tcW w:w="70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AFE7DE5" w14:textId="77777777" w:rsidR="00F91D90" w:rsidRDefault="00F91D90" w:rsidP="00611C7F">
            <w:pPr>
              <w:jc w:val="center"/>
              <w:rPr>
                <w:sz w:val="16"/>
                <w:szCs w:val="16"/>
                <w:lang w:eastAsia="zh-CN"/>
              </w:rPr>
            </w:pPr>
            <w:r>
              <w:rPr>
                <w:sz w:val="16"/>
                <w:szCs w:val="16"/>
                <w:lang w:eastAsia="zh-CN"/>
              </w:rPr>
              <w:t>123.10</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03072B0" w14:textId="77777777" w:rsidR="00F91D90" w:rsidRDefault="00F91D90" w:rsidP="00611C7F">
            <w:pPr>
              <w:jc w:val="center"/>
              <w:rPr>
                <w:sz w:val="16"/>
                <w:szCs w:val="16"/>
                <w:lang w:eastAsia="zh-CN"/>
              </w:rPr>
            </w:pPr>
            <w:r>
              <w:rPr>
                <w:sz w:val="16"/>
                <w:szCs w:val="16"/>
                <w:lang w:eastAsia="zh-CN"/>
              </w:rPr>
              <w:t>1</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DACA221" w14:textId="77777777" w:rsidR="00F91D90" w:rsidRDefault="00F91D90" w:rsidP="00611C7F">
            <w:pPr>
              <w:jc w:val="center"/>
              <w:rPr>
                <w:sz w:val="16"/>
                <w:szCs w:val="16"/>
                <w:lang w:eastAsia="zh-CN"/>
              </w:rPr>
            </w:pPr>
            <w:r>
              <w:rPr>
                <w:sz w:val="16"/>
                <w:szCs w:val="16"/>
                <w:lang w:eastAsia="zh-CN"/>
              </w:rPr>
              <w:t xml:space="preserve">966      </w:t>
            </w:r>
            <w:proofErr w:type="gramStart"/>
            <w:r>
              <w:rPr>
                <w:sz w:val="16"/>
                <w:szCs w:val="16"/>
                <w:lang w:eastAsia="zh-CN"/>
              </w:rPr>
              <w:t xml:space="preserve">   (</w:t>
            </w:r>
            <w:proofErr w:type="gramEnd"/>
            <w:r>
              <w:rPr>
                <w:sz w:val="16"/>
                <w:szCs w:val="16"/>
                <w:lang w:eastAsia="zh-CN"/>
              </w:rPr>
              <w:t>13 cells)</w:t>
            </w:r>
          </w:p>
        </w:tc>
      </w:tr>
      <w:tr w:rsidR="00F91D90" w14:paraId="000BC26A" w14:textId="77777777" w:rsidTr="00611C7F">
        <w:trPr>
          <w:jc w:val="center"/>
        </w:trPr>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1B6F586" w14:textId="77777777" w:rsidR="00F91D90" w:rsidRDefault="00F91D90" w:rsidP="00611C7F">
            <w:pPr>
              <w:jc w:val="center"/>
              <w:rPr>
                <w:sz w:val="16"/>
                <w:szCs w:val="16"/>
                <w:lang w:eastAsia="zh-CN"/>
              </w:rPr>
            </w:pPr>
            <w:r>
              <w:rPr>
                <w:sz w:val="16"/>
                <w:szCs w:val="16"/>
                <w:lang w:eastAsia="zh-CN"/>
              </w:rPr>
              <w:t>ZC139x2B</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2F6021A" w14:textId="77777777" w:rsidR="00F91D90" w:rsidRDefault="00F91D90" w:rsidP="00611C7F">
            <w:pPr>
              <w:jc w:val="center"/>
              <w:rPr>
                <w:sz w:val="16"/>
                <w:szCs w:val="16"/>
                <w:lang w:eastAsia="zh-CN"/>
              </w:rPr>
            </w:pPr>
            <w:r>
              <w:rPr>
                <w:sz w:val="16"/>
                <w:szCs w:val="16"/>
                <w:lang w:eastAsia="zh-CN"/>
              </w:rPr>
              <w:t>139</w:t>
            </w:r>
          </w:p>
        </w:tc>
        <w:tc>
          <w:tcPr>
            <w:tcW w:w="2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2BB72EA" w14:textId="77777777" w:rsidR="00F91D90" w:rsidRDefault="00F91D90" w:rsidP="00611C7F">
            <w:pPr>
              <w:jc w:val="center"/>
              <w:rPr>
                <w:sz w:val="16"/>
                <w:szCs w:val="16"/>
                <w:lang w:eastAsia="zh-CN"/>
              </w:rPr>
            </w:pPr>
            <w:r>
              <w:rPr>
                <w:sz w:val="16"/>
                <w:szCs w:val="16"/>
                <w:lang w:eastAsia="zh-CN"/>
              </w:rPr>
              <w:t>2</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C346230" w14:textId="77777777" w:rsidR="00F91D90" w:rsidRDefault="00F91D90" w:rsidP="00611C7F">
            <w:pPr>
              <w:jc w:val="center"/>
              <w:rPr>
                <w:sz w:val="16"/>
                <w:szCs w:val="16"/>
                <w:lang w:eastAsia="zh-CN"/>
              </w:rPr>
            </w:pPr>
            <w:r>
              <w:rPr>
                <w:sz w:val="16"/>
                <w:szCs w:val="16"/>
                <w:lang w:eastAsia="zh-CN"/>
              </w:rPr>
              <w:t>24</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0A78390" w14:textId="77777777" w:rsidR="00F91D90" w:rsidRDefault="00F91D90" w:rsidP="00611C7F">
            <w:pPr>
              <w:jc w:val="center"/>
              <w:rPr>
                <w:sz w:val="16"/>
                <w:szCs w:val="16"/>
                <w:lang w:eastAsia="zh-CN"/>
              </w:rPr>
            </w:pPr>
            <w:r>
              <w:rPr>
                <w:sz w:val="16"/>
                <w:szCs w:val="16"/>
                <w:lang w:eastAsia="zh-CN"/>
              </w:rPr>
              <w:t>16.68</w:t>
            </w:r>
          </w:p>
        </w:tc>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56EE0A9" w14:textId="77777777" w:rsidR="00F91D90" w:rsidRDefault="00F91D90" w:rsidP="00611C7F">
            <w:pPr>
              <w:jc w:val="center"/>
              <w:rPr>
                <w:sz w:val="16"/>
                <w:szCs w:val="16"/>
                <w:lang w:eastAsia="zh-CN"/>
              </w:rPr>
            </w:pPr>
            <w:r>
              <w:rPr>
                <w:sz w:val="16"/>
                <w:szCs w:val="16"/>
                <w:lang w:eastAsia="zh-CN"/>
              </w:rPr>
              <w:t>-96.8</w:t>
            </w:r>
          </w:p>
        </w:tc>
        <w:tc>
          <w:tcPr>
            <w:tcW w:w="70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9AD99D3" w14:textId="77777777" w:rsidR="00F91D90" w:rsidRDefault="00F91D90" w:rsidP="00611C7F">
            <w:pPr>
              <w:jc w:val="center"/>
              <w:rPr>
                <w:sz w:val="16"/>
                <w:szCs w:val="16"/>
                <w:lang w:eastAsia="zh-CN"/>
              </w:rPr>
            </w:pPr>
            <w:r>
              <w:rPr>
                <w:sz w:val="16"/>
                <w:szCs w:val="16"/>
                <w:lang w:eastAsia="zh-CN"/>
              </w:rPr>
              <w:t>-7.85</w:t>
            </w:r>
          </w:p>
        </w:tc>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3F2F2BE" w14:textId="77777777" w:rsidR="00F91D90" w:rsidRDefault="00F91D90" w:rsidP="00611C7F">
            <w:pPr>
              <w:jc w:val="center"/>
              <w:rPr>
                <w:sz w:val="16"/>
                <w:szCs w:val="16"/>
                <w:lang w:eastAsia="zh-CN"/>
              </w:rPr>
            </w:pPr>
            <w:r>
              <w:rPr>
                <w:sz w:val="16"/>
                <w:szCs w:val="16"/>
                <w:lang w:eastAsia="zh-CN"/>
              </w:rPr>
              <w:t>22.14</w:t>
            </w:r>
          </w:p>
        </w:tc>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A573A9E" w14:textId="77777777" w:rsidR="00F91D90" w:rsidRDefault="00F91D90" w:rsidP="00611C7F">
            <w:pPr>
              <w:jc w:val="center"/>
              <w:rPr>
                <w:sz w:val="16"/>
                <w:szCs w:val="16"/>
                <w:lang w:eastAsia="zh-CN"/>
              </w:rPr>
            </w:pPr>
            <w:r>
              <w:rPr>
                <w:sz w:val="16"/>
                <w:szCs w:val="16"/>
                <w:lang w:eastAsia="zh-CN"/>
              </w:rPr>
              <w:t>5.32</w:t>
            </w:r>
          </w:p>
        </w:tc>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F707FD6" w14:textId="77777777" w:rsidR="00F91D90" w:rsidRDefault="00F91D90" w:rsidP="00611C7F">
            <w:pPr>
              <w:jc w:val="center"/>
              <w:rPr>
                <w:sz w:val="16"/>
                <w:szCs w:val="16"/>
                <w:lang w:eastAsia="zh-CN"/>
              </w:rPr>
            </w:pPr>
            <w:r>
              <w:rPr>
                <w:sz w:val="16"/>
                <w:szCs w:val="16"/>
                <w:lang w:eastAsia="zh-CN"/>
              </w:rPr>
              <w:t>17.68</w:t>
            </w:r>
          </w:p>
        </w:tc>
        <w:tc>
          <w:tcPr>
            <w:tcW w:w="70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9E516AD" w14:textId="77777777" w:rsidR="00F91D90" w:rsidRDefault="00F91D90" w:rsidP="00611C7F">
            <w:pPr>
              <w:jc w:val="center"/>
              <w:rPr>
                <w:sz w:val="16"/>
                <w:szCs w:val="16"/>
                <w:lang w:eastAsia="zh-CN"/>
              </w:rPr>
            </w:pPr>
            <w:r>
              <w:rPr>
                <w:sz w:val="16"/>
                <w:szCs w:val="16"/>
                <w:lang w:eastAsia="zh-CN"/>
              </w:rPr>
              <w:t>122.33</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4A3ADD5" w14:textId="77777777" w:rsidR="00F91D90" w:rsidRDefault="00F91D90" w:rsidP="00611C7F">
            <w:pPr>
              <w:jc w:val="center"/>
              <w:rPr>
                <w:sz w:val="16"/>
                <w:szCs w:val="16"/>
                <w:lang w:eastAsia="zh-CN"/>
              </w:rPr>
            </w:pPr>
            <w:r>
              <w:rPr>
                <w:sz w:val="16"/>
                <w:szCs w:val="16"/>
                <w:lang w:eastAsia="zh-CN"/>
              </w:rPr>
              <w:t>1</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650AD0E" w14:textId="77777777" w:rsidR="00F91D90" w:rsidRDefault="00F91D90" w:rsidP="00611C7F">
            <w:pPr>
              <w:jc w:val="center"/>
              <w:rPr>
                <w:sz w:val="16"/>
                <w:szCs w:val="16"/>
                <w:lang w:eastAsia="zh-CN"/>
              </w:rPr>
            </w:pPr>
            <w:r>
              <w:rPr>
                <w:sz w:val="16"/>
                <w:szCs w:val="16"/>
                <w:lang w:eastAsia="zh-CN"/>
              </w:rPr>
              <w:t xml:space="preserve">966      </w:t>
            </w:r>
            <w:proofErr w:type="gramStart"/>
            <w:r>
              <w:rPr>
                <w:sz w:val="16"/>
                <w:szCs w:val="16"/>
                <w:lang w:eastAsia="zh-CN"/>
              </w:rPr>
              <w:t xml:space="preserve">   (</w:t>
            </w:r>
            <w:proofErr w:type="gramEnd"/>
            <w:r>
              <w:rPr>
                <w:sz w:val="16"/>
                <w:szCs w:val="16"/>
                <w:lang w:eastAsia="zh-CN"/>
              </w:rPr>
              <w:t>13 cells)</w:t>
            </w:r>
          </w:p>
        </w:tc>
      </w:tr>
      <w:tr w:rsidR="00F91D90" w14:paraId="0C34495B" w14:textId="77777777" w:rsidTr="00611C7F">
        <w:trPr>
          <w:jc w:val="center"/>
        </w:trPr>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E2E0531" w14:textId="77777777" w:rsidR="00F91D90" w:rsidRDefault="00F91D90" w:rsidP="00611C7F">
            <w:pPr>
              <w:jc w:val="center"/>
              <w:rPr>
                <w:sz w:val="16"/>
                <w:szCs w:val="16"/>
                <w:lang w:eastAsia="zh-CN"/>
              </w:rPr>
            </w:pPr>
            <w:r>
              <w:rPr>
                <w:sz w:val="16"/>
                <w:szCs w:val="16"/>
                <w:lang w:eastAsia="zh-CN"/>
              </w:rPr>
              <w:t>ZC283</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68A1AD8" w14:textId="77777777" w:rsidR="00F91D90" w:rsidRDefault="00F91D90" w:rsidP="00611C7F">
            <w:pPr>
              <w:jc w:val="center"/>
              <w:rPr>
                <w:sz w:val="16"/>
                <w:szCs w:val="16"/>
                <w:lang w:eastAsia="zh-CN"/>
              </w:rPr>
            </w:pPr>
            <w:r>
              <w:rPr>
                <w:sz w:val="16"/>
                <w:szCs w:val="16"/>
                <w:lang w:eastAsia="zh-CN"/>
              </w:rPr>
              <w:t>283</w:t>
            </w:r>
          </w:p>
        </w:tc>
        <w:tc>
          <w:tcPr>
            <w:tcW w:w="2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B34A31E" w14:textId="77777777" w:rsidR="00F91D90" w:rsidRDefault="00F91D90" w:rsidP="00611C7F">
            <w:pPr>
              <w:jc w:val="center"/>
              <w:rPr>
                <w:sz w:val="16"/>
                <w:szCs w:val="16"/>
                <w:lang w:eastAsia="zh-CN"/>
              </w:rPr>
            </w:pPr>
            <w:r>
              <w:rPr>
                <w:sz w:val="16"/>
                <w:szCs w:val="16"/>
                <w:lang w:eastAsia="zh-CN"/>
              </w:rPr>
              <w:t>1</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D6276C9" w14:textId="77777777" w:rsidR="00F91D90" w:rsidRDefault="00F91D90" w:rsidP="00611C7F">
            <w:pPr>
              <w:jc w:val="center"/>
              <w:rPr>
                <w:sz w:val="16"/>
                <w:szCs w:val="16"/>
                <w:lang w:eastAsia="zh-CN"/>
              </w:rPr>
            </w:pPr>
            <w:r>
              <w:rPr>
                <w:sz w:val="16"/>
                <w:szCs w:val="16"/>
                <w:lang w:eastAsia="zh-CN"/>
              </w:rPr>
              <w:t>24</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573E266" w14:textId="77777777" w:rsidR="00F91D90" w:rsidRDefault="00F91D90" w:rsidP="00611C7F">
            <w:pPr>
              <w:jc w:val="center"/>
              <w:rPr>
                <w:sz w:val="16"/>
                <w:szCs w:val="16"/>
                <w:lang w:eastAsia="zh-CN"/>
              </w:rPr>
            </w:pPr>
            <w:r>
              <w:rPr>
                <w:sz w:val="16"/>
                <w:szCs w:val="16"/>
                <w:lang w:eastAsia="zh-CN"/>
              </w:rPr>
              <w:t>16.98</w:t>
            </w:r>
          </w:p>
        </w:tc>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9C133AD" w14:textId="77777777" w:rsidR="00F91D90" w:rsidRDefault="00F91D90" w:rsidP="00611C7F">
            <w:pPr>
              <w:jc w:val="center"/>
              <w:rPr>
                <w:sz w:val="16"/>
                <w:szCs w:val="16"/>
                <w:lang w:eastAsia="zh-CN"/>
              </w:rPr>
            </w:pPr>
            <w:r>
              <w:rPr>
                <w:sz w:val="16"/>
                <w:szCs w:val="16"/>
                <w:lang w:eastAsia="zh-CN"/>
              </w:rPr>
              <w:t>-96.7</w:t>
            </w:r>
          </w:p>
        </w:tc>
        <w:tc>
          <w:tcPr>
            <w:tcW w:w="70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3E85EC5" w14:textId="77777777" w:rsidR="00F91D90" w:rsidRDefault="00F91D90" w:rsidP="00611C7F">
            <w:pPr>
              <w:jc w:val="center"/>
              <w:rPr>
                <w:sz w:val="16"/>
                <w:szCs w:val="16"/>
                <w:lang w:eastAsia="zh-CN"/>
              </w:rPr>
            </w:pPr>
            <w:r>
              <w:rPr>
                <w:sz w:val="16"/>
                <w:szCs w:val="16"/>
                <w:lang w:eastAsia="zh-CN"/>
              </w:rPr>
              <w:t>-7.84</w:t>
            </w:r>
          </w:p>
        </w:tc>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4888D1F" w14:textId="77777777" w:rsidR="00F91D90" w:rsidRDefault="00F91D90" w:rsidP="00611C7F">
            <w:pPr>
              <w:jc w:val="center"/>
              <w:rPr>
                <w:sz w:val="16"/>
                <w:szCs w:val="16"/>
                <w:lang w:eastAsia="zh-CN"/>
              </w:rPr>
            </w:pPr>
            <w:r>
              <w:rPr>
                <w:sz w:val="16"/>
                <w:szCs w:val="16"/>
                <w:lang w:eastAsia="zh-CN"/>
              </w:rPr>
              <w:t>22.21</w:t>
            </w:r>
          </w:p>
        </w:tc>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59ACB21" w14:textId="77777777" w:rsidR="00F91D90" w:rsidRDefault="00F91D90" w:rsidP="00611C7F">
            <w:pPr>
              <w:jc w:val="center"/>
              <w:rPr>
                <w:sz w:val="16"/>
                <w:szCs w:val="16"/>
                <w:lang w:eastAsia="zh-CN"/>
              </w:rPr>
            </w:pPr>
            <w:r>
              <w:rPr>
                <w:sz w:val="16"/>
                <w:szCs w:val="16"/>
                <w:lang w:eastAsia="zh-CN"/>
              </w:rPr>
              <w:t>0.96</w:t>
            </w:r>
          </w:p>
        </w:tc>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E6FAE44" w14:textId="77777777" w:rsidR="00F91D90" w:rsidRDefault="00F91D90" w:rsidP="00611C7F">
            <w:pPr>
              <w:jc w:val="center"/>
              <w:rPr>
                <w:sz w:val="16"/>
                <w:szCs w:val="16"/>
                <w:lang w:eastAsia="zh-CN"/>
              </w:rPr>
            </w:pPr>
            <w:r>
              <w:rPr>
                <w:sz w:val="16"/>
                <w:szCs w:val="16"/>
                <w:lang w:eastAsia="zh-CN"/>
              </w:rPr>
              <w:t>22.04</w:t>
            </w:r>
          </w:p>
        </w:tc>
        <w:tc>
          <w:tcPr>
            <w:tcW w:w="70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D7D5B85" w14:textId="77777777" w:rsidR="00F91D90" w:rsidRDefault="00F91D90" w:rsidP="00611C7F">
            <w:pPr>
              <w:jc w:val="center"/>
              <w:rPr>
                <w:sz w:val="16"/>
                <w:szCs w:val="16"/>
                <w:lang w:eastAsia="zh-CN"/>
              </w:rPr>
            </w:pPr>
            <w:r>
              <w:rPr>
                <w:sz w:val="16"/>
                <w:szCs w:val="16"/>
                <w:lang w:eastAsia="zh-CN"/>
              </w:rPr>
              <w:t>126.58</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D2CB7AF" w14:textId="77777777" w:rsidR="00F91D90" w:rsidRDefault="00F91D90" w:rsidP="00611C7F">
            <w:pPr>
              <w:jc w:val="center"/>
              <w:rPr>
                <w:sz w:val="16"/>
                <w:szCs w:val="16"/>
                <w:lang w:eastAsia="zh-CN"/>
              </w:rPr>
            </w:pPr>
            <w:r>
              <w:rPr>
                <w:sz w:val="16"/>
                <w:szCs w:val="16"/>
                <w:lang w:eastAsia="zh-CN"/>
              </w:rPr>
              <w:t>1</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78FA185" w14:textId="77777777" w:rsidR="00F91D90" w:rsidRDefault="00F91D90" w:rsidP="00611C7F">
            <w:pPr>
              <w:jc w:val="center"/>
              <w:rPr>
                <w:sz w:val="16"/>
                <w:szCs w:val="16"/>
                <w:lang w:eastAsia="zh-CN"/>
              </w:rPr>
            </w:pPr>
            <w:r>
              <w:rPr>
                <w:sz w:val="16"/>
                <w:szCs w:val="16"/>
                <w:lang w:eastAsia="zh-CN"/>
              </w:rPr>
              <w:t xml:space="preserve">1974    </w:t>
            </w:r>
            <w:proofErr w:type="gramStart"/>
            <w:r>
              <w:rPr>
                <w:sz w:val="16"/>
                <w:szCs w:val="16"/>
                <w:lang w:eastAsia="zh-CN"/>
              </w:rPr>
              <w:t xml:space="preserve">   (</w:t>
            </w:r>
            <w:proofErr w:type="gramEnd"/>
            <w:r>
              <w:rPr>
                <w:sz w:val="16"/>
                <w:szCs w:val="16"/>
                <w:lang w:eastAsia="zh-CN"/>
              </w:rPr>
              <w:t>28 cells)</w:t>
            </w:r>
          </w:p>
        </w:tc>
      </w:tr>
      <w:tr w:rsidR="00F91D90" w14:paraId="01C37EC0" w14:textId="77777777" w:rsidTr="00611C7F">
        <w:trPr>
          <w:jc w:val="center"/>
        </w:trPr>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CEED9F6" w14:textId="77777777" w:rsidR="00F91D90" w:rsidRDefault="00F91D90" w:rsidP="00611C7F">
            <w:pPr>
              <w:jc w:val="center"/>
              <w:rPr>
                <w:sz w:val="16"/>
                <w:szCs w:val="16"/>
                <w:lang w:eastAsia="zh-CN"/>
              </w:rPr>
            </w:pPr>
            <w:r>
              <w:rPr>
                <w:sz w:val="16"/>
                <w:szCs w:val="16"/>
                <w:lang w:eastAsia="zh-CN"/>
              </w:rPr>
              <w:t>ZC311</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22C8B29" w14:textId="77777777" w:rsidR="00F91D90" w:rsidRDefault="00F91D90" w:rsidP="00611C7F">
            <w:pPr>
              <w:jc w:val="center"/>
              <w:rPr>
                <w:sz w:val="16"/>
                <w:szCs w:val="16"/>
                <w:lang w:eastAsia="zh-CN"/>
              </w:rPr>
            </w:pPr>
            <w:r>
              <w:rPr>
                <w:sz w:val="16"/>
                <w:szCs w:val="16"/>
                <w:lang w:eastAsia="zh-CN"/>
              </w:rPr>
              <w:t>311</w:t>
            </w:r>
          </w:p>
        </w:tc>
        <w:tc>
          <w:tcPr>
            <w:tcW w:w="2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1E360BE" w14:textId="77777777" w:rsidR="00F91D90" w:rsidRDefault="00F91D90" w:rsidP="00611C7F">
            <w:pPr>
              <w:jc w:val="center"/>
              <w:rPr>
                <w:sz w:val="16"/>
                <w:szCs w:val="16"/>
                <w:lang w:eastAsia="zh-CN"/>
              </w:rPr>
            </w:pPr>
            <w:r>
              <w:rPr>
                <w:sz w:val="16"/>
                <w:szCs w:val="16"/>
                <w:lang w:eastAsia="zh-CN"/>
              </w:rPr>
              <w:t>1</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B02F906" w14:textId="77777777" w:rsidR="00F91D90" w:rsidRDefault="00F91D90" w:rsidP="00611C7F">
            <w:pPr>
              <w:jc w:val="center"/>
              <w:rPr>
                <w:sz w:val="16"/>
                <w:szCs w:val="16"/>
                <w:lang w:eastAsia="zh-CN"/>
              </w:rPr>
            </w:pPr>
            <w:r>
              <w:rPr>
                <w:sz w:val="16"/>
                <w:szCs w:val="16"/>
                <w:lang w:eastAsia="zh-CN"/>
              </w:rPr>
              <w:t>26</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C1814CC" w14:textId="77777777" w:rsidR="00F91D90" w:rsidRDefault="00F91D90" w:rsidP="00611C7F">
            <w:pPr>
              <w:jc w:val="center"/>
              <w:rPr>
                <w:sz w:val="16"/>
                <w:szCs w:val="16"/>
                <w:lang w:eastAsia="zh-CN"/>
              </w:rPr>
            </w:pPr>
            <w:r>
              <w:rPr>
                <w:sz w:val="16"/>
                <w:szCs w:val="16"/>
                <w:lang w:eastAsia="zh-CN"/>
              </w:rPr>
              <w:t>18.66</w:t>
            </w:r>
          </w:p>
        </w:tc>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2E29C1D" w14:textId="77777777" w:rsidR="00F91D90" w:rsidRDefault="00F91D90" w:rsidP="00611C7F">
            <w:pPr>
              <w:jc w:val="center"/>
              <w:rPr>
                <w:sz w:val="16"/>
                <w:szCs w:val="16"/>
                <w:lang w:eastAsia="zh-CN"/>
              </w:rPr>
            </w:pPr>
            <w:r>
              <w:rPr>
                <w:sz w:val="16"/>
                <w:szCs w:val="16"/>
                <w:lang w:eastAsia="zh-CN"/>
              </w:rPr>
              <w:t>-96.3</w:t>
            </w:r>
          </w:p>
        </w:tc>
        <w:tc>
          <w:tcPr>
            <w:tcW w:w="70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A8BC931" w14:textId="77777777" w:rsidR="00F91D90" w:rsidRDefault="00F91D90" w:rsidP="00611C7F">
            <w:pPr>
              <w:jc w:val="center"/>
              <w:rPr>
                <w:sz w:val="16"/>
                <w:szCs w:val="16"/>
                <w:lang w:eastAsia="zh-CN"/>
              </w:rPr>
            </w:pPr>
            <w:r>
              <w:rPr>
                <w:sz w:val="16"/>
                <w:szCs w:val="16"/>
                <w:lang w:eastAsia="zh-CN"/>
              </w:rPr>
              <w:t>-8.41</w:t>
            </w:r>
          </w:p>
        </w:tc>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FB2171C" w14:textId="77777777" w:rsidR="00F91D90" w:rsidRDefault="00F91D90" w:rsidP="00611C7F">
            <w:pPr>
              <w:jc w:val="center"/>
              <w:rPr>
                <w:sz w:val="16"/>
                <w:szCs w:val="16"/>
                <w:lang w:eastAsia="zh-CN"/>
              </w:rPr>
            </w:pPr>
            <w:r>
              <w:rPr>
                <w:sz w:val="16"/>
                <w:szCs w:val="16"/>
                <w:lang w:eastAsia="zh-CN"/>
              </w:rPr>
              <w:t>22.62</w:t>
            </w:r>
          </w:p>
        </w:tc>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E2D91A9" w14:textId="77777777" w:rsidR="00F91D90" w:rsidRDefault="00F91D90" w:rsidP="00611C7F">
            <w:pPr>
              <w:jc w:val="center"/>
              <w:rPr>
                <w:sz w:val="16"/>
                <w:szCs w:val="16"/>
                <w:lang w:eastAsia="zh-CN"/>
              </w:rPr>
            </w:pPr>
            <w:r>
              <w:rPr>
                <w:sz w:val="16"/>
                <w:szCs w:val="16"/>
                <w:lang w:eastAsia="zh-CN"/>
              </w:rPr>
              <w:t>0.93</w:t>
            </w:r>
          </w:p>
        </w:tc>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539FE32" w14:textId="77777777" w:rsidR="00F91D90" w:rsidRDefault="00F91D90" w:rsidP="00611C7F">
            <w:pPr>
              <w:jc w:val="center"/>
              <w:rPr>
                <w:sz w:val="16"/>
                <w:szCs w:val="16"/>
                <w:lang w:eastAsia="zh-CN"/>
              </w:rPr>
            </w:pPr>
            <w:r>
              <w:rPr>
                <w:sz w:val="16"/>
                <w:szCs w:val="16"/>
                <w:lang w:eastAsia="zh-CN"/>
              </w:rPr>
              <w:t>22.07</w:t>
            </w:r>
          </w:p>
        </w:tc>
        <w:tc>
          <w:tcPr>
            <w:tcW w:w="70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CD9C377" w14:textId="77777777" w:rsidR="00F91D90" w:rsidRDefault="00F91D90" w:rsidP="00611C7F">
            <w:pPr>
              <w:jc w:val="center"/>
              <w:rPr>
                <w:sz w:val="16"/>
                <w:szCs w:val="16"/>
                <w:lang w:eastAsia="zh-CN"/>
              </w:rPr>
            </w:pPr>
            <w:r>
              <w:rPr>
                <w:sz w:val="16"/>
                <w:szCs w:val="16"/>
                <w:lang w:eastAsia="zh-CN"/>
              </w:rPr>
              <w:t>126.78</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92C9D5F" w14:textId="77777777" w:rsidR="00F91D90" w:rsidRDefault="00F91D90" w:rsidP="00611C7F">
            <w:pPr>
              <w:jc w:val="center"/>
              <w:rPr>
                <w:sz w:val="16"/>
                <w:szCs w:val="16"/>
                <w:lang w:eastAsia="zh-CN"/>
              </w:rPr>
            </w:pPr>
            <w:r>
              <w:rPr>
                <w:sz w:val="16"/>
                <w:szCs w:val="16"/>
                <w:lang w:eastAsia="zh-CN"/>
              </w:rPr>
              <w:t>1</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F9E2A24" w14:textId="77777777" w:rsidR="00F91D90" w:rsidRDefault="00F91D90" w:rsidP="00611C7F">
            <w:pPr>
              <w:jc w:val="center"/>
              <w:rPr>
                <w:sz w:val="16"/>
                <w:szCs w:val="16"/>
                <w:lang w:eastAsia="zh-CN"/>
              </w:rPr>
            </w:pPr>
            <w:r>
              <w:rPr>
                <w:sz w:val="16"/>
                <w:szCs w:val="16"/>
                <w:lang w:eastAsia="zh-CN"/>
              </w:rPr>
              <w:t xml:space="preserve">2170    </w:t>
            </w:r>
            <w:proofErr w:type="gramStart"/>
            <w:r>
              <w:rPr>
                <w:sz w:val="16"/>
                <w:szCs w:val="16"/>
                <w:lang w:eastAsia="zh-CN"/>
              </w:rPr>
              <w:t xml:space="preserve">   (</w:t>
            </w:r>
            <w:proofErr w:type="gramEnd"/>
            <w:r>
              <w:rPr>
                <w:sz w:val="16"/>
                <w:szCs w:val="16"/>
                <w:lang w:eastAsia="zh-CN"/>
              </w:rPr>
              <w:t>31 cells)</w:t>
            </w:r>
          </w:p>
        </w:tc>
      </w:tr>
    </w:tbl>
    <w:p w14:paraId="477DB2D3" w14:textId="77777777" w:rsidR="00F91D90" w:rsidRDefault="00F91D90">
      <w:pPr>
        <w:rPr>
          <w:lang w:eastAsia="en-US"/>
        </w:rPr>
      </w:pPr>
    </w:p>
    <w:p w14:paraId="75B265E2" w14:textId="77777777" w:rsidR="00F91D90" w:rsidRDefault="00F91D90">
      <w:pPr>
        <w:rPr>
          <w:lang w:eastAsia="en-US"/>
        </w:rPr>
      </w:pPr>
    </w:p>
    <w:p w14:paraId="5683E057" w14:textId="46FEAD66" w:rsidR="00BE0819" w:rsidRPr="00784F4F" w:rsidRDefault="002B4C25">
      <w:pPr>
        <w:rPr>
          <w:b/>
          <w:lang w:eastAsia="en-US"/>
        </w:rPr>
      </w:pPr>
      <w:r w:rsidRPr="00784F4F">
        <w:rPr>
          <w:b/>
          <w:lang w:eastAsia="en-US"/>
        </w:rPr>
        <w:t>Observation 1: Repeated ZC sequences are a new waveform while a Rel-15 NR UE is already capable of transmitting a single ZC sequence with one of 99 different sequence lengths ranging from 31 to 1259 in a 20 MHz bandwidth.</w:t>
      </w:r>
    </w:p>
    <w:p w14:paraId="2073F177" w14:textId="77777777" w:rsidR="002B4C25" w:rsidRPr="00784F4F" w:rsidRDefault="002B4C25" w:rsidP="002B4C25">
      <w:pPr>
        <w:rPr>
          <w:b/>
          <w:lang w:eastAsia="en-US"/>
        </w:rPr>
      </w:pPr>
      <w:r w:rsidRPr="00784F4F">
        <w:rPr>
          <w:b/>
          <w:lang w:eastAsia="en-US"/>
        </w:rPr>
        <w:t>Observation 2: Compared to a single ZC sequence of similar length, a repeated length-139 ZC sequence has slightly worse mis-detection performance and lower maximum transmission power, but much larger CM (which in turn leads to much lower MCL) and much smaller PRACH capacity, and the degradation increases with more repetitions.</w:t>
      </w:r>
    </w:p>
    <w:p w14:paraId="1B032D16" w14:textId="77777777" w:rsidR="002B4C25" w:rsidRPr="00784F4F" w:rsidRDefault="002B4C25" w:rsidP="002B4C25">
      <w:pPr>
        <w:rPr>
          <w:b/>
          <w:lang w:eastAsia="en-US"/>
        </w:rPr>
      </w:pPr>
      <w:r w:rsidRPr="00784F4F">
        <w:rPr>
          <w:b/>
          <w:lang w:eastAsia="en-US"/>
        </w:rPr>
        <w:t>-</w:t>
      </w:r>
      <w:r w:rsidRPr="00784F4F">
        <w:rPr>
          <w:b/>
          <w:lang w:eastAsia="en-US"/>
        </w:rPr>
        <w:tab/>
        <w:t>The mis-detection probability is ~0.05-0.19 dB worse,</w:t>
      </w:r>
    </w:p>
    <w:p w14:paraId="63E56A13" w14:textId="77777777" w:rsidR="002B4C25" w:rsidRPr="00784F4F" w:rsidRDefault="002B4C25" w:rsidP="002B4C25">
      <w:pPr>
        <w:rPr>
          <w:b/>
          <w:lang w:eastAsia="en-US"/>
        </w:rPr>
      </w:pPr>
      <w:r w:rsidRPr="00784F4F">
        <w:rPr>
          <w:b/>
          <w:lang w:eastAsia="en-US"/>
        </w:rPr>
        <w:t>-</w:t>
      </w:r>
      <w:r w:rsidRPr="00784F4F">
        <w:rPr>
          <w:b/>
          <w:lang w:eastAsia="en-US"/>
        </w:rPr>
        <w:tab/>
        <w:t>The 95-percentile CM is ~3.5-10.15 dB larger,</w:t>
      </w:r>
    </w:p>
    <w:p w14:paraId="732346DF" w14:textId="77777777" w:rsidR="002B4C25" w:rsidRPr="00784F4F" w:rsidRDefault="002B4C25" w:rsidP="002B4C25">
      <w:pPr>
        <w:rPr>
          <w:b/>
          <w:lang w:eastAsia="en-US"/>
        </w:rPr>
      </w:pPr>
      <w:r w:rsidRPr="00784F4F">
        <w:rPr>
          <w:b/>
          <w:lang w:eastAsia="en-US"/>
        </w:rPr>
        <w:t>-</w:t>
      </w:r>
      <w:r w:rsidRPr="00784F4F">
        <w:rPr>
          <w:b/>
          <w:lang w:eastAsia="en-US"/>
        </w:rPr>
        <w:tab/>
        <w:t>The MCL is ~0.52-10 dB lower,</w:t>
      </w:r>
    </w:p>
    <w:p w14:paraId="2B62CF66" w14:textId="77777777" w:rsidR="002B4C25" w:rsidRPr="00784F4F" w:rsidRDefault="002B4C25" w:rsidP="002B4C25">
      <w:pPr>
        <w:rPr>
          <w:b/>
          <w:lang w:eastAsia="en-US"/>
        </w:rPr>
      </w:pPr>
      <w:r w:rsidRPr="00784F4F">
        <w:rPr>
          <w:b/>
          <w:lang w:eastAsia="en-US"/>
        </w:rPr>
        <w:t>-</w:t>
      </w:r>
      <w:r w:rsidRPr="00784F4F">
        <w:rPr>
          <w:b/>
          <w:lang w:eastAsia="en-US"/>
        </w:rPr>
        <w:tab/>
        <w:t>The PRACH capacity is ~50-80% smaller.</w:t>
      </w:r>
    </w:p>
    <w:p w14:paraId="08BB5599" w14:textId="77777777" w:rsidR="002B4C25" w:rsidRPr="00784F4F" w:rsidRDefault="002B4C25" w:rsidP="002B4C25">
      <w:pPr>
        <w:rPr>
          <w:b/>
          <w:lang w:eastAsia="en-US"/>
        </w:rPr>
      </w:pPr>
      <w:r w:rsidRPr="00784F4F">
        <w:rPr>
          <w:b/>
          <w:lang w:eastAsia="en-US"/>
        </w:rPr>
        <w:t>Observation 3: Compared to the legacy length-139 ZC sequence without repetition, a repeated length-139 ZC sequence has much larger CM (which in turn can lead to lower MCL) and much smaller PRACH capacity, and the degradation increases with more repetitions.</w:t>
      </w:r>
    </w:p>
    <w:p w14:paraId="15CF8462" w14:textId="77777777" w:rsidR="002B4C25" w:rsidRPr="00784F4F" w:rsidRDefault="002B4C25" w:rsidP="002B4C25">
      <w:pPr>
        <w:rPr>
          <w:b/>
          <w:lang w:eastAsia="en-US"/>
        </w:rPr>
      </w:pPr>
      <w:r w:rsidRPr="00784F4F">
        <w:rPr>
          <w:b/>
          <w:lang w:eastAsia="en-US"/>
        </w:rPr>
        <w:t>-</w:t>
      </w:r>
      <w:r w:rsidRPr="00784F4F">
        <w:rPr>
          <w:b/>
          <w:lang w:eastAsia="en-US"/>
        </w:rPr>
        <w:tab/>
        <w:t>The 95-percentile CM is ~3.21-9.63 dB larger,</w:t>
      </w:r>
    </w:p>
    <w:p w14:paraId="5516671C" w14:textId="77777777" w:rsidR="002B4C25" w:rsidRPr="00784F4F" w:rsidRDefault="002B4C25" w:rsidP="002B4C25">
      <w:pPr>
        <w:rPr>
          <w:b/>
          <w:lang w:eastAsia="en-US"/>
        </w:rPr>
      </w:pPr>
      <w:r w:rsidRPr="00784F4F">
        <w:rPr>
          <w:b/>
          <w:lang w:eastAsia="en-US"/>
        </w:rPr>
        <w:lastRenderedPageBreak/>
        <w:t>-</w:t>
      </w:r>
      <w:r w:rsidRPr="00784F4F">
        <w:rPr>
          <w:b/>
          <w:lang w:eastAsia="en-US"/>
        </w:rPr>
        <w:tab/>
        <w:t>The MCL is ~2.13-3 dB higher for 2-repetition case, but 1.85-2.89 dB lower for 4-repetition case,</w:t>
      </w:r>
    </w:p>
    <w:p w14:paraId="334F082F" w14:textId="744220E5" w:rsidR="002B4C25" w:rsidRPr="00784F4F" w:rsidRDefault="002B4C25" w:rsidP="002B4C25">
      <w:pPr>
        <w:rPr>
          <w:b/>
          <w:lang w:eastAsia="en-US"/>
        </w:rPr>
      </w:pPr>
      <w:r w:rsidRPr="00784F4F">
        <w:rPr>
          <w:b/>
          <w:lang w:eastAsia="en-US"/>
        </w:rPr>
        <w:t>-</w:t>
      </w:r>
      <w:r w:rsidRPr="00784F4F">
        <w:rPr>
          <w:b/>
          <w:lang w:eastAsia="en-US"/>
        </w:rPr>
        <w:tab/>
        <w:t>The PRACH capacity is ~50-75% smaller.</w:t>
      </w:r>
    </w:p>
    <w:p w14:paraId="27F4E7F4" w14:textId="021EE9E4" w:rsidR="002B4C25" w:rsidRPr="00784F4F" w:rsidRDefault="002B4C25" w:rsidP="002B4C25">
      <w:pPr>
        <w:rPr>
          <w:b/>
          <w:lang w:eastAsia="en-US"/>
        </w:rPr>
      </w:pPr>
      <w:r w:rsidRPr="00784F4F">
        <w:rPr>
          <w:b/>
          <w:lang w:eastAsia="en-US"/>
        </w:rPr>
        <w:t>Observation 4: Even if a method is specified to reduce the PAPR/CM of a repeated length-139 ZC sequence, its MCL will be worse than that of a single long ZC sequence with similar length.</w:t>
      </w:r>
    </w:p>
    <w:p w14:paraId="76FF8420" w14:textId="332DBB80" w:rsidR="002B4C25" w:rsidRPr="00784F4F" w:rsidRDefault="002B4C25" w:rsidP="002B4C25">
      <w:pPr>
        <w:rPr>
          <w:b/>
          <w:lang w:eastAsia="en-US"/>
        </w:rPr>
      </w:pPr>
      <w:r w:rsidRPr="00784F4F">
        <w:rPr>
          <w:b/>
          <w:lang w:eastAsia="en-US"/>
        </w:rPr>
        <w:t>Observation 5: The PRACH capacity of a repeated length-139 ZC sequence is lower because of fewer available root indices compared to that of a single ZC sequence of similar length, and less FDM values compared to that of a legacy length-139 ZC sequence without repetition. This PRACH capacity cannot be improved by using different root indices, cyclic shifts or phase rotations among the repeated sequences since that increases the cross correlation.</w:t>
      </w:r>
    </w:p>
    <w:p w14:paraId="7C7EE787" w14:textId="3B27FF5A" w:rsidR="002B4C25" w:rsidRPr="00784F4F" w:rsidRDefault="002B4C25" w:rsidP="002B4C25">
      <w:pPr>
        <w:rPr>
          <w:b/>
          <w:lang w:eastAsia="en-US"/>
        </w:rPr>
      </w:pPr>
      <w:r w:rsidRPr="00784F4F">
        <w:rPr>
          <w:b/>
          <w:lang w:eastAsia="en-US"/>
        </w:rPr>
        <w:t>Observation 6: New methods are required for specifying the cyclic shift tables and the root index order tables of repeated ZC sequences compared to a single long ZC sequence.</w:t>
      </w:r>
    </w:p>
    <w:p w14:paraId="76C59925" w14:textId="77777777" w:rsidR="002B4C25" w:rsidRPr="00784F4F" w:rsidRDefault="002B4C25" w:rsidP="002B4C25">
      <w:pPr>
        <w:rPr>
          <w:b/>
          <w:lang w:eastAsia="en-US"/>
        </w:rPr>
      </w:pPr>
      <w:r w:rsidRPr="00784F4F">
        <w:rPr>
          <w:b/>
          <w:lang w:eastAsia="en-US"/>
        </w:rPr>
        <w:t xml:space="preserve">Observation 7: A repeated length-139 ZC sequence requires significant work for </w:t>
      </w:r>
      <w:proofErr w:type="gramStart"/>
      <w:r w:rsidRPr="00784F4F">
        <w:rPr>
          <w:b/>
          <w:lang w:eastAsia="en-US"/>
        </w:rPr>
        <w:t>a number of</w:t>
      </w:r>
      <w:proofErr w:type="gramEnd"/>
      <w:r w:rsidRPr="00784F4F">
        <w:rPr>
          <w:b/>
          <w:lang w:eastAsia="en-US"/>
        </w:rPr>
        <w:t xml:space="preserve"> issues:</w:t>
      </w:r>
    </w:p>
    <w:p w14:paraId="15910D64" w14:textId="77777777" w:rsidR="002B4C25" w:rsidRPr="00784F4F" w:rsidRDefault="002B4C25" w:rsidP="002B4C25">
      <w:pPr>
        <w:rPr>
          <w:b/>
          <w:lang w:eastAsia="en-US"/>
        </w:rPr>
      </w:pPr>
      <w:r w:rsidRPr="00784F4F">
        <w:rPr>
          <w:b/>
          <w:lang w:eastAsia="en-US"/>
        </w:rPr>
        <w:t>-</w:t>
      </w:r>
      <w:r w:rsidRPr="00784F4F">
        <w:rPr>
          <w:b/>
          <w:lang w:eastAsia="en-US"/>
        </w:rPr>
        <w:tab/>
        <w:t xml:space="preserve">A standardized method to reduce the transmit power </w:t>
      </w:r>
      <w:proofErr w:type="spellStart"/>
      <w:r w:rsidRPr="00784F4F">
        <w:rPr>
          <w:b/>
          <w:lang w:eastAsia="en-US"/>
        </w:rPr>
        <w:t>backoff</w:t>
      </w:r>
      <w:proofErr w:type="spellEnd"/>
      <w:r w:rsidRPr="00784F4F">
        <w:rPr>
          <w:b/>
          <w:lang w:eastAsia="en-US"/>
        </w:rPr>
        <w:t>.</w:t>
      </w:r>
    </w:p>
    <w:p w14:paraId="78BB6CFF" w14:textId="77777777" w:rsidR="002B4C25" w:rsidRPr="00784F4F" w:rsidRDefault="002B4C25" w:rsidP="002B4C25">
      <w:pPr>
        <w:rPr>
          <w:b/>
          <w:lang w:eastAsia="en-US"/>
        </w:rPr>
      </w:pPr>
      <w:r w:rsidRPr="00784F4F">
        <w:rPr>
          <w:b/>
          <w:lang w:eastAsia="en-US"/>
        </w:rPr>
        <w:t>-</w:t>
      </w:r>
      <w:r w:rsidRPr="00784F4F">
        <w:rPr>
          <w:b/>
          <w:lang w:eastAsia="en-US"/>
        </w:rPr>
        <w:tab/>
        <w:t>New method to specify the table of cyclic shifts.</w:t>
      </w:r>
    </w:p>
    <w:p w14:paraId="087BE60F" w14:textId="547316A4" w:rsidR="002B4C25" w:rsidRPr="00784F4F" w:rsidRDefault="002B4C25" w:rsidP="002B4C25">
      <w:pPr>
        <w:rPr>
          <w:b/>
          <w:lang w:eastAsia="en-US"/>
        </w:rPr>
      </w:pPr>
      <w:r w:rsidRPr="00784F4F">
        <w:rPr>
          <w:b/>
          <w:lang w:eastAsia="en-US"/>
        </w:rPr>
        <w:t>-</w:t>
      </w:r>
      <w:r w:rsidRPr="00784F4F">
        <w:rPr>
          <w:b/>
          <w:lang w:eastAsia="en-US"/>
        </w:rPr>
        <w:tab/>
        <w:t>New method to allocate the root indices to preambles.</w:t>
      </w:r>
    </w:p>
    <w:p w14:paraId="0CEEE077" w14:textId="77777777" w:rsidR="002B4C25" w:rsidRPr="00784F4F" w:rsidRDefault="002B4C25" w:rsidP="002B4C25">
      <w:pPr>
        <w:rPr>
          <w:b/>
          <w:lang w:eastAsia="en-US"/>
        </w:rPr>
      </w:pPr>
      <w:r w:rsidRPr="00784F4F">
        <w:rPr>
          <w:b/>
          <w:lang w:eastAsia="en-US"/>
        </w:rPr>
        <w:t>Proposal 5: The NR-U PRACH is based on a single long ZC sequence from Rel-15 with the following lengths:</w:t>
      </w:r>
    </w:p>
    <w:p w14:paraId="4325EC9A" w14:textId="77777777" w:rsidR="002B4C25" w:rsidRPr="00784F4F" w:rsidRDefault="002B4C25" w:rsidP="002B4C25">
      <w:pPr>
        <w:rPr>
          <w:b/>
          <w:lang w:eastAsia="en-US"/>
        </w:rPr>
      </w:pPr>
      <w:r w:rsidRPr="00784F4F">
        <w:rPr>
          <w:b/>
          <w:lang w:eastAsia="en-US"/>
        </w:rPr>
        <w:tab/>
        <w:t>For 15 kHz SCS: L_RA=1259;</w:t>
      </w:r>
    </w:p>
    <w:p w14:paraId="20F2B2B4" w14:textId="77777777" w:rsidR="002B4C25" w:rsidRPr="00784F4F" w:rsidRDefault="002B4C25" w:rsidP="002B4C25">
      <w:pPr>
        <w:rPr>
          <w:b/>
          <w:lang w:eastAsia="en-US"/>
        </w:rPr>
      </w:pPr>
      <w:r w:rsidRPr="00784F4F">
        <w:rPr>
          <w:b/>
          <w:lang w:eastAsia="en-US"/>
        </w:rPr>
        <w:tab/>
        <w:t>For 30 kHz SCS: L_RA=607;</w:t>
      </w:r>
    </w:p>
    <w:p w14:paraId="5E3882B8" w14:textId="386779AE" w:rsidR="002B4C25" w:rsidRPr="00784F4F" w:rsidRDefault="002B4C25" w:rsidP="002B4C25">
      <w:pPr>
        <w:rPr>
          <w:b/>
          <w:lang w:eastAsia="en-US"/>
        </w:rPr>
      </w:pPr>
      <w:r w:rsidRPr="00784F4F">
        <w:rPr>
          <w:b/>
          <w:lang w:eastAsia="en-US"/>
        </w:rPr>
        <w:tab/>
        <w:t>For 60 kHz SCS: L_RA=283.</w:t>
      </w:r>
    </w:p>
    <w:p w14:paraId="1C424E16" w14:textId="2C49F8D0" w:rsidR="00BE0819" w:rsidRDefault="007D2801">
      <w:pPr>
        <w:pStyle w:val="Heading2"/>
        <w:rPr>
          <w:lang w:eastAsia="en-US"/>
        </w:rPr>
      </w:pPr>
      <w:r>
        <w:rPr>
          <w:lang w:eastAsia="en-US"/>
        </w:rPr>
        <w:t>VIVO</w:t>
      </w:r>
    </w:p>
    <w:p w14:paraId="296823FD" w14:textId="31E03871" w:rsidR="00611C7F" w:rsidRPr="00784F4F" w:rsidRDefault="00611C7F" w:rsidP="00D40852">
      <w:pPr>
        <w:rPr>
          <w:b/>
          <w:lang w:eastAsia="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134"/>
        <w:gridCol w:w="1134"/>
        <w:gridCol w:w="1843"/>
        <w:gridCol w:w="1843"/>
        <w:gridCol w:w="1701"/>
      </w:tblGrid>
      <w:tr w:rsidR="00533955" w:rsidRPr="00C04E1D" w14:paraId="64F7A6DD" w14:textId="77777777" w:rsidTr="00611C7F">
        <w:trPr>
          <w:jc w:val="center"/>
        </w:trPr>
        <w:tc>
          <w:tcPr>
            <w:tcW w:w="1242" w:type="dxa"/>
            <w:shd w:val="clear" w:color="auto" w:fill="auto"/>
          </w:tcPr>
          <w:p w14:paraId="5146D214" w14:textId="77777777" w:rsidR="00533955" w:rsidRPr="000E1003" w:rsidRDefault="00533955" w:rsidP="00611C7F">
            <w:pPr>
              <w:rPr>
                <w:b/>
                <w:lang w:eastAsia="x-none"/>
              </w:rPr>
            </w:pPr>
            <w:r w:rsidRPr="000E1003">
              <w:rPr>
                <w:b/>
                <w:lang w:eastAsia="x-none"/>
              </w:rPr>
              <w:t>Parameter</w:t>
            </w:r>
          </w:p>
        </w:tc>
        <w:tc>
          <w:tcPr>
            <w:tcW w:w="5954" w:type="dxa"/>
            <w:gridSpan w:val="4"/>
            <w:shd w:val="clear" w:color="auto" w:fill="auto"/>
          </w:tcPr>
          <w:p w14:paraId="24F61A57" w14:textId="77777777" w:rsidR="00533955" w:rsidRPr="000E1003" w:rsidRDefault="00533955" w:rsidP="00611C7F">
            <w:pPr>
              <w:jc w:val="center"/>
              <w:rPr>
                <w:b/>
                <w:lang w:eastAsia="x-none"/>
              </w:rPr>
            </w:pPr>
            <w:r w:rsidRPr="000E1003">
              <w:rPr>
                <w:b/>
                <w:lang w:eastAsia="x-none"/>
              </w:rPr>
              <w:t>Value</w:t>
            </w:r>
          </w:p>
        </w:tc>
        <w:tc>
          <w:tcPr>
            <w:tcW w:w="1701" w:type="dxa"/>
            <w:shd w:val="clear" w:color="auto" w:fill="auto"/>
          </w:tcPr>
          <w:p w14:paraId="105D439D" w14:textId="77777777" w:rsidR="00533955" w:rsidRPr="000E1003" w:rsidRDefault="00533955" w:rsidP="00611C7F">
            <w:pPr>
              <w:rPr>
                <w:b/>
                <w:lang w:eastAsia="x-none"/>
              </w:rPr>
            </w:pPr>
            <w:r w:rsidRPr="000E1003">
              <w:rPr>
                <w:b/>
                <w:lang w:eastAsia="x-none"/>
              </w:rPr>
              <w:t>Notes</w:t>
            </w:r>
          </w:p>
        </w:tc>
      </w:tr>
      <w:tr w:rsidR="00533955" w:rsidRPr="00C04E1D" w14:paraId="72F9CD21" w14:textId="77777777" w:rsidTr="00611C7F">
        <w:trPr>
          <w:jc w:val="center"/>
        </w:trPr>
        <w:tc>
          <w:tcPr>
            <w:tcW w:w="1242" w:type="dxa"/>
            <w:shd w:val="clear" w:color="auto" w:fill="auto"/>
          </w:tcPr>
          <w:p w14:paraId="0BC95B68" w14:textId="77777777" w:rsidR="00533955" w:rsidRPr="000E1003" w:rsidRDefault="00533955" w:rsidP="00611C7F">
            <w:pPr>
              <w:rPr>
                <w:lang w:eastAsia="x-none"/>
              </w:rPr>
            </w:pPr>
            <w:r w:rsidRPr="000E1003">
              <w:rPr>
                <w:lang w:eastAsia="x-none"/>
              </w:rPr>
              <w:t>Scheme</w:t>
            </w:r>
          </w:p>
        </w:tc>
        <w:tc>
          <w:tcPr>
            <w:tcW w:w="1134" w:type="dxa"/>
            <w:shd w:val="clear" w:color="auto" w:fill="auto"/>
          </w:tcPr>
          <w:p w14:paraId="46C46691" w14:textId="77777777" w:rsidR="00533955" w:rsidRPr="00543F89" w:rsidRDefault="00533955" w:rsidP="00611C7F">
            <w:pPr>
              <w:jc w:val="center"/>
              <w:rPr>
                <w:lang w:eastAsia="x-none"/>
              </w:rPr>
            </w:pPr>
            <w:r>
              <w:rPr>
                <w:bCs/>
              </w:rPr>
              <w:t>L=139 ZC sequence</w:t>
            </w:r>
            <w:r>
              <w:rPr>
                <w:rFonts w:hint="eastAsia"/>
                <w:bCs/>
              </w:rPr>
              <w:t xml:space="preserve"> </w:t>
            </w:r>
            <w:r>
              <w:rPr>
                <w:rFonts w:eastAsiaTheme="minorEastAsia"/>
                <w:bCs/>
                <w:lang w:eastAsia="zh-CN"/>
              </w:rPr>
              <w:t>(Rel-15)</w:t>
            </w:r>
          </w:p>
        </w:tc>
        <w:tc>
          <w:tcPr>
            <w:tcW w:w="1134" w:type="dxa"/>
          </w:tcPr>
          <w:p w14:paraId="779FB4F2" w14:textId="77777777" w:rsidR="00533955" w:rsidRPr="00543F89" w:rsidRDefault="00533955" w:rsidP="00611C7F">
            <w:pPr>
              <w:jc w:val="center"/>
              <w:rPr>
                <w:lang w:eastAsia="x-none"/>
              </w:rPr>
            </w:pPr>
            <w:r>
              <w:rPr>
                <w:bCs/>
              </w:rPr>
              <w:t>L=599</w:t>
            </w:r>
            <w:r>
              <w:rPr>
                <w:rFonts w:hint="eastAsia"/>
                <w:bCs/>
              </w:rPr>
              <w:t xml:space="preserve"> </w:t>
            </w:r>
            <w:r>
              <w:rPr>
                <w:bCs/>
              </w:rPr>
              <w:t>ZC sequence</w:t>
            </w:r>
          </w:p>
        </w:tc>
        <w:tc>
          <w:tcPr>
            <w:tcW w:w="1843" w:type="dxa"/>
          </w:tcPr>
          <w:p w14:paraId="44ED93D0" w14:textId="77777777" w:rsidR="00533955" w:rsidRDefault="00533955" w:rsidP="00611C7F">
            <w:pPr>
              <w:jc w:val="center"/>
              <w:rPr>
                <w:rFonts w:eastAsia="DengXian"/>
                <w:bCs/>
                <w:lang w:eastAsia="zh-CN"/>
              </w:rPr>
            </w:pPr>
            <w:r w:rsidRPr="000E1003">
              <w:rPr>
                <w:rFonts w:eastAsia="DengXian"/>
                <w:bCs/>
                <w:lang w:eastAsia="zh-CN"/>
              </w:rPr>
              <w:t>2 ROs repeated in frequency domain</w:t>
            </w:r>
          </w:p>
          <w:p w14:paraId="694C5B9E" w14:textId="77777777" w:rsidR="00533955" w:rsidRPr="000E1003" w:rsidRDefault="00533955" w:rsidP="00611C7F">
            <w:pPr>
              <w:jc w:val="center"/>
              <w:rPr>
                <w:lang w:eastAsia="x-none"/>
              </w:rPr>
            </w:pPr>
            <w:r>
              <w:rPr>
                <w:bCs/>
              </w:rPr>
              <w:t>L=139 ZC sequence</w:t>
            </w:r>
          </w:p>
        </w:tc>
        <w:tc>
          <w:tcPr>
            <w:tcW w:w="1843" w:type="dxa"/>
          </w:tcPr>
          <w:p w14:paraId="31639A0F" w14:textId="77777777" w:rsidR="00533955" w:rsidRDefault="00533955" w:rsidP="00611C7F">
            <w:pPr>
              <w:jc w:val="center"/>
              <w:rPr>
                <w:rFonts w:eastAsia="DengXian"/>
                <w:bCs/>
                <w:lang w:eastAsia="zh-CN"/>
              </w:rPr>
            </w:pPr>
            <w:r>
              <w:rPr>
                <w:rFonts w:eastAsia="DengXian"/>
                <w:bCs/>
                <w:lang w:eastAsia="zh-CN"/>
              </w:rPr>
              <w:t>4</w:t>
            </w:r>
            <w:r w:rsidRPr="000E1003">
              <w:rPr>
                <w:rFonts w:eastAsia="DengXian"/>
                <w:bCs/>
                <w:lang w:eastAsia="zh-CN"/>
              </w:rPr>
              <w:t xml:space="preserve"> </w:t>
            </w:r>
            <w:r>
              <w:rPr>
                <w:rFonts w:eastAsia="DengXian"/>
                <w:bCs/>
                <w:lang w:eastAsia="zh-CN"/>
              </w:rPr>
              <w:t xml:space="preserve">consecutive </w:t>
            </w:r>
            <w:r w:rsidRPr="000E1003">
              <w:rPr>
                <w:rFonts w:eastAsia="DengXian"/>
                <w:bCs/>
                <w:lang w:eastAsia="zh-CN"/>
              </w:rPr>
              <w:t>ROs repeated in frequency domain</w:t>
            </w:r>
          </w:p>
          <w:p w14:paraId="551A0D3C" w14:textId="77777777" w:rsidR="00533955" w:rsidRPr="00A34121" w:rsidRDefault="00533955" w:rsidP="00611C7F">
            <w:pPr>
              <w:rPr>
                <w:lang w:eastAsia="x-none"/>
              </w:rPr>
            </w:pPr>
            <w:r>
              <w:rPr>
                <w:bCs/>
              </w:rPr>
              <w:t>L=139 ZC sequence</w:t>
            </w:r>
          </w:p>
        </w:tc>
        <w:tc>
          <w:tcPr>
            <w:tcW w:w="1701" w:type="dxa"/>
            <w:shd w:val="clear" w:color="auto" w:fill="auto"/>
          </w:tcPr>
          <w:p w14:paraId="637AA431" w14:textId="77777777" w:rsidR="00533955" w:rsidRPr="000E1003" w:rsidRDefault="00533955" w:rsidP="00611C7F">
            <w:pPr>
              <w:rPr>
                <w:lang w:eastAsia="x-none"/>
              </w:rPr>
            </w:pPr>
            <w:proofErr w:type="spellStart"/>
            <w:r w:rsidRPr="000E1003">
              <w:rPr>
                <w:lang w:eastAsia="x-none"/>
              </w:rPr>
              <w:t>Eg.</w:t>
            </w:r>
            <w:proofErr w:type="spellEnd"/>
            <w:r w:rsidRPr="000E1003">
              <w:rPr>
                <w:lang w:eastAsia="x-none"/>
              </w:rPr>
              <w:t xml:space="preserve"> Alt4-ZC139x2</w:t>
            </w:r>
          </w:p>
        </w:tc>
      </w:tr>
      <w:tr w:rsidR="00533955" w:rsidRPr="00C04E1D" w14:paraId="5BF7E95A" w14:textId="77777777" w:rsidTr="00611C7F">
        <w:trPr>
          <w:jc w:val="center"/>
        </w:trPr>
        <w:tc>
          <w:tcPr>
            <w:tcW w:w="1242" w:type="dxa"/>
            <w:shd w:val="clear" w:color="auto" w:fill="auto"/>
          </w:tcPr>
          <w:p w14:paraId="743F6951" w14:textId="77777777" w:rsidR="00533955" w:rsidRPr="000E1003" w:rsidRDefault="00533955" w:rsidP="00611C7F">
            <w:pPr>
              <w:rPr>
                <w:lang w:eastAsia="x-none"/>
              </w:rPr>
            </w:pPr>
            <w:r w:rsidRPr="000E1003">
              <w:rPr>
                <w:lang w:eastAsia="x-none"/>
              </w:rPr>
              <w:t>SCS</w:t>
            </w:r>
          </w:p>
        </w:tc>
        <w:tc>
          <w:tcPr>
            <w:tcW w:w="1134" w:type="dxa"/>
            <w:shd w:val="clear" w:color="auto" w:fill="auto"/>
          </w:tcPr>
          <w:p w14:paraId="3FB82BDB" w14:textId="77777777" w:rsidR="00533955" w:rsidRPr="000E1003" w:rsidRDefault="00533955" w:rsidP="00611C7F">
            <w:pPr>
              <w:rPr>
                <w:lang w:eastAsia="x-none"/>
              </w:rPr>
            </w:pPr>
            <w:r w:rsidRPr="000E1003">
              <w:rPr>
                <w:lang w:eastAsia="x-none"/>
              </w:rPr>
              <w:t>30KHz</w:t>
            </w:r>
          </w:p>
        </w:tc>
        <w:tc>
          <w:tcPr>
            <w:tcW w:w="1134" w:type="dxa"/>
          </w:tcPr>
          <w:p w14:paraId="17774BE6" w14:textId="77777777" w:rsidR="00533955" w:rsidRPr="000E1003" w:rsidRDefault="00533955" w:rsidP="00611C7F">
            <w:pPr>
              <w:rPr>
                <w:lang w:eastAsia="x-none"/>
              </w:rPr>
            </w:pPr>
            <w:r w:rsidRPr="000E1003">
              <w:rPr>
                <w:lang w:eastAsia="x-none"/>
              </w:rPr>
              <w:t>30KHz</w:t>
            </w:r>
          </w:p>
        </w:tc>
        <w:tc>
          <w:tcPr>
            <w:tcW w:w="1843" w:type="dxa"/>
          </w:tcPr>
          <w:p w14:paraId="56A77A24" w14:textId="77777777" w:rsidR="00533955" w:rsidRPr="000E1003" w:rsidRDefault="00533955" w:rsidP="00611C7F">
            <w:pPr>
              <w:rPr>
                <w:lang w:eastAsia="x-none"/>
              </w:rPr>
            </w:pPr>
            <w:r w:rsidRPr="000E1003">
              <w:rPr>
                <w:lang w:eastAsia="x-none"/>
              </w:rPr>
              <w:t>30KHz</w:t>
            </w:r>
          </w:p>
        </w:tc>
        <w:tc>
          <w:tcPr>
            <w:tcW w:w="1843" w:type="dxa"/>
          </w:tcPr>
          <w:p w14:paraId="72058AC5" w14:textId="77777777" w:rsidR="00533955" w:rsidRPr="000E1003" w:rsidRDefault="00533955" w:rsidP="00611C7F">
            <w:pPr>
              <w:rPr>
                <w:lang w:eastAsia="x-none"/>
              </w:rPr>
            </w:pPr>
            <w:r w:rsidRPr="000E1003">
              <w:rPr>
                <w:lang w:eastAsia="x-none"/>
              </w:rPr>
              <w:t>30KHz</w:t>
            </w:r>
          </w:p>
        </w:tc>
        <w:tc>
          <w:tcPr>
            <w:tcW w:w="1701" w:type="dxa"/>
            <w:shd w:val="clear" w:color="auto" w:fill="auto"/>
          </w:tcPr>
          <w:p w14:paraId="59A9A3A5" w14:textId="77777777" w:rsidR="00533955" w:rsidRPr="000E1003" w:rsidRDefault="00533955" w:rsidP="00611C7F">
            <w:pPr>
              <w:rPr>
                <w:lang w:eastAsia="x-none"/>
              </w:rPr>
            </w:pPr>
            <w:r w:rsidRPr="000E1003">
              <w:rPr>
                <w:lang w:eastAsia="x-none"/>
              </w:rPr>
              <w:t>15KHz or 30KHz</w:t>
            </w:r>
          </w:p>
        </w:tc>
      </w:tr>
      <w:tr w:rsidR="00533955" w:rsidRPr="00C04E1D" w14:paraId="581C6A46" w14:textId="77777777" w:rsidTr="00611C7F">
        <w:trPr>
          <w:jc w:val="center"/>
        </w:trPr>
        <w:tc>
          <w:tcPr>
            <w:tcW w:w="1242" w:type="dxa"/>
            <w:shd w:val="clear" w:color="auto" w:fill="auto"/>
          </w:tcPr>
          <w:p w14:paraId="50BFF790" w14:textId="77777777" w:rsidR="00533955" w:rsidRPr="000E1003" w:rsidRDefault="00533955" w:rsidP="00611C7F">
            <w:pPr>
              <w:rPr>
                <w:lang w:eastAsia="x-none"/>
              </w:rPr>
            </w:pPr>
            <w:r w:rsidRPr="000E1003">
              <w:rPr>
                <w:lang w:eastAsia="x-none"/>
              </w:rPr>
              <w:t>PRACH sequence length (L_RA)</w:t>
            </w:r>
          </w:p>
        </w:tc>
        <w:tc>
          <w:tcPr>
            <w:tcW w:w="1134" w:type="dxa"/>
            <w:shd w:val="clear" w:color="auto" w:fill="auto"/>
          </w:tcPr>
          <w:p w14:paraId="6F892F4B" w14:textId="77777777" w:rsidR="00533955" w:rsidRPr="000E1003" w:rsidRDefault="00533955" w:rsidP="00611C7F">
            <w:pPr>
              <w:rPr>
                <w:rFonts w:eastAsiaTheme="minorEastAsia"/>
                <w:lang w:eastAsia="zh-CN"/>
              </w:rPr>
            </w:pPr>
            <w:r w:rsidRPr="000E1003">
              <w:rPr>
                <w:rFonts w:eastAsiaTheme="minorEastAsia"/>
                <w:lang w:eastAsia="zh-CN"/>
              </w:rPr>
              <w:t>139</w:t>
            </w:r>
          </w:p>
        </w:tc>
        <w:tc>
          <w:tcPr>
            <w:tcW w:w="1134" w:type="dxa"/>
          </w:tcPr>
          <w:p w14:paraId="7CE8443B" w14:textId="77777777" w:rsidR="00533955" w:rsidRPr="000E1003" w:rsidRDefault="00533955" w:rsidP="00611C7F">
            <w:pPr>
              <w:rPr>
                <w:lang w:eastAsia="x-none"/>
              </w:rPr>
            </w:pPr>
            <w:r>
              <w:rPr>
                <w:rFonts w:eastAsiaTheme="minorEastAsia"/>
                <w:lang w:eastAsia="zh-CN"/>
              </w:rPr>
              <w:t>599</w:t>
            </w:r>
          </w:p>
        </w:tc>
        <w:tc>
          <w:tcPr>
            <w:tcW w:w="1843" w:type="dxa"/>
          </w:tcPr>
          <w:p w14:paraId="758E9287" w14:textId="77777777" w:rsidR="00533955" w:rsidRPr="000E1003" w:rsidRDefault="00533955" w:rsidP="00611C7F">
            <w:pPr>
              <w:rPr>
                <w:lang w:eastAsia="x-none"/>
              </w:rPr>
            </w:pPr>
            <w:r w:rsidRPr="000E1003">
              <w:rPr>
                <w:rFonts w:eastAsiaTheme="minorEastAsia"/>
                <w:lang w:eastAsia="zh-CN"/>
              </w:rPr>
              <w:t>139</w:t>
            </w:r>
          </w:p>
        </w:tc>
        <w:tc>
          <w:tcPr>
            <w:tcW w:w="1843" w:type="dxa"/>
          </w:tcPr>
          <w:p w14:paraId="7998320F" w14:textId="77777777" w:rsidR="00533955" w:rsidRPr="000E1003" w:rsidRDefault="00533955" w:rsidP="00611C7F">
            <w:pPr>
              <w:rPr>
                <w:lang w:eastAsia="x-none"/>
              </w:rPr>
            </w:pPr>
            <w:r>
              <w:rPr>
                <w:rFonts w:hint="eastAsia"/>
                <w:lang w:eastAsia="x-none"/>
              </w:rPr>
              <w:t>139</w:t>
            </w:r>
          </w:p>
        </w:tc>
        <w:tc>
          <w:tcPr>
            <w:tcW w:w="1701" w:type="dxa"/>
            <w:shd w:val="clear" w:color="auto" w:fill="auto"/>
          </w:tcPr>
          <w:p w14:paraId="5EC574BD" w14:textId="77777777" w:rsidR="00533955" w:rsidRPr="000E1003" w:rsidRDefault="00533955" w:rsidP="00611C7F">
            <w:pPr>
              <w:rPr>
                <w:lang w:eastAsia="x-none"/>
              </w:rPr>
            </w:pPr>
            <w:proofErr w:type="spellStart"/>
            <w:r w:rsidRPr="000E1003">
              <w:rPr>
                <w:lang w:eastAsia="x-none"/>
              </w:rPr>
              <w:t>Eg.</w:t>
            </w:r>
            <w:proofErr w:type="spellEnd"/>
            <w:r w:rsidRPr="000E1003">
              <w:rPr>
                <w:lang w:eastAsia="x-none"/>
              </w:rPr>
              <w:t xml:space="preserve"> 139, </w:t>
            </w:r>
          </w:p>
        </w:tc>
      </w:tr>
      <w:tr w:rsidR="00533955" w:rsidRPr="00C04E1D" w14:paraId="5C710F58" w14:textId="77777777" w:rsidTr="00611C7F">
        <w:trPr>
          <w:jc w:val="center"/>
        </w:trPr>
        <w:tc>
          <w:tcPr>
            <w:tcW w:w="1242" w:type="dxa"/>
            <w:shd w:val="clear" w:color="auto" w:fill="auto"/>
          </w:tcPr>
          <w:p w14:paraId="5525E3AF" w14:textId="77777777" w:rsidR="00533955" w:rsidRPr="000E1003" w:rsidRDefault="00533955" w:rsidP="00611C7F">
            <w:pPr>
              <w:rPr>
                <w:lang w:eastAsia="x-none"/>
              </w:rPr>
            </w:pPr>
            <w:r w:rsidRPr="000E1003">
              <w:rPr>
                <w:lang w:eastAsia="x-none"/>
              </w:rPr>
              <w:t># of repetition (R)</w:t>
            </w:r>
          </w:p>
        </w:tc>
        <w:tc>
          <w:tcPr>
            <w:tcW w:w="1134" w:type="dxa"/>
            <w:shd w:val="clear" w:color="auto" w:fill="auto"/>
          </w:tcPr>
          <w:p w14:paraId="299C8BC3" w14:textId="77777777" w:rsidR="00533955" w:rsidRPr="000E1003" w:rsidRDefault="00533955" w:rsidP="00611C7F">
            <w:pPr>
              <w:rPr>
                <w:rFonts w:eastAsiaTheme="minorEastAsia"/>
                <w:lang w:eastAsia="zh-CN"/>
              </w:rPr>
            </w:pPr>
            <w:r w:rsidRPr="000E1003">
              <w:rPr>
                <w:rFonts w:eastAsiaTheme="minorEastAsia"/>
                <w:lang w:eastAsia="zh-CN"/>
              </w:rPr>
              <w:t>1</w:t>
            </w:r>
          </w:p>
        </w:tc>
        <w:tc>
          <w:tcPr>
            <w:tcW w:w="1134" w:type="dxa"/>
          </w:tcPr>
          <w:p w14:paraId="75AA93D9" w14:textId="77777777" w:rsidR="00533955" w:rsidRPr="000E1003" w:rsidRDefault="00533955" w:rsidP="00611C7F">
            <w:pPr>
              <w:rPr>
                <w:rFonts w:eastAsiaTheme="minorEastAsia"/>
                <w:lang w:eastAsia="zh-CN"/>
              </w:rPr>
            </w:pPr>
            <w:r w:rsidRPr="000E1003">
              <w:rPr>
                <w:rFonts w:eastAsiaTheme="minorEastAsia"/>
                <w:lang w:eastAsia="zh-CN"/>
              </w:rPr>
              <w:t>1</w:t>
            </w:r>
          </w:p>
        </w:tc>
        <w:tc>
          <w:tcPr>
            <w:tcW w:w="1843" w:type="dxa"/>
          </w:tcPr>
          <w:p w14:paraId="2BF6EE22" w14:textId="77777777" w:rsidR="00533955" w:rsidRPr="000E1003" w:rsidRDefault="00533955" w:rsidP="00611C7F">
            <w:pPr>
              <w:rPr>
                <w:rFonts w:eastAsiaTheme="minorEastAsia"/>
                <w:lang w:eastAsia="zh-CN"/>
              </w:rPr>
            </w:pPr>
            <w:r w:rsidRPr="000E1003">
              <w:rPr>
                <w:rFonts w:eastAsiaTheme="minorEastAsia"/>
                <w:lang w:eastAsia="zh-CN"/>
              </w:rPr>
              <w:t>2</w:t>
            </w:r>
          </w:p>
        </w:tc>
        <w:tc>
          <w:tcPr>
            <w:tcW w:w="1843" w:type="dxa"/>
          </w:tcPr>
          <w:p w14:paraId="3B1A6365" w14:textId="77777777" w:rsidR="00533955" w:rsidRPr="000E1003" w:rsidRDefault="00533955" w:rsidP="00611C7F">
            <w:pPr>
              <w:rPr>
                <w:lang w:eastAsia="x-none"/>
              </w:rPr>
            </w:pPr>
            <w:r>
              <w:rPr>
                <w:rFonts w:hint="eastAsia"/>
                <w:lang w:eastAsia="x-none"/>
              </w:rPr>
              <w:t>4</w:t>
            </w:r>
          </w:p>
        </w:tc>
        <w:tc>
          <w:tcPr>
            <w:tcW w:w="1701" w:type="dxa"/>
            <w:shd w:val="clear" w:color="auto" w:fill="auto"/>
          </w:tcPr>
          <w:p w14:paraId="7E63F9BF" w14:textId="77777777" w:rsidR="00533955" w:rsidRPr="000E1003" w:rsidRDefault="00533955" w:rsidP="00611C7F">
            <w:pPr>
              <w:rPr>
                <w:lang w:eastAsia="x-none"/>
              </w:rPr>
            </w:pPr>
            <w:r w:rsidRPr="000E1003">
              <w:rPr>
                <w:lang w:eastAsia="x-none"/>
              </w:rPr>
              <w:t xml:space="preserve">If repetition of sequence is used in </w:t>
            </w:r>
            <w:proofErr w:type="spellStart"/>
            <w:r w:rsidRPr="000E1003">
              <w:rPr>
                <w:lang w:eastAsia="x-none"/>
              </w:rPr>
              <w:t>freq</w:t>
            </w:r>
            <w:proofErr w:type="spellEnd"/>
            <w:r w:rsidRPr="000E1003">
              <w:rPr>
                <w:lang w:eastAsia="x-none"/>
              </w:rPr>
              <w:t xml:space="preserve"> domain</w:t>
            </w:r>
          </w:p>
        </w:tc>
      </w:tr>
      <w:tr w:rsidR="00533955" w:rsidRPr="00C04E1D" w14:paraId="0DAFF678" w14:textId="77777777" w:rsidTr="00611C7F">
        <w:trPr>
          <w:jc w:val="center"/>
        </w:trPr>
        <w:tc>
          <w:tcPr>
            <w:tcW w:w="1242" w:type="dxa"/>
            <w:shd w:val="clear" w:color="auto" w:fill="auto"/>
          </w:tcPr>
          <w:p w14:paraId="78667FA7" w14:textId="77777777" w:rsidR="00533955" w:rsidRPr="000E1003" w:rsidRDefault="00533955" w:rsidP="00611C7F">
            <w:pPr>
              <w:rPr>
                <w:lang w:eastAsia="x-none"/>
              </w:rPr>
            </w:pPr>
            <w:proofErr w:type="spellStart"/>
            <w:r w:rsidRPr="000E1003">
              <w:rPr>
                <w:lang w:eastAsia="x-none"/>
              </w:rPr>
              <w:t>N_cs</w:t>
            </w:r>
            <w:proofErr w:type="spellEnd"/>
          </w:p>
          <w:p w14:paraId="0F3C1DF6" w14:textId="77777777" w:rsidR="00533955" w:rsidRPr="000E1003" w:rsidRDefault="00533955" w:rsidP="00611C7F">
            <w:pPr>
              <w:rPr>
                <w:lang w:eastAsia="x-none"/>
              </w:rPr>
            </w:pPr>
          </w:p>
        </w:tc>
        <w:tc>
          <w:tcPr>
            <w:tcW w:w="1134" w:type="dxa"/>
            <w:shd w:val="clear" w:color="auto" w:fill="auto"/>
          </w:tcPr>
          <w:p w14:paraId="10561640" w14:textId="77777777" w:rsidR="00533955" w:rsidRPr="000E1003" w:rsidRDefault="00533955" w:rsidP="00611C7F">
            <w:pPr>
              <w:rPr>
                <w:rFonts w:eastAsiaTheme="minorEastAsia"/>
                <w:lang w:eastAsia="zh-CN"/>
              </w:rPr>
            </w:pPr>
            <w:r w:rsidRPr="000E1003">
              <w:rPr>
                <w:rFonts w:eastAsiaTheme="minorEastAsia"/>
                <w:lang w:eastAsia="zh-CN"/>
              </w:rPr>
              <w:t>10</w:t>
            </w:r>
          </w:p>
        </w:tc>
        <w:tc>
          <w:tcPr>
            <w:tcW w:w="1134" w:type="dxa"/>
          </w:tcPr>
          <w:p w14:paraId="51A04B59" w14:textId="77777777" w:rsidR="00533955" w:rsidRPr="000E1003" w:rsidRDefault="00533955" w:rsidP="00611C7F">
            <w:pPr>
              <w:rPr>
                <w:rFonts w:eastAsiaTheme="minorEastAsia"/>
                <w:lang w:eastAsia="zh-CN"/>
              </w:rPr>
            </w:pPr>
            <w:r>
              <w:rPr>
                <w:rFonts w:eastAsiaTheme="minorEastAsia"/>
                <w:lang w:eastAsia="zh-CN"/>
              </w:rPr>
              <w:t>38</w:t>
            </w:r>
          </w:p>
        </w:tc>
        <w:tc>
          <w:tcPr>
            <w:tcW w:w="1843" w:type="dxa"/>
          </w:tcPr>
          <w:p w14:paraId="0D7774B8" w14:textId="77777777" w:rsidR="00533955" w:rsidRPr="000E1003" w:rsidRDefault="00533955" w:rsidP="00611C7F">
            <w:pPr>
              <w:rPr>
                <w:rFonts w:eastAsiaTheme="minorEastAsia"/>
                <w:lang w:eastAsia="zh-CN"/>
              </w:rPr>
            </w:pPr>
            <w:r w:rsidRPr="000E1003">
              <w:rPr>
                <w:rFonts w:eastAsiaTheme="minorEastAsia"/>
                <w:lang w:eastAsia="zh-CN"/>
              </w:rPr>
              <w:t>10</w:t>
            </w:r>
          </w:p>
        </w:tc>
        <w:tc>
          <w:tcPr>
            <w:tcW w:w="1843" w:type="dxa"/>
          </w:tcPr>
          <w:p w14:paraId="3AC57316" w14:textId="77777777" w:rsidR="00533955" w:rsidRPr="000E1003" w:rsidRDefault="00533955" w:rsidP="00611C7F">
            <w:pPr>
              <w:rPr>
                <w:lang w:eastAsia="x-none"/>
              </w:rPr>
            </w:pPr>
            <w:r>
              <w:rPr>
                <w:lang w:eastAsia="x-none"/>
              </w:rPr>
              <w:t>10</w:t>
            </w:r>
          </w:p>
        </w:tc>
        <w:tc>
          <w:tcPr>
            <w:tcW w:w="1701" w:type="dxa"/>
            <w:shd w:val="clear" w:color="auto" w:fill="auto"/>
          </w:tcPr>
          <w:p w14:paraId="43DCEE54" w14:textId="77777777" w:rsidR="00533955" w:rsidRPr="000E1003" w:rsidRDefault="00533955" w:rsidP="00611C7F">
            <w:pPr>
              <w:rPr>
                <w:lang w:eastAsia="x-none"/>
              </w:rPr>
            </w:pPr>
            <w:proofErr w:type="spellStart"/>
            <w:r w:rsidRPr="000E1003">
              <w:rPr>
                <w:lang w:eastAsia="x-none"/>
              </w:rPr>
              <w:t>Eg.</w:t>
            </w:r>
            <w:proofErr w:type="spellEnd"/>
            <w:r w:rsidRPr="000E1003">
              <w:rPr>
                <w:lang w:eastAsia="x-none"/>
              </w:rPr>
              <w:t xml:space="preserve"> 11</w:t>
            </w:r>
          </w:p>
        </w:tc>
      </w:tr>
      <w:tr w:rsidR="00533955" w:rsidRPr="00C04E1D" w14:paraId="68AB361E" w14:textId="77777777" w:rsidTr="00611C7F">
        <w:trPr>
          <w:jc w:val="center"/>
        </w:trPr>
        <w:tc>
          <w:tcPr>
            <w:tcW w:w="1242" w:type="dxa"/>
            <w:shd w:val="clear" w:color="auto" w:fill="auto"/>
          </w:tcPr>
          <w:p w14:paraId="328F06ED" w14:textId="77777777" w:rsidR="00533955" w:rsidRPr="000E1003" w:rsidRDefault="00533955" w:rsidP="00611C7F">
            <w:pPr>
              <w:rPr>
                <w:lang w:eastAsia="x-none"/>
              </w:rPr>
            </w:pPr>
            <w:r w:rsidRPr="000E1003">
              <w:rPr>
                <w:lang w:eastAsia="x-none"/>
              </w:rPr>
              <w:t># of RBs used for one RO (N_RB)</w:t>
            </w:r>
          </w:p>
        </w:tc>
        <w:tc>
          <w:tcPr>
            <w:tcW w:w="1134" w:type="dxa"/>
            <w:shd w:val="clear" w:color="auto" w:fill="auto"/>
          </w:tcPr>
          <w:p w14:paraId="340987D1" w14:textId="77777777" w:rsidR="00533955" w:rsidRPr="000E1003" w:rsidRDefault="00533955" w:rsidP="00611C7F">
            <w:pPr>
              <w:rPr>
                <w:rFonts w:eastAsiaTheme="minorEastAsia"/>
                <w:lang w:eastAsia="zh-CN"/>
              </w:rPr>
            </w:pPr>
            <w:r w:rsidRPr="000E1003">
              <w:rPr>
                <w:rFonts w:eastAsiaTheme="minorEastAsia"/>
                <w:lang w:eastAsia="zh-CN"/>
              </w:rPr>
              <w:t>12</w:t>
            </w:r>
          </w:p>
        </w:tc>
        <w:tc>
          <w:tcPr>
            <w:tcW w:w="1134" w:type="dxa"/>
          </w:tcPr>
          <w:p w14:paraId="6CAC2EF8" w14:textId="77777777" w:rsidR="00533955" w:rsidRPr="000E1003" w:rsidRDefault="00533955" w:rsidP="00611C7F">
            <w:pPr>
              <w:rPr>
                <w:rFonts w:eastAsiaTheme="minorEastAsia"/>
                <w:lang w:eastAsia="zh-CN"/>
              </w:rPr>
            </w:pPr>
            <w:r>
              <w:rPr>
                <w:rFonts w:eastAsiaTheme="minorEastAsia"/>
                <w:lang w:eastAsia="zh-CN"/>
              </w:rPr>
              <w:t>50</w:t>
            </w:r>
          </w:p>
        </w:tc>
        <w:tc>
          <w:tcPr>
            <w:tcW w:w="1843" w:type="dxa"/>
          </w:tcPr>
          <w:p w14:paraId="2492DC54" w14:textId="77777777" w:rsidR="00533955" w:rsidRPr="000E1003" w:rsidRDefault="00533955" w:rsidP="00611C7F">
            <w:pPr>
              <w:rPr>
                <w:rFonts w:eastAsiaTheme="minorEastAsia"/>
                <w:lang w:eastAsia="zh-CN"/>
              </w:rPr>
            </w:pPr>
            <w:r w:rsidRPr="000E1003">
              <w:rPr>
                <w:rFonts w:eastAsiaTheme="minorEastAsia"/>
                <w:lang w:eastAsia="zh-CN"/>
              </w:rPr>
              <w:t>12</w:t>
            </w:r>
          </w:p>
        </w:tc>
        <w:tc>
          <w:tcPr>
            <w:tcW w:w="1843" w:type="dxa"/>
          </w:tcPr>
          <w:p w14:paraId="311B3C49" w14:textId="77777777" w:rsidR="00533955" w:rsidRPr="000E1003" w:rsidRDefault="00533955" w:rsidP="00611C7F">
            <w:pPr>
              <w:rPr>
                <w:lang w:eastAsia="x-none"/>
              </w:rPr>
            </w:pPr>
            <w:r>
              <w:rPr>
                <w:rFonts w:hint="eastAsia"/>
                <w:lang w:eastAsia="x-none"/>
              </w:rPr>
              <w:t>12</w:t>
            </w:r>
          </w:p>
        </w:tc>
        <w:tc>
          <w:tcPr>
            <w:tcW w:w="1701" w:type="dxa"/>
            <w:shd w:val="clear" w:color="auto" w:fill="auto"/>
          </w:tcPr>
          <w:p w14:paraId="7CE49814" w14:textId="77777777" w:rsidR="00533955" w:rsidRPr="000E1003" w:rsidRDefault="00533955" w:rsidP="00611C7F">
            <w:pPr>
              <w:rPr>
                <w:lang w:eastAsia="x-none"/>
              </w:rPr>
            </w:pPr>
            <w:r w:rsidRPr="000E1003">
              <w:rPr>
                <w:lang w:eastAsia="x-none"/>
              </w:rPr>
              <w:t xml:space="preserve"># of RBs occupied by PRACH. </w:t>
            </w:r>
            <w:proofErr w:type="spellStart"/>
            <w:r w:rsidRPr="000E1003">
              <w:rPr>
                <w:lang w:eastAsia="x-none"/>
              </w:rPr>
              <w:t>Eg.</w:t>
            </w:r>
            <w:proofErr w:type="spellEnd"/>
            <w:r w:rsidRPr="000E1003">
              <w:rPr>
                <w:lang w:eastAsia="x-none"/>
              </w:rPr>
              <w:t xml:space="preserve"> 12 for ZC139 design</w:t>
            </w:r>
          </w:p>
        </w:tc>
      </w:tr>
      <w:tr w:rsidR="00533955" w:rsidRPr="00C04E1D" w14:paraId="6E1739A8" w14:textId="77777777" w:rsidTr="00611C7F">
        <w:trPr>
          <w:jc w:val="center"/>
        </w:trPr>
        <w:tc>
          <w:tcPr>
            <w:tcW w:w="1242" w:type="dxa"/>
            <w:shd w:val="clear" w:color="auto" w:fill="auto"/>
          </w:tcPr>
          <w:p w14:paraId="0B480AAC" w14:textId="77777777" w:rsidR="00533955" w:rsidRPr="000E1003" w:rsidRDefault="00533955" w:rsidP="00611C7F">
            <w:pPr>
              <w:rPr>
                <w:lang w:eastAsia="x-none"/>
              </w:rPr>
            </w:pPr>
            <w:r w:rsidRPr="000E1003">
              <w:rPr>
                <w:lang w:eastAsia="x-none"/>
              </w:rPr>
              <w:t>RACH frequency occupancy (MHz)</w:t>
            </w:r>
          </w:p>
        </w:tc>
        <w:tc>
          <w:tcPr>
            <w:tcW w:w="1134" w:type="dxa"/>
            <w:shd w:val="clear" w:color="auto" w:fill="auto"/>
          </w:tcPr>
          <w:p w14:paraId="65CE1FEE" w14:textId="77777777" w:rsidR="00533955" w:rsidRPr="000E1003" w:rsidRDefault="00533955" w:rsidP="00611C7F">
            <w:pPr>
              <w:rPr>
                <w:rFonts w:eastAsiaTheme="minorEastAsia"/>
                <w:lang w:eastAsia="zh-CN"/>
              </w:rPr>
            </w:pPr>
            <w:r w:rsidRPr="000E1003">
              <w:rPr>
                <w:rFonts w:eastAsiaTheme="minorEastAsia"/>
                <w:lang w:eastAsia="zh-CN"/>
              </w:rPr>
              <w:t>4.32</w:t>
            </w:r>
          </w:p>
        </w:tc>
        <w:tc>
          <w:tcPr>
            <w:tcW w:w="1134" w:type="dxa"/>
          </w:tcPr>
          <w:p w14:paraId="2FABD730" w14:textId="77777777" w:rsidR="00533955" w:rsidRPr="000E1003" w:rsidRDefault="00533955" w:rsidP="00611C7F">
            <w:pPr>
              <w:rPr>
                <w:lang w:eastAsia="x-none"/>
              </w:rPr>
            </w:pPr>
            <w:r>
              <w:rPr>
                <w:rFonts w:eastAsiaTheme="minorEastAsia"/>
                <w:lang w:eastAsia="zh-CN"/>
              </w:rPr>
              <w:t>18.0</w:t>
            </w:r>
          </w:p>
        </w:tc>
        <w:tc>
          <w:tcPr>
            <w:tcW w:w="1843" w:type="dxa"/>
          </w:tcPr>
          <w:p w14:paraId="6E6B0B3A" w14:textId="77777777" w:rsidR="00533955" w:rsidRPr="000E1003" w:rsidRDefault="00533955" w:rsidP="00611C7F">
            <w:pPr>
              <w:rPr>
                <w:rFonts w:eastAsiaTheme="minorEastAsia"/>
                <w:lang w:eastAsia="zh-CN"/>
              </w:rPr>
            </w:pPr>
            <w:r w:rsidRPr="000E1003">
              <w:rPr>
                <w:rFonts w:eastAsiaTheme="minorEastAsia"/>
                <w:lang w:eastAsia="zh-CN"/>
              </w:rPr>
              <w:t>8.64</w:t>
            </w:r>
          </w:p>
        </w:tc>
        <w:tc>
          <w:tcPr>
            <w:tcW w:w="1843" w:type="dxa"/>
          </w:tcPr>
          <w:p w14:paraId="1B9A9227" w14:textId="77777777" w:rsidR="00533955" w:rsidRPr="000E1003" w:rsidRDefault="00533955" w:rsidP="00611C7F">
            <w:pPr>
              <w:rPr>
                <w:lang w:eastAsia="x-none"/>
              </w:rPr>
            </w:pPr>
            <w:r>
              <w:rPr>
                <w:rFonts w:hint="eastAsia"/>
                <w:lang w:eastAsia="x-none"/>
              </w:rPr>
              <w:t>17.28</w:t>
            </w:r>
          </w:p>
        </w:tc>
        <w:tc>
          <w:tcPr>
            <w:tcW w:w="1701" w:type="dxa"/>
            <w:shd w:val="clear" w:color="auto" w:fill="auto"/>
          </w:tcPr>
          <w:p w14:paraId="13E5B32B" w14:textId="77777777" w:rsidR="00533955" w:rsidRPr="000E1003" w:rsidRDefault="00533955" w:rsidP="00611C7F">
            <w:pPr>
              <w:rPr>
                <w:lang w:eastAsia="x-none"/>
              </w:rPr>
            </w:pPr>
            <w:r w:rsidRPr="000E1003">
              <w:rPr>
                <w:lang w:eastAsia="x-none"/>
              </w:rPr>
              <w:t xml:space="preserve">The </w:t>
            </w:r>
            <w:proofErr w:type="gramStart"/>
            <w:r w:rsidRPr="000E1003">
              <w:rPr>
                <w:lang w:eastAsia="x-none"/>
              </w:rPr>
              <w:t>actually used</w:t>
            </w:r>
            <w:proofErr w:type="gramEnd"/>
            <w:r w:rsidRPr="000E1003">
              <w:rPr>
                <w:lang w:eastAsia="x-none"/>
              </w:rPr>
              <w:t xml:space="preserve"> bandwidth with one RO, SCS*L_RA*R</w:t>
            </w:r>
          </w:p>
        </w:tc>
      </w:tr>
      <w:tr w:rsidR="00533955" w:rsidRPr="00C04E1D" w14:paraId="4B9321E9" w14:textId="77777777" w:rsidTr="00611C7F">
        <w:trPr>
          <w:jc w:val="center"/>
        </w:trPr>
        <w:tc>
          <w:tcPr>
            <w:tcW w:w="1242" w:type="dxa"/>
            <w:shd w:val="clear" w:color="auto" w:fill="auto"/>
          </w:tcPr>
          <w:p w14:paraId="0C0BD559" w14:textId="77777777" w:rsidR="00533955" w:rsidRPr="000E1003" w:rsidRDefault="00533955" w:rsidP="00611C7F">
            <w:pPr>
              <w:rPr>
                <w:lang w:eastAsia="x-none"/>
              </w:rPr>
            </w:pPr>
            <w:r w:rsidRPr="000E1003">
              <w:rPr>
                <w:lang w:eastAsia="x-none"/>
              </w:rPr>
              <w:t>Noise level, Np (dBm)</w:t>
            </w:r>
          </w:p>
        </w:tc>
        <w:tc>
          <w:tcPr>
            <w:tcW w:w="1134" w:type="dxa"/>
            <w:shd w:val="clear" w:color="auto" w:fill="auto"/>
          </w:tcPr>
          <w:p w14:paraId="3D047FCA" w14:textId="77777777" w:rsidR="00533955" w:rsidRPr="000E1003" w:rsidRDefault="00533955" w:rsidP="00611C7F">
            <w:pPr>
              <w:rPr>
                <w:rFonts w:eastAsiaTheme="minorEastAsia"/>
                <w:lang w:eastAsia="zh-CN"/>
              </w:rPr>
            </w:pPr>
            <w:r w:rsidRPr="000E1003">
              <w:rPr>
                <w:rFonts w:eastAsiaTheme="minorEastAsia"/>
                <w:lang w:eastAsia="zh-CN"/>
              </w:rPr>
              <w:t>-1</w:t>
            </w:r>
            <w:r>
              <w:rPr>
                <w:rFonts w:eastAsiaTheme="minorEastAsia"/>
                <w:lang w:eastAsia="zh-CN"/>
              </w:rPr>
              <w:t>0</w:t>
            </w:r>
            <w:r w:rsidRPr="000E1003">
              <w:rPr>
                <w:rFonts w:eastAsiaTheme="minorEastAsia"/>
                <w:lang w:eastAsia="zh-CN"/>
              </w:rPr>
              <w:t>2.8</w:t>
            </w:r>
          </w:p>
        </w:tc>
        <w:tc>
          <w:tcPr>
            <w:tcW w:w="1134" w:type="dxa"/>
          </w:tcPr>
          <w:p w14:paraId="70A734A8" w14:textId="77777777" w:rsidR="00533955" w:rsidRPr="000E1003" w:rsidRDefault="00533955" w:rsidP="00611C7F">
            <w:pPr>
              <w:rPr>
                <w:lang w:eastAsia="x-none"/>
              </w:rPr>
            </w:pPr>
            <w:r>
              <w:rPr>
                <w:rFonts w:eastAsiaTheme="minorEastAsia"/>
                <w:lang w:eastAsia="zh-CN"/>
              </w:rPr>
              <w:t>-96.4</w:t>
            </w:r>
          </w:p>
        </w:tc>
        <w:tc>
          <w:tcPr>
            <w:tcW w:w="1843" w:type="dxa"/>
          </w:tcPr>
          <w:p w14:paraId="599C0DC9" w14:textId="77777777" w:rsidR="00533955" w:rsidRPr="000E1003" w:rsidRDefault="00533955" w:rsidP="00611C7F">
            <w:pPr>
              <w:rPr>
                <w:rFonts w:eastAsiaTheme="minorEastAsia"/>
                <w:lang w:eastAsia="zh-CN"/>
              </w:rPr>
            </w:pPr>
            <w:r w:rsidRPr="000E1003">
              <w:rPr>
                <w:rFonts w:eastAsiaTheme="minorEastAsia"/>
                <w:lang w:eastAsia="zh-CN"/>
              </w:rPr>
              <w:t>-</w:t>
            </w:r>
            <w:r>
              <w:rPr>
                <w:rFonts w:eastAsiaTheme="minorEastAsia"/>
                <w:lang w:eastAsia="zh-CN"/>
              </w:rPr>
              <w:t>9</w:t>
            </w:r>
            <w:r w:rsidRPr="000E1003">
              <w:rPr>
                <w:rFonts w:eastAsiaTheme="minorEastAsia"/>
                <w:lang w:eastAsia="zh-CN"/>
              </w:rPr>
              <w:t>9.8</w:t>
            </w:r>
          </w:p>
        </w:tc>
        <w:tc>
          <w:tcPr>
            <w:tcW w:w="1843" w:type="dxa"/>
          </w:tcPr>
          <w:p w14:paraId="52C9C27E" w14:textId="77777777" w:rsidR="00533955" w:rsidRPr="000E1003" w:rsidRDefault="00533955" w:rsidP="00611C7F">
            <w:pPr>
              <w:rPr>
                <w:lang w:eastAsia="x-none"/>
              </w:rPr>
            </w:pPr>
            <w:r w:rsidRPr="000E1003">
              <w:rPr>
                <w:rFonts w:eastAsiaTheme="minorEastAsia"/>
                <w:lang w:eastAsia="zh-CN"/>
              </w:rPr>
              <w:t>-</w:t>
            </w:r>
            <w:r>
              <w:rPr>
                <w:rFonts w:eastAsiaTheme="minorEastAsia"/>
                <w:lang w:eastAsia="zh-CN"/>
              </w:rPr>
              <w:t>96</w:t>
            </w:r>
            <w:r w:rsidRPr="000E1003">
              <w:rPr>
                <w:rFonts w:eastAsiaTheme="minorEastAsia"/>
                <w:lang w:eastAsia="zh-CN"/>
              </w:rPr>
              <w:t>.8</w:t>
            </w:r>
          </w:p>
        </w:tc>
        <w:tc>
          <w:tcPr>
            <w:tcW w:w="1701" w:type="dxa"/>
            <w:shd w:val="clear" w:color="auto" w:fill="auto"/>
          </w:tcPr>
          <w:p w14:paraId="213739E3" w14:textId="77777777" w:rsidR="00533955" w:rsidRPr="00716953" w:rsidRDefault="00533955" w:rsidP="00611C7F">
            <w:pPr>
              <w:rPr>
                <w:lang w:val="fr-FR" w:eastAsia="x-none"/>
              </w:rPr>
            </w:pPr>
            <w:proofErr w:type="spellStart"/>
            <w:r w:rsidRPr="00716953">
              <w:rPr>
                <w:lang w:val="fr-FR" w:eastAsia="x-none"/>
              </w:rPr>
              <w:t>Np</w:t>
            </w:r>
            <w:proofErr w:type="spellEnd"/>
            <w:r w:rsidRPr="00716953">
              <w:rPr>
                <w:lang w:val="fr-FR" w:eastAsia="x-none"/>
              </w:rPr>
              <w:t>= -174+10*log10(SCS*L_RA*</w:t>
            </w:r>
            <w:proofErr w:type="gramStart"/>
            <w:r w:rsidRPr="00716953">
              <w:rPr>
                <w:lang w:val="fr-FR" w:eastAsia="x-none"/>
              </w:rPr>
              <w:t>R)-</w:t>
            </w:r>
            <w:proofErr w:type="gramEnd"/>
            <w:r w:rsidRPr="00716953">
              <w:rPr>
                <w:lang w:val="fr-FR" w:eastAsia="x-none"/>
              </w:rPr>
              <w:t>NF</w:t>
            </w:r>
          </w:p>
          <w:p w14:paraId="5EB47255" w14:textId="77777777" w:rsidR="00533955" w:rsidRPr="000E1003" w:rsidRDefault="00533955" w:rsidP="00611C7F">
            <w:pPr>
              <w:rPr>
                <w:lang w:eastAsia="x-none"/>
              </w:rPr>
            </w:pPr>
            <w:r w:rsidRPr="000E1003">
              <w:rPr>
                <w:lang w:eastAsia="x-none"/>
              </w:rPr>
              <w:lastRenderedPageBreak/>
              <w:t>NF=-5dB</w:t>
            </w:r>
          </w:p>
        </w:tc>
      </w:tr>
      <w:tr w:rsidR="00533955" w:rsidRPr="00C04E1D" w14:paraId="22584170" w14:textId="77777777" w:rsidTr="00611C7F">
        <w:trPr>
          <w:jc w:val="center"/>
        </w:trPr>
        <w:tc>
          <w:tcPr>
            <w:tcW w:w="1242" w:type="dxa"/>
            <w:shd w:val="clear" w:color="auto" w:fill="auto"/>
          </w:tcPr>
          <w:p w14:paraId="6688CB39" w14:textId="77777777" w:rsidR="00533955" w:rsidRPr="000E1003" w:rsidRDefault="00533955" w:rsidP="00611C7F">
            <w:pPr>
              <w:rPr>
                <w:lang w:eastAsia="x-none"/>
              </w:rPr>
            </w:pPr>
            <w:r w:rsidRPr="000E1003">
              <w:rPr>
                <w:lang w:eastAsia="x-none"/>
              </w:rPr>
              <w:lastRenderedPageBreak/>
              <w:t>SNR (dB)</w:t>
            </w:r>
          </w:p>
        </w:tc>
        <w:tc>
          <w:tcPr>
            <w:tcW w:w="1134" w:type="dxa"/>
            <w:shd w:val="clear" w:color="auto" w:fill="auto"/>
          </w:tcPr>
          <w:p w14:paraId="28E932E8" w14:textId="77777777" w:rsidR="00533955" w:rsidRPr="000E1003" w:rsidRDefault="00533955" w:rsidP="00611C7F">
            <w:pPr>
              <w:rPr>
                <w:lang w:eastAsia="x-none"/>
              </w:rPr>
            </w:pPr>
            <w:r w:rsidRPr="000E1003">
              <w:rPr>
                <w:rFonts w:eastAsiaTheme="minorEastAsia"/>
                <w:color w:val="000000" w:themeColor="text1"/>
                <w:lang w:eastAsia="zh-CN"/>
              </w:rPr>
              <w:t>-</w:t>
            </w:r>
            <w:r>
              <w:rPr>
                <w:rFonts w:eastAsiaTheme="minorEastAsia"/>
                <w:color w:val="000000" w:themeColor="text1"/>
                <w:lang w:eastAsia="zh-CN"/>
              </w:rPr>
              <w:t>3</w:t>
            </w:r>
            <w:r w:rsidRPr="000E1003">
              <w:rPr>
                <w:rFonts w:eastAsiaTheme="minorEastAsia"/>
                <w:color w:val="000000" w:themeColor="text1"/>
                <w:lang w:eastAsia="zh-CN"/>
              </w:rPr>
              <w:t>.4</w:t>
            </w:r>
          </w:p>
        </w:tc>
        <w:tc>
          <w:tcPr>
            <w:tcW w:w="1134" w:type="dxa"/>
          </w:tcPr>
          <w:p w14:paraId="1552C906" w14:textId="77777777" w:rsidR="00533955" w:rsidRPr="000E1003" w:rsidRDefault="00533955" w:rsidP="00611C7F">
            <w:pPr>
              <w:rPr>
                <w:lang w:eastAsia="x-none"/>
              </w:rPr>
            </w:pPr>
            <w:r>
              <w:rPr>
                <w:rFonts w:eastAsiaTheme="minorEastAsia"/>
                <w:color w:val="000000" w:themeColor="text1"/>
                <w:lang w:eastAsia="zh-CN"/>
              </w:rPr>
              <w:t>-11.36</w:t>
            </w:r>
          </w:p>
        </w:tc>
        <w:tc>
          <w:tcPr>
            <w:tcW w:w="1843" w:type="dxa"/>
          </w:tcPr>
          <w:p w14:paraId="23F69D62" w14:textId="77777777" w:rsidR="00533955" w:rsidRPr="000E1003" w:rsidRDefault="00533955" w:rsidP="00611C7F">
            <w:pPr>
              <w:rPr>
                <w:lang w:eastAsia="x-none"/>
              </w:rPr>
            </w:pPr>
            <w:r w:rsidRPr="000E1003">
              <w:rPr>
                <w:rFonts w:eastAsiaTheme="minorEastAsia"/>
                <w:color w:val="000000" w:themeColor="text1"/>
                <w:lang w:eastAsia="zh-CN"/>
              </w:rPr>
              <w:t>-</w:t>
            </w:r>
            <w:r>
              <w:rPr>
                <w:rFonts w:eastAsiaTheme="minorEastAsia"/>
                <w:color w:val="000000" w:themeColor="text1"/>
                <w:lang w:eastAsia="zh-CN"/>
              </w:rPr>
              <w:t>8</w:t>
            </w:r>
            <w:r w:rsidRPr="000E1003">
              <w:rPr>
                <w:rFonts w:eastAsiaTheme="minorEastAsia"/>
                <w:color w:val="000000" w:themeColor="text1"/>
                <w:lang w:eastAsia="zh-CN"/>
              </w:rPr>
              <w:t>.</w:t>
            </w:r>
            <w:r>
              <w:rPr>
                <w:rFonts w:eastAsiaTheme="minorEastAsia"/>
                <w:color w:val="000000" w:themeColor="text1"/>
                <w:lang w:eastAsia="zh-CN"/>
              </w:rPr>
              <w:t>6</w:t>
            </w:r>
          </w:p>
        </w:tc>
        <w:tc>
          <w:tcPr>
            <w:tcW w:w="1843" w:type="dxa"/>
          </w:tcPr>
          <w:p w14:paraId="470086E7" w14:textId="77777777" w:rsidR="00533955" w:rsidRPr="000E1003" w:rsidRDefault="00533955" w:rsidP="00611C7F">
            <w:pPr>
              <w:rPr>
                <w:lang w:eastAsia="x-none"/>
              </w:rPr>
            </w:pPr>
            <w:r>
              <w:rPr>
                <w:rFonts w:eastAsiaTheme="minorEastAsia"/>
                <w:color w:val="000000" w:themeColor="text1"/>
                <w:lang w:eastAsia="zh-CN"/>
              </w:rPr>
              <w:t>-11.36</w:t>
            </w:r>
          </w:p>
        </w:tc>
        <w:tc>
          <w:tcPr>
            <w:tcW w:w="1701" w:type="dxa"/>
            <w:shd w:val="clear" w:color="auto" w:fill="auto"/>
          </w:tcPr>
          <w:p w14:paraId="7A441EA3" w14:textId="77777777" w:rsidR="00533955" w:rsidRPr="000E1003" w:rsidRDefault="00533955" w:rsidP="00611C7F">
            <w:pPr>
              <w:rPr>
                <w:lang w:eastAsia="x-none"/>
              </w:rPr>
            </w:pPr>
            <w:r w:rsidRPr="000E1003">
              <w:rPr>
                <w:lang w:eastAsia="x-none"/>
              </w:rPr>
              <w:t>SNR needed at 1% misdetection, read from simulation curve</w:t>
            </w:r>
          </w:p>
        </w:tc>
      </w:tr>
      <w:tr w:rsidR="00533955" w:rsidRPr="00C04E1D" w14:paraId="651BFCFE" w14:textId="77777777" w:rsidTr="00611C7F">
        <w:trPr>
          <w:trHeight w:val="101"/>
          <w:jc w:val="center"/>
        </w:trPr>
        <w:tc>
          <w:tcPr>
            <w:tcW w:w="1242" w:type="dxa"/>
            <w:shd w:val="clear" w:color="auto" w:fill="auto"/>
          </w:tcPr>
          <w:p w14:paraId="2ED320A8" w14:textId="77777777" w:rsidR="00533955" w:rsidRPr="000E1003" w:rsidRDefault="00533955" w:rsidP="00611C7F">
            <w:pPr>
              <w:rPr>
                <w:lang w:eastAsia="x-none"/>
              </w:rPr>
            </w:pPr>
            <w:proofErr w:type="spellStart"/>
            <w:r w:rsidRPr="000E1003">
              <w:rPr>
                <w:lang w:eastAsia="x-none"/>
              </w:rPr>
              <w:t>P_max</w:t>
            </w:r>
            <w:proofErr w:type="spellEnd"/>
            <w:r w:rsidRPr="000E1003">
              <w:rPr>
                <w:lang w:eastAsia="x-none"/>
              </w:rPr>
              <w:t xml:space="preserve"> (dBm)</w:t>
            </w:r>
          </w:p>
        </w:tc>
        <w:tc>
          <w:tcPr>
            <w:tcW w:w="1134" w:type="dxa"/>
            <w:shd w:val="clear" w:color="auto" w:fill="auto"/>
          </w:tcPr>
          <w:p w14:paraId="7498A4FF" w14:textId="77777777" w:rsidR="00533955" w:rsidRPr="000E1003" w:rsidRDefault="00533955" w:rsidP="00611C7F">
            <w:pPr>
              <w:rPr>
                <w:lang w:eastAsia="x-none"/>
              </w:rPr>
            </w:pPr>
            <w:r w:rsidRPr="000E1003">
              <w:t>16.3</w:t>
            </w:r>
            <w:r>
              <w:t>6</w:t>
            </w:r>
          </w:p>
        </w:tc>
        <w:tc>
          <w:tcPr>
            <w:tcW w:w="1134" w:type="dxa"/>
          </w:tcPr>
          <w:p w14:paraId="1EFEADEB" w14:textId="77777777" w:rsidR="00533955" w:rsidRPr="000E1003" w:rsidRDefault="00533955" w:rsidP="00611C7F">
            <w:pPr>
              <w:rPr>
                <w:lang w:eastAsia="x-none"/>
              </w:rPr>
            </w:pPr>
            <w:r>
              <w:t>22.55</w:t>
            </w:r>
          </w:p>
        </w:tc>
        <w:tc>
          <w:tcPr>
            <w:tcW w:w="1843" w:type="dxa"/>
          </w:tcPr>
          <w:p w14:paraId="2B62DDC6" w14:textId="77777777" w:rsidR="00533955" w:rsidRPr="000E1003" w:rsidRDefault="00533955" w:rsidP="00611C7F">
            <w:pPr>
              <w:rPr>
                <w:lang w:eastAsia="x-none"/>
              </w:rPr>
            </w:pPr>
            <w:r w:rsidRPr="000E1003">
              <w:t>20.79</w:t>
            </w:r>
          </w:p>
        </w:tc>
        <w:tc>
          <w:tcPr>
            <w:tcW w:w="1843" w:type="dxa"/>
          </w:tcPr>
          <w:p w14:paraId="0AE2C0C3" w14:textId="77777777" w:rsidR="00533955" w:rsidRPr="00BE01EF" w:rsidRDefault="00533955" w:rsidP="00611C7F">
            <w:pPr>
              <w:rPr>
                <w:rFonts w:eastAsiaTheme="minorEastAsia"/>
                <w:lang w:eastAsia="zh-CN"/>
              </w:rPr>
            </w:pPr>
            <w:r>
              <w:rPr>
                <w:rFonts w:eastAsiaTheme="minorEastAsia" w:hint="eastAsia"/>
                <w:lang w:eastAsia="zh-CN"/>
              </w:rPr>
              <w:t>22.38</w:t>
            </w:r>
          </w:p>
        </w:tc>
        <w:tc>
          <w:tcPr>
            <w:tcW w:w="1701" w:type="dxa"/>
            <w:shd w:val="clear" w:color="auto" w:fill="auto"/>
          </w:tcPr>
          <w:p w14:paraId="3809A56C" w14:textId="77777777" w:rsidR="00533955" w:rsidRPr="000E1003" w:rsidRDefault="00533955" w:rsidP="00611C7F">
            <w:pPr>
              <w:rPr>
                <w:lang w:eastAsia="x-none"/>
              </w:rPr>
            </w:pPr>
            <w:r w:rsidRPr="000E1003">
              <w:rPr>
                <w:lang w:eastAsia="x-none"/>
              </w:rPr>
              <w:t>Maximum allowed transmit power under PSD limit of 10dBm/MHz measured in any 1MHz chunk and considers the RBs used by the proposed scheme</w:t>
            </w:r>
          </w:p>
        </w:tc>
      </w:tr>
      <w:tr w:rsidR="00533955" w:rsidRPr="00C04E1D" w14:paraId="4B4AE5F7" w14:textId="77777777" w:rsidTr="00611C7F">
        <w:trPr>
          <w:jc w:val="center"/>
        </w:trPr>
        <w:tc>
          <w:tcPr>
            <w:tcW w:w="1242" w:type="dxa"/>
            <w:shd w:val="clear" w:color="auto" w:fill="auto"/>
          </w:tcPr>
          <w:p w14:paraId="7DC59787" w14:textId="77777777" w:rsidR="00533955" w:rsidRPr="000E1003" w:rsidRDefault="00533955" w:rsidP="00611C7F">
            <w:pPr>
              <w:rPr>
                <w:lang w:eastAsia="x-none"/>
              </w:rPr>
            </w:pPr>
            <w:proofErr w:type="spellStart"/>
            <w:r w:rsidRPr="000E1003">
              <w:rPr>
                <w:lang w:eastAsia="x-none"/>
              </w:rPr>
              <w:t>Backoff</w:t>
            </w:r>
            <w:proofErr w:type="spellEnd"/>
            <w:r w:rsidRPr="000E1003">
              <w:rPr>
                <w:lang w:eastAsia="x-none"/>
              </w:rPr>
              <w:t xml:space="preserve"> (dB)</w:t>
            </w:r>
          </w:p>
        </w:tc>
        <w:tc>
          <w:tcPr>
            <w:tcW w:w="1134" w:type="dxa"/>
            <w:shd w:val="clear" w:color="auto" w:fill="auto"/>
          </w:tcPr>
          <w:p w14:paraId="20530E88" w14:textId="77777777" w:rsidR="00533955" w:rsidRPr="000E1003" w:rsidRDefault="00533955" w:rsidP="00611C7F">
            <w:pPr>
              <w:rPr>
                <w:rFonts w:eastAsiaTheme="minorEastAsia"/>
                <w:lang w:eastAsia="zh-CN"/>
              </w:rPr>
            </w:pPr>
            <w:r>
              <w:rPr>
                <w:rFonts w:eastAsiaTheme="minorEastAsia"/>
                <w:lang w:eastAsia="zh-CN"/>
              </w:rPr>
              <w:t>1.1dB</w:t>
            </w:r>
          </w:p>
        </w:tc>
        <w:tc>
          <w:tcPr>
            <w:tcW w:w="1134" w:type="dxa"/>
          </w:tcPr>
          <w:p w14:paraId="2D612DE1" w14:textId="77777777" w:rsidR="00533955" w:rsidRPr="000E1003" w:rsidRDefault="00533955" w:rsidP="00611C7F">
            <w:pPr>
              <w:rPr>
                <w:rFonts w:eastAsiaTheme="minorEastAsia"/>
                <w:lang w:eastAsia="zh-CN"/>
              </w:rPr>
            </w:pPr>
            <w:r>
              <w:rPr>
                <w:rFonts w:eastAsiaTheme="minorEastAsia"/>
                <w:lang w:eastAsia="zh-CN"/>
              </w:rPr>
              <w:t>1.1dB</w:t>
            </w:r>
          </w:p>
        </w:tc>
        <w:tc>
          <w:tcPr>
            <w:tcW w:w="1843" w:type="dxa"/>
          </w:tcPr>
          <w:p w14:paraId="0429EC9B" w14:textId="77777777" w:rsidR="00533955" w:rsidRPr="000E1003" w:rsidRDefault="00533955" w:rsidP="00611C7F">
            <w:pPr>
              <w:rPr>
                <w:lang w:eastAsia="x-none"/>
              </w:rPr>
            </w:pPr>
            <w:r>
              <w:rPr>
                <w:rFonts w:eastAsia="DengXian"/>
                <w:lang w:eastAsia="zh-CN"/>
              </w:rPr>
              <w:t>3.8dB</w:t>
            </w:r>
          </w:p>
        </w:tc>
        <w:tc>
          <w:tcPr>
            <w:tcW w:w="1843" w:type="dxa"/>
          </w:tcPr>
          <w:p w14:paraId="57669DF2" w14:textId="77777777" w:rsidR="00533955" w:rsidRPr="000E1003" w:rsidRDefault="00533955" w:rsidP="00611C7F">
            <w:pPr>
              <w:rPr>
                <w:lang w:eastAsia="x-none"/>
              </w:rPr>
            </w:pPr>
            <w:r>
              <w:rPr>
                <w:rFonts w:hint="eastAsia"/>
                <w:lang w:eastAsia="x-none"/>
              </w:rPr>
              <w:t>4.2</w:t>
            </w:r>
            <w:r>
              <w:rPr>
                <w:lang w:eastAsia="x-none"/>
              </w:rPr>
              <w:t>dB</w:t>
            </w:r>
          </w:p>
        </w:tc>
        <w:tc>
          <w:tcPr>
            <w:tcW w:w="1701" w:type="dxa"/>
            <w:shd w:val="clear" w:color="auto" w:fill="auto"/>
          </w:tcPr>
          <w:p w14:paraId="16C62A21" w14:textId="77777777" w:rsidR="00533955" w:rsidRPr="000E1003" w:rsidRDefault="00533955" w:rsidP="00611C7F">
            <w:pPr>
              <w:rPr>
                <w:lang w:eastAsia="x-none"/>
              </w:rPr>
            </w:pPr>
            <w:proofErr w:type="spellStart"/>
            <w:r w:rsidRPr="000E1003">
              <w:rPr>
                <w:lang w:eastAsia="x-none"/>
              </w:rPr>
              <w:t>Backoff</w:t>
            </w:r>
            <w:proofErr w:type="spellEnd"/>
            <w:r w:rsidRPr="000E1003">
              <w:rPr>
                <w:lang w:eastAsia="x-none"/>
              </w:rPr>
              <w:t xml:space="preserve"> is computed as 95% percentile of CCDF of [cubic metric] over the preambles in the RO. Note: If cubic metric is not used, information on the </w:t>
            </w:r>
            <w:proofErr w:type="spellStart"/>
            <w:r w:rsidRPr="000E1003">
              <w:rPr>
                <w:lang w:eastAsia="x-none"/>
              </w:rPr>
              <w:t>backoff</w:t>
            </w:r>
            <w:proofErr w:type="spellEnd"/>
            <w:r w:rsidRPr="000E1003">
              <w:rPr>
                <w:lang w:eastAsia="x-none"/>
              </w:rPr>
              <w:t xml:space="preserve"> metric used should be provided.</w:t>
            </w:r>
          </w:p>
        </w:tc>
      </w:tr>
      <w:tr w:rsidR="00533955" w:rsidRPr="00C04E1D" w14:paraId="000FCAC0" w14:textId="77777777" w:rsidTr="00611C7F">
        <w:trPr>
          <w:jc w:val="center"/>
        </w:trPr>
        <w:tc>
          <w:tcPr>
            <w:tcW w:w="1242" w:type="dxa"/>
            <w:shd w:val="clear" w:color="auto" w:fill="auto"/>
          </w:tcPr>
          <w:p w14:paraId="1365147E" w14:textId="77777777" w:rsidR="00533955" w:rsidRPr="000E1003" w:rsidRDefault="00533955" w:rsidP="00611C7F">
            <w:pPr>
              <w:rPr>
                <w:lang w:eastAsia="x-none"/>
              </w:rPr>
            </w:pPr>
            <w:r w:rsidRPr="000E1003">
              <w:rPr>
                <w:lang w:eastAsia="x-none"/>
              </w:rPr>
              <w:t>P_TX (dBm)</w:t>
            </w:r>
          </w:p>
        </w:tc>
        <w:tc>
          <w:tcPr>
            <w:tcW w:w="1134" w:type="dxa"/>
            <w:shd w:val="clear" w:color="auto" w:fill="auto"/>
          </w:tcPr>
          <w:p w14:paraId="27CFDE7F" w14:textId="77777777" w:rsidR="00533955" w:rsidRPr="000E1003" w:rsidRDefault="00533955" w:rsidP="00611C7F">
            <w:pPr>
              <w:rPr>
                <w:lang w:eastAsia="x-none"/>
              </w:rPr>
            </w:pPr>
            <w:r w:rsidRPr="000E1003">
              <w:t>16.3</w:t>
            </w:r>
            <w:r>
              <w:t>6</w:t>
            </w:r>
            <w:r>
              <w:rPr>
                <w:rFonts w:eastAsiaTheme="minorEastAsia" w:hint="eastAsia"/>
                <w:lang w:eastAsia="zh-CN"/>
              </w:rPr>
              <w:t xml:space="preserve"> dB</w:t>
            </w:r>
            <w:r w:rsidRPr="000E1003" w:rsidDel="00C45900">
              <w:t xml:space="preserve"> </w:t>
            </w:r>
          </w:p>
        </w:tc>
        <w:tc>
          <w:tcPr>
            <w:tcW w:w="1134" w:type="dxa"/>
          </w:tcPr>
          <w:p w14:paraId="6C9774DE" w14:textId="77777777" w:rsidR="00533955" w:rsidRPr="000E1003" w:rsidRDefault="00533955" w:rsidP="00611C7F">
            <w:pPr>
              <w:rPr>
                <w:rFonts w:eastAsiaTheme="minorEastAsia"/>
                <w:lang w:eastAsia="zh-CN"/>
              </w:rPr>
            </w:pPr>
            <w:r>
              <w:t>21.9</w:t>
            </w:r>
            <w:r>
              <w:rPr>
                <w:rFonts w:eastAsiaTheme="minorEastAsia" w:hint="eastAsia"/>
                <w:lang w:eastAsia="zh-CN"/>
              </w:rPr>
              <w:t xml:space="preserve"> dB</w:t>
            </w:r>
            <w:r w:rsidRPr="000E1003" w:rsidDel="004D3E81">
              <w:t xml:space="preserve"> </w:t>
            </w:r>
          </w:p>
        </w:tc>
        <w:tc>
          <w:tcPr>
            <w:tcW w:w="1843" w:type="dxa"/>
          </w:tcPr>
          <w:p w14:paraId="096B5479" w14:textId="77777777" w:rsidR="00533955" w:rsidRPr="000E1003" w:rsidRDefault="00533955" w:rsidP="00611C7F">
            <w:pPr>
              <w:rPr>
                <w:rFonts w:eastAsiaTheme="minorEastAsia"/>
                <w:lang w:eastAsia="zh-CN"/>
              </w:rPr>
            </w:pPr>
            <w:r>
              <w:t>19.2 dB</w:t>
            </w:r>
          </w:p>
        </w:tc>
        <w:tc>
          <w:tcPr>
            <w:tcW w:w="1843" w:type="dxa"/>
          </w:tcPr>
          <w:p w14:paraId="7594681E" w14:textId="77777777" w:rsidR="00533955" w:rsidRPr="00BE01EF" w:rsidRDefault="00533955" w:rsidP="00611C7F">
            <w:pPr>
              <w:rPr>
                <w:rFonts w:eastAsiaTheme="minorEastAsia"/>
                <w:lang w:eastAsia="zh-CN"/>
              </w:rPr>
            </w:pPr>
            <w:r>
              <w:rPr>
                <w:rFonts w:eastAsiaTheme="minorEastAsia" w:hint="eastAsia"/>
                <w:lang w:eastAsia="zh-CN"/>
              </w:rPr>
              <w:t>18.8</w:t>
            </w:r>
            <w:r>
              <w:rPr>
                <w:rFonts w:eastAsiaTheme="minorEastAsia"/>
                <w:lang w:eastAsia="zh-CN"/>
              </w:rPr>
              <w:t xml:space="preserve"> </w:t>
            </w:r>
            <w:r>
              <w:rPr>
                <w:rFonts w:eastAsiaTheme="minorEastAsia" w:hint="eastAsia"/>
                <w:lang w:eastAsia="zh-CN"/>
              </w:rPr>
              <w:t>dB</w:t>
            </w:r>
          </w:p>
        </w:tc>
        <w:tc>
          <w:tcPr>
            <w:tcW w:w="1701" w:type="dxa"/>
            <w:shd w:val="clear" w:color="auto" w:fill="auto"/>
          </w:tcPr>
          <w:p w14:paraId="596B2FA6" w14:textId="77777777" w:rsidR="00533955" w:rsidRPr="000E1003" w:rsidRDefault="00533955" w:rsidP="00611C7F">
            <w:pPr>
              <w:rPr>
                <w:lang w:eastAsia="x-none"/>
              </w:rPr>
            </w:pPr>
            <w:r w:rsidRPr="000E1003">
              <w:rPr>
                <w:lang w:eastAsia="x-none"/>
              </w:rPr>
              <w:t>P_TX=</w:t>
            </w:r>
            <w:proofErr w:type="gramStart"/>
            <w:r w:rsidRPr="000E1003">
              <w:rPr>
                <w:lang w:eastAsia="x-none"/>
              </w:rPr>
              <w:t>min(</w:t>
            </w:r>
            <w:proofErr w:type="spellStart"/>
            <w:proofErr w:type="gramEnd"/>
            <w:r w:rsidRPr="000E1003">
              <w:rPr>
                <w:lang w:eastAsia="x-none"/>
              </w:rPr>
              <w:t>P_max</w:t>
            </w:r>
            <w:proofErr w:type="spellEnd"/>
            <w:r w:rsidRPr="000E1003">
              <w:rPr>
                <w:lang w:eastAsia="x-none"/>
              </w:rPr>
              <w:t xml:space="preserve">, 23- </w:t>
            </w:r>
            <w:proofErr w:type="spellStart"/>
            <w:r w:rsidRPr="000E1003">
              <w:rPr>
                <w:lang w:eastAsia="x-none"/>
              </w:rPr>
              <w:t>Backoff</w:t>
            </w:r>
            <w:proofErr w:type="spellEnd"/>
            <w:r w:rsidRPr="000E1003">
              <w:rPr>
                <w:lang w:eastAsia="x-none"/>
              </w:rPr>
              <w:t xml:space="preserve">) is maximum allowed transmit power for the waveform considering </w:t>
            </w:r>
            <w:proofErr w:type="spellStart"/>
            <w:r w:rsidRPr="000E1003">
              <w:rPr>
                <w:lang w:eastAsia="x-none"/>
              </w:rPr>
              <w:t>backoff</w:t>
            </w:r>
            <w:proofErr w:type="spellEnd"/>
          </w:p>
        </w:tc>
      </w:tr>
      <w:tr w:rsidR="00533955" w:rsidRPr="00C04E1D" w14:paraId="160EC36E" w14:textId="77777777" w:rsidTr="00611C7F">
        <w:trPr>
          <w:jc w:val="center"/>
        </w:trPr>
        <w:tc>
          <w:tcPr>
            <w:tcW w:w="1242" w:type="dxa"/>
            <w:shd w:val="clear" w:color="auto" w:fill="auto"/>
          </w:tcPr>
          <w:p w14:paraId="78E1DA40" w14:textId="77777777" w:rsidR="00533955" w:rsidRPr="00BE01EF" w:rsidRDefault="00533955" w:rsidP="00611C7F">
            <w:pPr>
              <w:rPr>
                <w:b/>
                <w:lang w:eastAsia="x-none"/>
              </w:rPr>
            </w:pPr>
            <w:r w:rsidRPr="00BE01EF">
              <w:rPr>
                <w:b/>
                <w:lang w:eastAsia="x-none"/>
              </w:rPr>
              <w:t>MCL (dB)</w:t>
            </w:r>
          </w:p>
        </w:tc>
        <w:tc>
          <w:tcPr>
            <w:tcW w:w="1134" w:type="dxa"/>
            <w:shd w:val="clear" w:color="auto" w:fill="auto"/>
          </w:tcPr>
          <w:p w14:paraId="0B7EB36E" w14:textId="77777777" w:rsidR="00533955" w:rsidRPr="00BE01EF" w:rsidRDefault="00533955" w:rsidP="00611C7F">
            <w:pPr>
              <w:rPr>
                <w:rFonts w:eastAsiaTheme="minorEastAsia"/>
                <w:b/>
                <w:lang w:eastAsia="zh-CN"/>
              </w:rPr>
            </w:pPr>
            <w:r w:rsidRPr="00BE01EF">
              <w:rPr>
                <w:rFonts w:eastAsiaTheme="minorEastAsia"/>
                <w:b/>
                <w:lang w:eastAsia="zh-CN"/>
              </w:rPr>
              <w:t>122.56</w:t>
            </w:r>
          </w:p>
        </w:tc>
        <w:tc>
          <w:tcPr>
            <w:tcW w:w="1134" w:type="dxa"/>
          </w:tcPr>
          <w:p w14:paraId="16B62C8D" w14:textId="77777777" w:rsidR="00533955" w:rsidRPr="00BE01EF" w:rsidRDefault="00533955" w:rsidP="00611C7F">
            <w:pPr>
              <w:rPr>
                <w:rFonts w:eastAsiaTheme="minorEastAsia"/>
                <w:b/>
                <w:lang w:eastAsia="zh-CN"/>
              </w:rPr>
            </w:pPr>
            <w:r w:rsidRPr="00BE01EF">
              <w:rPr>
                <w:rFonts w:eastAsiaTheme="minorEastAsia"/>
                <w:b/>
                <w:lang w:eastAsia="zh-CN"/>
              </w:rPr>
              <w:t>129.66</w:t>
            </w:r>
          </w:p>
        </w:tc>
        <w:tc>
          <w:tcPr>
            <w:tcW w:w="1843" w:type="dxa"/>
          </w:tcPr>
          <w:p w14:paraId="65D7C96E" w14:textId="77777777" w:rsidR="00533955" w:rsidRPr="00BE01EF" w:rsidRDefault="00533955" w:rsidP="00611C7F">
            <w:pPr>
              <w:rPr>
                <w:rFonts w:eastAsiaTheme="minorEastAsia"/>
                <w:b/>
                <w:lang w:eastAsia="zh-CN"/>
              </w:rPr>
            </w:pPr>
            <w:r w:rsidRPr="00BE01EF">
              <w:rPr>
                <w:rFonts w:eastAsiaTheme="minorEastAsia"/>
                <w:b/>
                <w:lang w:eastAsia="zh-CN"/>
              </w:rPr>
              <w:t>126.19</w:t>
            </w:r>
          </w:p>
        </w:tc>
        <w:tc>
          <w:tcPr>
            <w:tcW w:w="1843" w:type="dxa"/>
          </w:tcPr>
          <w:p w14:paraId="2257613F" w14:textId="77777777" w:rsidR="00533955" w:rsidRPr="00BE01EF" w:rsidRDefault="00533955" w:rsidP="00611C7F">
            <w:pPr>
              <w:rPr>
                <w:rFonts w:eastAsiaTheme="minorEastAsia"/>
                <w:b/>
                <w:lang w:eastAsia="zh-CN"/>
              </w:rPr>
            </w:pPr>
            <w:r w:rsidRPr="00BE01EF">
              <w:rPr>
                <w:rFonts w:eastAsiaTheme="minorEastAsia"/>
                <w:b/>
                <w:lang w:eastAsia="zh-CN"/>
              </w:rPr>
              <w:t>126.96</w:t>
            </w:r>
          </w:p>
        </w:tc>
        <w:tc>
          <w:tcPr>
            <w:tcW w:w="1701" w:type="dxa"/>
            <w:shd w:val="clear" w:color="auto" w:fill="auto"/>
          </w:tcPr>
          <w:p w14:paraId="0D3A7107" w14:textId="77777777" w:rsidR="00533955" w:rsidRPr="000E1003" w:rsidRDefault="00533955" w:rsidP="00611C7F">
            <w:pPr>
              <w:rPr>
                <w:lang w:eastAsia="x-none"/>
              </w:rPr>
            </w:pPr>
            <w:r w:rsidRPr="000E1003">
              <w:rPr>
                <w:lang w:eastAsia="x-none"/>
              </w:rPr>
              <w:t>MCL = P_TX-SNR-Np</w:t>
            </w:r>
          </w:p>
        </w:tc>
      </w:tr>
      <w:tr w:rsidR="00533955" w:rsidRPr="00C04E1D" w14:paraId="6A2A5CEE" w14:textId="77777777" w:rsidTr="00611C7F">
        <w:trPr>
          <w:jc w:val="center"/>
        </w:trPr>
        <w:tc>
          <w:tcPr>
            <w:tcW w:w="1242" w:type="dxa"/>
            <w:shd w:val="clear" w:color="auto" w:fill="auto"/>
          </w:tcPr>
          <w:p w14:paraId="4F6C1B0B" w14:textId="77777777" w:rsidR="00533955" w:rsidRPr="000E1003" w:rsidRDefault="00533955" w:rsidP="00611C7F">
            <w:pPr>
              <w:rPr>
                <w:lang w:eastAsia="x-none"/>
              </w:rPr>
            </w:pPr>
            <w:r w:rsidRPr="000E1003">
              <w:rPr>
                <w:lang w:eastAsia="x-none"/>
              </w:rPr>
              <w:t>N_FDM</w:t>
            </w:r>
          </w:p>
        </w:tc>
        <w:tc>
          <w:tcPr>
            <w:tcW w:w="1134" w:type="dxa"/>
            <w:shd w:val="clear" w:color="auto" w:fill="auto"/>
          </w:tcPr>
          <w:p w14:paraId="015644CD" w14:textId="77777777" w:rsidR="00533955" w:rsidRPr="000E1003" w:rsidRDefault="00533955" w:rsidP="00611C7F">
            <w:pPr>
              <w:rPr>
                <w:rFonts w:eastAsiaTheme="minorEastAsia"/>
                <w:lang w:eastAsia="zh-CN"/>
              </w:rPr>
            </w:pPr>
            <w:r w:rsidRPr="000E1003">
              <w:rPr>
                <w:rFonts w:eastAsiaTheme="minorEastAsia"/>
                <w:lang w:eastAsia="zh-CN"/>
              </w:rPr>
              <w:t>4</w:t>
            </w:r>
          </w:p>
        </w:tc>
        <w:tc>
          <w:tcPr>
            <w:tcW w:w="1134" w:type="dxa"/>
          </w:tcPr>
          <w:p w14:paraId="659A0ABE" w14:textId="77777777" w:rsidR="00533955" w:rsidRPr="000E1003" w:rsidRDefault="00533955" w:rsidP="00611C7F">
            <w:pPr>
              <w:rPr>
                <w:rFonts w:eastAsiaTheme="minorEastAsia"/>
                <w:lang w:eastAsia="zh-CN"/>
              </w:rPr>
            </w:pPr>
            <w:r>
              <w:rPr>
                <w:rFonts w:eastAsiaTheme="minorEastAsia" w:hint="eastAsia"/>
                <w:lang w:eastAsia="zh-CN"/>
              </w:rPr>
              <w:t>1</w:t>
            </w:r>
          </w:p>
        </w:tc>
        <w:tc>
          <w:tcPr>
            <w:tcW w:w="1843" w:type="dxa"/>
          </w:tcPr>
          <w:p w14:paraId="619B038C" w14:textId="77777777" w:rsidR="00533955" w:rsidRPr="000E1003" w:rsidRDefault="00533955" w:rsidP="00611C7F">
            <w:pPr>
              <w:rPr>
                <w:rFonts w:eastAsiaTheme="minorEastAsia"/>
                <w:lang w:eastAsia="zh-CN"/>
              </w:rPr>
            </w:pPr>
            <w:r>
              <w:rPr>
                <w:rFonts w:eastAsiaTheme="minorEastAsia"/>
                <w:lang w:eastAsia="zh-CN"/>
              </w:rPr>
              <w:t>1</w:t>
            </w:r>
          </w:p>
        </w:tc>
        <w:tc>
          <w:tcPr>
            <w:tcW w:w="1843" w:type="dxa"/>
          </w:tcPr>
          <w:p w14:paraId="12E40614" w14:textId="77777777" w:rsidR="00533955" w:rsidRPr="000E1003" w:rsidRDefault="00533955" w:rsidP="00611C7F">
            <w:pPr>
              <w:rPr>
                <w:lang w:eastAsia="x-none"/>
              </w:rPr>
            </w:pPr>
            <w:r>
              <w:rPr>
                <w:rFonts w:hint="eastAsia"/>
                <w:lang w:eastAsia="x-none"/>
              </w:rPr>
              <w:t>1</w:t>
            </w:r>
          </w:p>
        </w:tc>
        <w:tc>
          <w:tcPr>
            <w:tcW w:w="1701" w:type="dxa"/>
            <w:shd w:val="clear" w:color="auto" w:fill="auto"/>
          </w:tcPr>
          <w:p w14:paraId="50C9D62D" w14:textId="77777777" w:rsidR="00533955" w:rsidRPr="000E1003" w:rsidRDefault="00533955" w:rsidP="00611C7F">
            <w:pPr>
              <w:rPr>
                <w:lang w:eastAsia="x-none"/>
              </w:rPr>
            </w:pPr>
            <w:r w:rsidRPr="000E1003">
              <w:rPr>
                <w:lang w:eastAsia="x-none"/>
              </w:rPr>
              <w:t># of ROs in 20MHz</w:t>
            </w:r>
          </w:p>
        </w:tc>
      </w:tr>
      <w:tr w:rsidR="00533955" w:rsidRPr="00C04E1D" w14:paraId="150FACE6" w14:textId="77777777" w:rsidTr="00611C7F">
        <w:trPr>
          <w:jc w:val="center"/>
        </w:trPr>
        <w:tc>
          <w:tcPr>
            <w:tcW w:w="1242" w:type="dxa"/>
            <w:shd w:val="clear" w:color="auto" w:fill="auto"/>
          </w:tcPr>
          <w:p w14:paraId="763BF578" w14:textId="77777777" w:rsidR="00533955" w:rsidRDefault="00533955" w:rsidP="00611C7F">
            <w:pPr>
              <w:rPr>
                <w:lang w:eastAsia="x-none"/>
              </w:rPr>
            </w:pPr>
            <w:r w:rsidRPr="000E1003">
              <w:rPr>
                <w:lang w:eastAsia="x-none"/>
              </w:rPr>
              <w:t>Capacity</w:t>
            </w:r>
          </w:p>
          <w:p w14:paraId="7544E2B8" w14:textId="77777777" w:rsidR="00533955" w:rsidRPr="000E1003" w:rsidRDefault="00533955" w:rsidP="00611C7F">
            <w:pPr>
              <w:rPr>
                <w:lang w:eastAsia="x-none"/>
              </w:rPr>
            </w:pPr>
            <w:r>
              <w:rPr>
                <w:lang w:eastAsia="x-none"/>
              </w:rPr>
              <w:t>(preambles)</w:t>
            </w:r>
          </w:p>
        </w:tc>
        <w:tc>
          <w:tcPr>
            <w:tcW w:w="1134" w:type="dxa"/>
            <w:shd w:val="clear" w:color="auto" w:fill="auto"/>
          </w:tcPr>
          <w:p w14:paraId="6EBA9CDC" w14:textId="77777777" w:rsidR="00533955" w:rsidRPr="000E1003" w:rsidRDefault="00533955" w:rsidP="00611C7F">
            <w:pPr>
              <w:rPr>
                <w:rFonts w:eastAsiaTheme="minorEastAsia"/>
                <w:lang w:eastAsia="zh-CN"/>
              </w:rPr>
            </w:pPr>
            <w:r>
              <w:rPr>
                <w:rFonts w:eastAsiaTheme="minorEastAsia" w:hint="eastAsia"/>
                <w:lang w:eastAsia="zh-CN"/>
              </w:rPr>
              <w:t>7617</w:t>
            </w:r>
          </w:p>
        </w:tc>
        <w:tc>
          <w:tcPr>
            <w:tcW w:w="1134" w:type="dxa"/>
          </w:tcPr>
          <w:p w14:paraId="0820930B" w14:textId="77777777" w:rsidR="00533955" w:rsidRPr="000E1003" w:rsidRDefault="00533955" w:rsidP="00611C7F">
            <w:pPr>
              <w:rPr>
                <w:rFonts w:eastAsiaTheme="minorEastAsia"/>
                <w:lang w:eastAsia="zh-CN"/>
              </w:rPr>
            </w:pPr>
            <w:r>
              <w:rPr>
                <w:rFonts w:eastAsiaTheme="minorEastAsia"/>
                <w:lang w:eastAsia="zh-CN"/>
              </w:rPr>
              <w:t>9410</w:t>
            </w:r>
          </w:p>
        </w:tc>
        <w:tc>
          <w:tcPr>
            <w:tcW w:w="1843" w:type="dxa"/>
          </w:tcPr>
          <w:p w14:paraId="64B5CEDB" w14:textId="77777777" w:rsidR="00533955" w:rsidRPr="000E1003" w:rsidRDefault="00533955" w:rsidP="00611C7F">
            <w:pPr>
              <w:rPr>
                <w:rFonts w:eastAsiaTheme="minorEastAsia"/>
                <w:lang w:eastAsia="zh-CN"/>
              </w:rPr>
            </w:pPr>
            <w:r>
              <w:rPr>
                <w:rFonts w:eastAsiaTheme="minorEastAsia"/>
                <w:lang w:eastAsia="zh-CN"/>
              </w:rPr>
              <w:t>1904</w:t>
            </w:r>
          </w:p>
        </w:tc>
        <w:tc>
          <w:tcPr>
            <w:tcW w:w="1843" w:type="dxa"/>
          </w:tcPr>
          <w:p w14:paraId="2DCD9ACD" w14:textId="77777777" w:rsidR="00533955" w:rsidRPr="000E1003" w:rsidRDefault="00533955" w:rsidP="00611C7F">
            <w:pPr>
              <w:rPr>
                <w:lang w:eastAsia="x-none"/>
              </w:rPr>
            </w:pPr>
            <w:r>
              <w:rPr>
                <w:rFonts w:eastAsiaTheme="minorEastAsia"/>
                <w:lang w:eastAsia="zh-CN"/>
              </w:rPr>
              <w:t>1904</w:t>
            </w:r>
          </w:p>
        </w:tc>
        <w:tc>
          <w:tcPr>
            <w:tcW w:w="1701" w:type="dxa"/>
            <w:shd w:val="clear" w:color="auto" w:fill="auto"/>
          </w:tcPr>
          <w:p w14:paraId="43B86BE3" w14:textId="77777777" w:rsidR="00533955" w:rsidRPr="000E1003" w:rsidRDefault="00533955" w:rsidP="00611C7F">
            <w:pPr>
              <w:rPr>
                <w:lang w:eastAsia="x-none"/>
              </w:rPr>
            </w:pPr>
            <w:r w:rsidRPr="000E1003">
              <w:rPr>
                <w:lang w:eastAsia="x-none"/>
              </w:rPr>
              <w:t>Across all ROs in 20MHz. Should report any constraints on ISD for the scheme evaluated.</w:t>
            </w:r>
          </w:p>
        </w:tc>
      </w:tr>
    </w:tbl>
    <w:p w14:paraId="2F5DCBDA" w14:textId="77777777" w:rsidR="00784F4F" w:rsidRPr="00784F4F" w:rsidRDefault="00784F4F" w:rsidP="00784F4F">
      <w:pPr>
        <w:rPr>
          <w:b/>
          <w:lang w:eastAsia="en-US"/>
        </w:rPr>
      </w:pPr>
      <w:r w:rsidRPr="00784F4F">
        <w:rPr>
          <w:b/>
          <w:lang w:eastAsia="en-US"/>
        </w:rPr>
        <w:t>Observation 1: Single preamble mapping contiguously across sub-band can achieve better MCL performance and higher capacity. For preamble repetition in frequency domain, 2 repetitions can achieve acceptable performance and good multiplexing property with other UL channels.</w:t>
      </w:r>
    </w:p>
    <w:p w14:paraId="3C624229" w14:textId="77777777" w:rsidR="00784F4F" w:rsidRPr="00784F4F" w:rsidRDefault="00784F4F" w:rsidP="00784F4F">
      <w:pPr>
        <w:rPr>
          <w:b/>
          <w:lang w:eastAsia="en-US"/>
        </w:rPr>
      </w:pPr>
      <w:r w:rsidRPr="00784F4F">
        <w:rPr>
          <w:b/>
          <w:lang w:eastAsia="en-US"/>
        </w:rPr>
        <w:t>Proposal 11: The following PRACH mapping method can be considered for NRU</w:t>
      </w:r>
    </w:p>
    <w:p w14:paraId="2091022D" w14:textId="77777777" w:rsidR="00784F4F" w:rsidRPr="00784F4F" w:rsidRDefault="00784F4F" w:rsidP="00084C73">
      <w:pPr>
        <w:pStyle w:val="ListParagraph"/>
        <w:numPr>
          <w:ilvl w:val="0"/>
          <w:numId w:val="53"/>
        </w:numPr>
        <w:rPr>
          <w:rFonts w:eastAsia="Batang"/>
          <w:b/>
          <w:kern w:val="2"/>
          <w:lang w:eastAsia="en-US"/>
        </w:rPr>
      </w:pPr>
      <w:r w:rsidRPr="00784F4F">
        <w:rPr>
          <w:rFonts w:eastAsia="Batang"/>
          <w:b/>
          <w:kern w:val="2"/>
          <w:lang w:eastAsia="en-US"/>
        </w:rPr>
        <w:t>Opt. 1: Single preamble mapping contiguously across the whole sub band, e.g. L=599 preamble.</w:t>
      </w:r>
    </w:p>
    <w:p w14:paraId="760D45AC" w14:textId="77777777" w:rsidR="00784F4F" w:rsidRPr="00784F4F" w:rsidRDefault="00784F4F" w:rsidP="00084C73">
      <w:pPr>
        <w:pStyle w:val="ListParagraph"/>
        <w:numPr>
          <w:ilvl w:val="0"/>
          <w:numId w:val="53"/>
        </w:numPr>
        <w:rPr>
          <w:rFonts w:eastAsia="Batang"/>
          <w:b/>
          <w:kern w:val="2"/>
          <w:lang w:eastAsia="en-US"/>
        </w:rPr>
      </w:pPr>
      <w:r w:rsidRPr="00784F4F">
        <w:rPr>
          <w:rFonts w:eastAsia="Batang"/>
          <w:b/>
          <w:kern w:val="2"/>
          <w:lang w:eastAsia="en-US"/>
        </w:rPr>
        <w:t>Opt. 2: Length 139 preamble repeated two times in frequency.</w:t>
      </w:r>
    </w:p>
    <w:p w14:paraId="7636C2B4" w14:textId="77777777" w:rsidR="00784F4F" w:rsidRPr="00784F4F" w:rsidRDefault="00784F4F" w:rsidP="00084C73">
      <w:pPr>
        <w:pStyle w:val="ListParagraph"/>
        <w:numPr>
          <w:ilvl w:val="1"/>
          <w:numId w:val="53"/>
        </w:numPr>
        <w:rPr>
          <w:rFonts w:eastAsia="Batang"/>
          <w:b/>
          <w:kern w:val="2"/>
          <w:lang w:eastAsia="en-US"/>
        </w:rPr>
      </w:pPr>
      <w:r w:rsidRPr="00784F4F">
        <w:rPr>
          <w:rFonts w:eastAsia="Batang"/>
          <w:b/>
          <w:kern w:val="2"/>
          <w:lang w:eastAsia="en-US"/>
        </w:rPr>
        <w:t>Other UL channel should rate matched around the RBs of RACH occasions, if this option is adopted.</w:t>
      </w:r>
    </w:p>
    <w:p w14:paraId="542B4C78" w14:textId="77777777" w:rsidR="00533955" w:rsidRPr="00533955" w:rsidRDefault="00533955" w:rsidP="00533955">
      <w:pPr>
        <w:rPr>
          <w:lang w:eastAsia="en-US"/>
        </w:rPr>
      </w:pPr>
    </w:p>
    <w:p w14:paraId="298192ED" w14:textId="77777777" w:rsidR="00BE0819" w:rsidRDefault="00BE0819">
      <w:pPr>
        <w:rPr>
          <w:lang w:eastAsia="en-US"/>
        </w:rPr>
      </w:pPr>
    </w:p>
    <w:p w14:paraId="0D5B8561" w14:textId="1BFCDF20" w:rsidR="00F629FC" w:rsidRDefault="00F629FC">
      <w:pPr>
        <w:pStyle w:val="Heading2"/>
        <w:rPr>
          <w:lang w:eastAsia="en-US"/>
        </w:rPr>
      </w:pPr>
      <w:r>
        <w:rPr>
          <w:lang w:eastAsia="en-US"/>
        </w:rPr>
        <w:t>NTT</w:t>
      </w:r>
    </w:p>
    <w:p w14:paraId="0C495FA0" w14:textId="77777777" w:rsidR="00F629FC" w:rsidRPr="00784F4F" w:rsidRDefault="00F629FC" w:rsidP="00F629FC">
      <w:pPr>
        <w:rPr>
          <w:b/>
          <w:lang w:eastAsia="en-US"/>
        </w:rPr>
      </w:pPr>
      <w:r w:rsidRPr="00784F4F">
        <w:rPr>
          <w:b/>
          <w:lang w:eastAsia="en-US"/>
        </w:rPr>
        <w:t>Observation 2:  Legacy NR PRACH sequence of length 139 mapped to contiguous subcarriers, with repetitions in frequency domain may cause timing error due to multiple peaks of correlation.</w:t>
      </w:r>
    </w:p>
    <w:p w14:paraId="4F089F19" w14:textId="4DF3927B" w:rsidR="00F629FC" w:rsidRPr="00784F4F" w:rsidRDefault="00F629FC" w:rsidP="00F629FC">
      <w:pPr>
        <w:rPr>
          <w:b/>
          <w:lang w:eastAsia="en-US"/>
        </w:rPr>
      </w:pPr>
      <w:r w:rsidRPr="00784F4F">
        <w:rPr>
          <w:b/>
          <w:lang w:eastAsia="en-US"/>
        </w:rPr>
        <w:t>Observation 3:  A single PRACH sequence mapped to contiguous PRBs may be better in terms of detection performance with higher capacity, but the implementation impact should be considered.</w:t>
      </w:r>
    </w:p>
    <w:p w14:paraId="14476449" w14:textId="2769FA8D" w:rsidR="00A57437" w:rsidRDefault="00A57437" w:rsidP="00A57437">
      <w:pPr>
        <w:pStyle w:val="Heading2"/>
        <w:rPr>
          <w:lang w:eastAsia="en-US"/>
        </w:rPr>
      </w:pPr>
      <w:r>
        <w:rPr>
          <w:lang w:eastAsia="en-US"/>
        </w:rPr>
        <w:t>NEC</w:t>
      </w:r>
    </w:p>
    <w:p w14:paraId="020CDAEA" w14:textId="55284404" w:rsidR="00A57437" w:rsidRPr="00C63CF4" w:rsidRDefault="00A57437" w:rsidP="00A57437">
      <w:pPr>
        <w:widowControl/>
        <w:spacing w:after="180"/>
        <w:rPr>
          <w:rFonts w:eastAsia="SimSun"/>
          <w:b/>
          <w:kern w:val="0"/>
          <w:szCs w:val="20"/>
        </w:rPr>
      </w:pPr>
      <w:r w:rsidRPr="00C63CF4">
        <w:rPr>
          <w:rFonts w:eastAsia="SimSun"/>
          <w:b/>
          <w:kern w:val="0"/>
          <w:szCs w:val="20"/>
        </w:rPr>
        <w:t>Proposal 1: For NR-U PRACH sequence, Alt 2.1 is proposed.</w:t>
      </w:r>
    </w:p>
    <w:p w14:paraId="04C6433F" w14:textId="3EB633F7" w:rsidR="00626469" w:rsidRDefault="00626469" w:rsidP="00626469">
      <w:pPr>
        <w:pStyle w:val="Heading2"/>
        <w:rPr>
          <w:snapToGrid/>
          <w:lang w:val="en-US"/>
        </w:rPr>
      </w:pPr>
      <w:r>
        <w:rPr>
          <w:snapToGrid/>
          <w:lang w:val="en-US"/>
        </w:rPr>
        <w:t>Fujitsu</w:t>
      </w:r>
    </w:p>
    <w:p w14:paraId="6EF46C0F" w14:textId="0D1AC88B" w:rsidR="00626469" w:rsidRPr="00784F4F" w:rsidRDefault="00626469" w:rsidP="00626469">
      <w:pPr>
        <w:rPr>
          <w:b/>
          <w:lang w:eastAsia="en-US"/>
        </w:rPr>
      </w:pPr>
      <w:r w:rsidRPr="00784F4F">
        <w:rPr>
          <w:b/>
          <w:lang w:eastAsia="en-US"/>
        </w:rPr>
        <w:t>Proposal 1: To meet OCB requirement for PRACH transmission, support Alt 1, i.e. legacy NR PRACH sequence of length 139 mapped to contiguous subcarriers, with repetitions in frequency.</w:t>
      </w:r>
    </w:p>
    <w:p w14:paraId="279B0FA6" w14:textId="77957441" w:rsidR="00626469" w:rsidRDefault="00626469" w:rsidP="00626469">
      <w:pPr>
        <w:pStyle w:val="Heading2"/>
        <w:rPr>
          <w:lang w:val="en-US"/>
        </w:rPr>
      </w:pPr>
      <w:r>
        <w:rPr>
          <w:lang w:val="en-US"/>
        </w:rPr>
        <w:t>OPPO</w:t>
      </w:r>
    </w:p>
    <w:p w14:paraId="1CA33D0E" w14:textId="77777777" w:rsidR="00626469" w:rsidRPr="00784F4F" w:rsidRDefault="00626469" w:rsidP="00626469">
      <w:pPr>
        <w:rPr>
          <w:b/>
          <w:lang w:eastAsia="en-US"/>
        </w:rPr>
      </w:pPr>
      <w:r w:rsidRPr="00784F4F">
        <w:rPr>
          <w:b/>
          <w:lang w:eastAsia="en-US"/>
        </w:rPr>
        <w:t xml:space="preserve">Proposal 4: </w:t>
      </w:r>
      <w:r w:rsidRPr="00784F4F">
        <w:rPr>
          <w:b/>
          <w:lang w:eastAsia="en-US"/>
        </w:rPr>
        <w:tab/>
        <w:t>Alt 1 (Legacy NR PRACH sequence of length 139 mapped to contiguous subcarriers, with repetitions in frequency) is preferred for NR-U.</w:t>
      </w:r>
    </w:p>
    <w:p w14:paraId="3D69F44A" w14:textId="77777777" w:rsidR="00626469" w:rsidRPr="00784F4F" w:rsidRDefault="00626469" w:rsidP="00626469">
      <w:pPr>
        <w:rPr>
          <w:b/>
          <w:lang w:eastAsia="en-US"/>
        </w:rPr>
      </w:pPr>
      <w:r w:rsidRPr="00784F4F">
        <w:rPr>
          <w:b/>
          <w:lang w:eastAsia="en-US"/>
        </w:rPr>
        <w:t>o</w:t>
      </w:r>
      <w:r w:rsidRPr="00784F4F">
        <w:rPr>
          <w:b/>
          <w:lang w:eastAsia="en-US"/>
        </w:rPr>
        <w:tab/>
        <w:t>Assume 8 PRACH repetitions for 15 kHz SCS and 4 repetitions for 30 kHz SCS in frequency domain within 20MHz.</w:t>
      </w:r>
    </w:p>
    <w:p w14:paraId="24CD892F" w14:textId="77777777" w:rsidR="00626469" w:rsidRPr="00784F4F" w:rsidRDefault="00626469" w:rsidP="00626469">
      <w:pPr>
        <w:rPr>
          <w:b/>
          <w:lang w:eastAsia="en-US"/>
        </w:rPr>
      </w:pPr>
      <w:r w:rsidRPr="00784F4F">
        <w:rPr>
          <w:b/>
          <w:lang w:eastAsia="en-US"/>
        </w:rPr>
        <w:t>o</w:t>
      </w:r>
      <w:r w:rsidRPr="00784F4F">
        <w:rPr>
          <w:b/>
          <w:lang w:eastAsia="en-US"/>
        </w:rPr>
        <w:tab/>
        <w:t>PRACH and other channels within one LBT subband for the same symbols are not multiplexed.</w:t>
      </w:r>
    </w:p>
    <w:p w14:paraId="3B99E929" w14:textId="7C14A2CB" w:rsidR="00626469" w:rsidRPr="00784F4F" w:rsidRDefault="00626469" w:rsidP="00626469">
      <w:pPr>
        <w:rPr>
          <w:b/>
          <w:lang w:eastAsia="en-US"/>
        </w:rPr>
      </w:pPr>
      <w:r w:rsidRPr="00784F4F">
        <w:rPr>
          <w:b/>
          <w:lang w:eastAsia="en-US"/>
        </w:rPr>
        <w:t>o</w:t>
      </w:r>
      <w:r w:rsidRPr="00784F4F">
        <w:rPr>
          <w:b/>
          <w:lang w:eastAsia="en-US"/>
        </w:rPr>
        <w:tab/>
        <w:t>New configurations with LBT gaps between two RACH occasions for one PRACH slot can be considered.</w:t>
      </w:r>
    </w:p>
    <w:p w14:paraId="27BDB3E3" w14:textId="77777777" w:rsidR="00A57437" w:rsidRPr="00A57437" w:rsidRDefault="00A57437" w:rsidP="00A57437">
      <w:pPr>
        <w:rPr>
          <w:lang w:eastAsia="en-US"/>
        </w:rPr>
      </w:pPr>
    </w:p>
    <w:p w14:paraId="6AEE52E1" w14:textId="300A11D9" w:rsidR="00BE0819" w:rsidRDefault="007D2801">
      <w:pPr>
        <w:pStyle w:val="Heading2"/>
        <w:rPr>
          <w:lang w:eastAsia="en-US"/>
        </w:rPr>
      </w:pPr>
      <w:r>
        <w:rPr>
          <w:lang w:eastAsia="en-US"/>
        </w:rPr>
        <w:t>Nokia</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771"/>
        <w:gridCol w:w="1772"/>
        <w:gridCol w:w="4111"/>
      </w:tblGrid>
      <w:tr w:rsidR="00290EB5" w:rsidRPr="00F723A7" w14:paraId="60A441A1" w14:textId="77777777" w:rsidTr="00BB2D9D">
        <w:tc>
          <w:tcPr>
            <w:tcW w:w="1555" w:type="dxa"/>
            <w:shd w:val="clear" w:color="auto" w:fill="auto"/>
          </w:tcPr>
          <w:p w14:paraId="4982C193" w14:textId="77777777" w:rsidR="00290EB5" w:rsidRPr="004F67CC" w:rsidRDefault="00290EB5" w:rsidP="00BB2D9D">
            <w:pPr>
              <w:spacing w:after="0" w:line="240" w:lineRule="auto"/>
              <w:rPr>
                <w:rFonts w:ascii="Times" w:hAnsi="Times"/>
                <w:b/>
                <w:sz w:val="18"/>
                <w:szCs w:val="18"/>
                <w:lang w:eastAsia="x-none"/>
              </w:rPr>
            </w:pPr>
            <w:r w:rsidRPr="004F67CC">
              <w:rPr>
                <w:rFonts w:ascii="Times" w:hAnsi="Times"/>
                <w:b/>
                <w:sz w:val="18"/>
                <w:szCs w:val="18"/>
                <w:lang w:eastAsia="x-none"/>
              </w:rPr>
              <w:t>Parameter</w:t>
            </w:r>
          </w:p>
        </w:tc>
        <w:tc>
          <w:tcPr>
            <w:tcW w:w="1771" w:type="dxa"/>
          </w:tcPr>
          <w:p w14:paraId="384909A2" w14:textId="77777777" w:rsidR="00290EB5" w:rsidRPr="004F67CC" w:rsidRDefault="00290EB5" w:rsidP="00BB2D9D">
            <w:pPr>
              <w:spacing w:after="0" w:line="240" w:lineRule="auto"/>
              <w:rPr>
                <w:rFonts w:ascii="Times" w:hAnsi="Times"/>
                <w:b/>
                <w:sz w:val="18"/>
                <w:szCs w:val="18"/>
                <w:lang w:eastAsia="x-none"/>
              </w:rPr>
            </w:pPr>
            <w:r w:rsidRPr="004F67CC">
              <w:rPr>
                <w:rFonts w:ascii="Times" w:hAnsi="Times"/>
                <w:b/>
                <w:sz w:val="18"/>
                <w:szCs w:val="18"/>
                <w:lang w:eastAsia="x-none"/>
              </w:rPr>
              <w:t>Value</w:t>
            </w:r>
          </w:p>
        </w:tc>
        <w:tc>
          <w:tcPr>
            <w:tcW w:w="1772" w:type="dxa"/>
          </w:tcPr>
          <w:p w14:paraId="65034E89" w14:textId="77777777" w:rsidR="00290EB5" w:rsidRPr="004F67CC" w:rsidRDefault="00290EB5" w:rsidP="00BB2D9D">
            <w:pPr>
              <w:spacing w:after="0" w:line="240" w:lineRule="auto"/>
              <w:rPr>
                <w:rFonts w:ascii="Times" w:hAnsi="Times"/>
                <w:b/>
                <w:sz w:val="18"/>
                <w:szCs w:val="18"/>
                <w:lang w:eastAsia="x-none"/>
              </w:rPr>
            </w:pPr>
            <w:r w:rsidRPr="004F67CC">
              <w:rPr>
                <w:rFonts w:ascii="Times" w:hAnsi="Times"/>
                <w:b/>
                <w:sz w:val="18"/>
                <w:szCs w:val="18"/>
                <w:lang w:eastAsia="x-none"/>
              </w:rPr>
              <w:t>Value</w:t>
            </w:r>
          </w:p>
        </w:tc>
        <w:tc>
          <w:tcPr>
            <w:tcW w:w="4111" w:type="dxa"/>
            <w:shd w:val="clear" w:color="auto" w:fill="auto"/>
          </w:tcPr>
          <w:p w14:paraId="4AE8D0EF" w14:textId="77777777" w:rsidR="00290EB5" w:rsidRPr="004F67CC" w:rsidRDefault="00290EB5" w:rsidP="00BB2D9D">
            <w:pPr>
              <w:spacing w:after="0" w:line="240" w:lineRule="auto"/>
              <w:rPr>
                <w:rFonts w:ascii="Times" w:hAnsi="Times"/>
                <w:b/>
                <w:sz w:val="18"/>
                <w:szCs w:val="18"/>
                <w:lang w:eastAsia="x-none"/>
              </w:rPr>
            </w:pPr>
            <w:r w:rsidRPr="004F67CC">
              <w:rPr>
                <w:rFonts w:ascii="Times" w:hAnsi="Times"/>
                <w:b/>
                <w:sz w:val="18"/>
                <w:szCs w:val="18"/>
                <w:lang w:eastAsia="x-none"/>
              </w:rPr>
              <w:t>Notes</w:t>
            </w:r>
          </w:p>
        </w:tc>
      </w:tr>
      <w:tr w:rsidR="00290EB5" w:rsidRPr="00F723A7" w14:paraId="472D6AB0" w14:textId="77777777" w:rsidTr="00BB2D9D">
        <w:tc>
          <w:tcPr>
            <w:tcW w:w="1555" w:type="dxa"/>
            <w:shd w:val="clear" w:color="auto" w:fill="auto"/>
          </w:tcPr>
          <w:p w14:paraId="1876B168" w14:textId="77777777" w:rsidR="00290EB5" w:rsidRPr="004F67CC" w:rsidRDefault="00290EB5" w:rsidP="00BB2D9D">
            <w:pPr>
              <w:spacing w:after="0" w:line="240" w:lineRule="auto"/>
              <w:rPr>
                <w:rFonts w:ascii="Times" w:hAnsi="Times"/>
                <w:sz w:val="18"/>
                <w:szCs w:val="18"/>
                <w:lang w:eastAsia="x-none"/>
              </w:rPr>
            </w:pPr>
            <w:r w:rsidRPr="004F67CC">
              <w:rPr>
                <w:rFonts w:ascii="Times" w:hAnsi="Times"/>
                <w:sz w:val="18"/>
                <w:szCs w:val="18"/>
                <w:lang w:eastAsia="x-none"/>
              </w:rPr>
              <w:t>Scheme</w:t>
            </w:r>
          </w:p>
        </w:tc>
        <w:tc>
          <w:tcPr>
            <w:tcW w:w="1771" w:type="dxa"/>
          </w:tcPr>
          <w:p w14:paraId="1C80962F" w14:textId="77777777" w:rsidR="00290EB5" w:rsidRPr="004F67CC" w:rsidRDefault="00290EB5" w:rsidP="00BB2D9D">
            <w:pPr>
              <w:spacing w:after="0" w:line="240" w:lineRule="auto"/>
              <w:jc w:val="center"/>
              <w:rPr>
                <w:rFonts w:ascii="Times" w:hAnsi="Times" w:cs="Times"/>
                <w:sz w:val="18"/>
                <w:szCs w:val="18"/>
                <w:lang w:eastAsia="x-none"/>
              </w:rPr>
            </w:pPr>
            <w:r>
              <w:rPr>
                <w:rFonts w:ascii="Times" w:eastAsia="Times New Roman" w:hAnsi="Times" w:cs="Times"/>
                <w:bCs/>
                <w:color w:val="000000"/>
                <w:sz w:val="18"/>
                <w:szCs w:val="18"/>
                <w:lang w:eastAsia="fi-FI"/>
              </w:rPr>
              <w:t xml:space="preserve">Alt 2: </w:t>
            </w:r>
            <w:r w:rsidRPr="004F67CC">
              <w:rPr>
                <w:rFonts w:ascii="Times" w:eastAsia="Times New Roman" w:hAnsi="Times" w:cs="Times"/>
                <w:bCs/>
                <w:color w:val="000000"/>
                <w:sz w:val="18"/>
                <w:szCs w:val="18"/>
                <w:lang w:eastAsia="fi-FI"/>
              </w:rPr>
              <w:t>Wideband contiguous “A1”</w:t>
            </w:r>
          </w:p>
        </w:tc>
        <w:tc>
          <w:tcPr>
            <w:tcW w:w="1772" w:type="dxa"/>
          </w:tcPr>
          <w:p w14:paraId="0C0E53C8" w14:textId="77777777" w:rsidR="00290EB5" w:rsidRPr="004F67CC" w:rsidRDefault="00290EB5" w:rsidP="00BB2D9D">
            <w:pPr>
              <w:spacing w:after="0" w:line="240" w:lineRule="auto"/>
              <w:jc w:val="center"/>
              <w:rPr>
                <w:rFonts w:ascii="Times" w:hAnsi="Times" w:cs="Times"/>
                <w:sz w:val="18"/>
                <w:szCs w:val="18"/>
                <w:lang w:eastAsia="x-none"/>
              </w:rPr>
            </w:pPr>
            <w:r w:rsidRPr="0076367B">
              <w:rPr>
                <w:rFonts w:ascii="Times" w:eastAsia="Times New Roman" w:hAnsi="Times" w:cs="Times"/>
                <w:bCs/>
                <w:color w:val="000000"/>
                <w:sz w:val="18"/>
                <w:szCs w:val="18"/>
                <w:lang w:eastAsia="fi-FI"/>
              </w:rPr>
              <w:t>Alt 1: Frequency repeated Rel15 A1</w:t>
            </w:r>
          </w:p>
        </w:tc>
        <w:tc>
          <w:tcPr>
            <w:tcW w:w="4111" w:type="dxa"/>
            <w:shd w:val="clear" w:color="auto" w:fill="auto"/>
          </w:tcPr>
          <w:p w14:paraId="1CB0D6CE" w14:textId="77777777" w:rsidR="00290EB5" w:rsidRPr="004F67CC" w:rsidRDefault="00290EB5" w:rsidP="00BB2D9D">
            <w:pPr>
              <w:spacing w:after="0" w:line="240" w:lineRule="auto"/>
              <w:rPr>
                <w:rFonts w:ascii="Times" w:hAnsi="Times"/>
                <w:sz w:val="18"/>
                <w:szCs w:val="18"/>
                <w:lang w:eastAsia="x-none"/>
              </w:rPr>
            </w:pPr>
            <w:proofErr w:type="spellStart"/>
            <w:r w:rsidRPr="004F67CC">
              <w:rPr>
                <w:rFonts w:ascii="Times" w:hAnsi="Times"/>
                <w:sz w:val="18"/>
                <w:szCs w:val="18"/>
                <w:lang w:eastAsia="x-none"/>
              </w:rPr>
              <w:t>Eg.</w:t>
            </w:r>
            <w:proofErr w:type="spellEnd"/>
            <w:r w:rsidRPr="004F67CC">
              <w:rPr>
                <w:rFonts w:ascii="Times" w:hAnsi="Times"/>
                <w:sz w:val="18"/>
                <w:szCs w:val="18"/>
                <w:lang w:eastAsia="x-none"/>
              </w:rPr>
              <w:t xml:space="preserve"> Alt4-ZC139x2</w:t>
            </w:r>
          </w:p>
        </w:tc>
      </w:tr>
      <w:tr w:rsidR="00290EB5" w:rsidRPr="00F723A7" w14:paraId="7C460E22" w14:textId="77777777" w:rsidTr="00BB2D9D">
        <w:tc>
          <w:tcPr>
            <w:tcW w:w="1555" w:type="dxa"/>
            <w:shd w:val="clear" w:color="auto" w:fill="auto"/>
          </w:tcPr>
          <w:p w14:paraId="3462B136" w14:textId="77777777" w:rsidR="00290EB5" w:rsidRPr="004F67CC" w:rsidRDefault="00290EB5" w:rsidP="00BB2D9D">
            <w:pPr>
              <w:spacing w:after="0" w:line="240" w:lineRule="auto"/>
              <w:rPr>
                <w:rFonts w:ascii="Times" w:hAnsi="Times"/>
                <w:sz w:val="18"/>
                <w:szCs w:val="18"/>
                <w:lang w:eastAsia="x-none"/>
              </w:rPr>
            </w:pPr>
            <w:r w:rsidRPr="004F67CC">
              <w:rPr>
                <w:rFonts w:ascii="Times" w:hAnsi="Times"/>
                <w:sz w:val="18"/>
                <w:szCs w:val="18"/>
                <w:lang w:eastAsia="x-none"/>
              </w:rPr>
              <w:t>SCS</w:t>
            </w:r>
          </w:p>
        </w:tc>
        <w:tc>
          <w:tcPr>
            <w:tcW w:w="1771" w:type="dxa"/>
          </w:tcPr>
          <w:p w14:paraId="49354533" w14:textId="77777777" w:rsidR="00290EB5" w:rsidRPr="004F67CC" w:rsidRDefault="00290EB5" w:rsidP="00BB2D9D">
            <w:pPr>
              <w:spacing w:after="0" w:line="240" w:lineRule="auto"/>
              <w:jc w:val="center"/>
              <w:rPr>
                <w:rFonts w:ascii="Times" w:hAnsi="Times"/>
                <w:sz w:val="18"/>
                <w:szCs w:val="18"/>
                <w:lang w:eastAsia="x-none"/>
              </w:rPr>
            </w:pPr>
            <w:r w:rsidRPr="004F67CC">
              <w:rPr>
                <w:rFonts w:ascii="Times" w:hAnsi="Times"/>
                <w:sz w:val="18"/>
                <w:szCs w:val="18"/>
                <w:lang w:eastAsia="x-none"/>
              </w:rPr>
              <w:t>30KHz</w:t>
            </w:r>
          </w:p>
        </w:tc>
        <w:tc>
          <w:tcPr>
            <w:tcW w:w="1772" w:type="dxa"/>
          </w:tcPr>
          <w:p w14:paraId="1BAC948A" w14:textId="77777777" w:rsidR="00290EB5" w:rsidRPr="004F67CC" w:rsidRDefault="00290EB5" w:rsidP="00BB2D9D">
            <w:pPr>
              <w:spacing w:after="0" w:line="240" w:lineRule="auto"/>
              <w:jc w:val="center"/>
              <w:rPr>
                <w:rFonts w:ascii="Times" w:hAnsi="Times"/>
                <w:sz w:val="18"/>
                <w:szCs w:val="18"/>
                <w:lang w:eastAsia="x-none"/>
              </w:rPr>
            </w:pPr>
            <w:r w:rsidRPr="004F67CC">
              <w:rPr>
                <w:rFonts w:ascii="Times" w:hAnsi="Times"/>
                <w:sz w:val="18"/>
                <w:szCs w:val="18"/>
                <w:lang w:eastAsia="x-none"/>
              </w:rPr>
              <w:t>30KHz</w:t>
            </w:r>
          </w:p>
        </w:tc>
        <w:tc>
          <w:tcPr>
            <w:tcW w:w="4111" w:type="dxa"/>
            <w:shd w:val="clear" w:color="auto" w:fill="auto"/>
          </w:tcPr>
          <w:p w14:paraId="46CB31E6" w14:textId="77777777" w:rsidR="00290EB5" w:rsidRPr="004F67CC" w:rsidRDefault="00290EB5" w:rsidP="00BB2D9D">
            <w:pPr>
              <w:spacing w:after="0" w:line="240" w:lineRule="auto"/>
              <w:rPr>
                <w:rFonts w:ascii="Times" w:hAnsi="Times"/>
                <w:sz w:val="18"/>
                <w:szCs w:val="18"/>
                <w:lang w:eastAsia="x-none"/>
              </w:rPr>
            </w:pPr>
            <w:r w:rsidRPr="004F67CC">
              <w:rPr>
                <w:rFonts w:ascii="Times" w:hAnsi="Times"/>
                <w:sz w:val="18"/>
                <w:szCs w:val="18"/>
                <w:lang w:eastAsia="x-none"/>
              </w:rPr>
              <w:t>15KHz or 30KHz</w:t>
            </w:r>
          </w:p>
        </w:tc>
      </w:tr>
      <w:tr w:rsidR="00290EB5" w:rsidRPr="00F723A7" w14:paraId="5ADBDE03" w14:textId="77777777" w:rsidTr="00BB2D9D">
        <w:tc>
          <w:tcPr>
            <w:tcW w:w="1555" w:type="dxa"/>
            <w:shd w:val="clear" w:color="auto" w:fill="auto"/>
          </w:tcPr>
          <w:p w14:paraId="2699166E" w14:textId="77777777" w:rsidR="00290EB5" w:rsidRPr="004F67CC" w:rsidRDefault="00290EB5" w:rsidP="00BB2D9D">
            <w:pPr>
              <w:spacing w:after="0" w:line="240" w:lineRule="auto"/>
              <w:rPr>
                <w:rFonts w:ascii="Times" w:hAnsi="Times"/>
                <w:sz w:val="18"/>
                <w:szCs w:val="18"/>
                <w:lang w:eastAsia="x-none"/>
              </w:rPr>
            </w:pPr>
            <w:r w:rsidRPr="004F67CC">
              <w:rPr>
                <w:rFonts w:ascii="Times" w:hAnsi="Times"/>
                <w:sz w:val="18"/>
                <w:szCs w:val="18"/>
                <w:lang w:eastAsia="x-none"/>
              </w:rPr>
              <w:t>PRACH sequence length (L_RA)</w:t>
            </w:r>
          </w:p>
        </w:tc>
        <w:tc>
          <w:tcPr>
            <w:tcW w:w="1771" w:type="dxa"/>
          </w:tcPr>
          <w:p w14:paraId="59FE38F9" w14:textId="77777777" w:rsidR="00290EB5" w:rsidRPr="004F67CC" w:rsidRDefault="00290EB5" w:rsidP="00BB2D9D">
            <w:pPr>
              <w:spacing w:after="0" w:line="240" w:lineRule="auto"/>
              <w:jc w:val="center"/>
              <w:rPr>
                <w:rFonts w:ascii="Times" w:hAnsi="Times"/>
                <w:sz w:val="18"/>
                <w:szCs w:val="18"/>
                <w:lang w:eastAsia="x-none"/>
              </w:rPr>
            </w:pPr>
            <w:r w:rsidRPr="004F67CC">
              <w:rPr>
                <w:rFonts w:ascii="Times" w:hAnsi="Times"/>
                <w:sz w:val="18"/>
                <w:szCs w:val="18"/>
                <w:lang w:eastAsia="x-none"/>
              </w:rPr>
              <w:t>599</w:t>
            </w:r>
          </w:p>
        </w:tc>
        <w:tc>
          <w:tcPr>
            <w:tcW w:w="1772" w:type="dxa"/>
          </w:tcPr>
          <w:p w14:paraId="08DC9F72" w14:textId="77777777" w:rsidR="00290EB5" w:rsidRPr="004F67CC" w:rsidRDefault="00290EB5" w:rsidP="00BB2D9D">
            <w:pPr>
              <w:spacing w:after="0" w:line="240" w:lineRule="auto"/>
              <w:jc w:val="center"/>
              <w:rPr>
                <w:rFonts w:ascii="Times" w:hAnsi="Times"/>
                <w:sz w:val="18"/>
                <w:szCs w:val="18"/>
                <w:lang w:eastAsia="x-none"/>
              </w:rPr>
            </w:pPr>
            <w:r w:rsidRPr="004F67CC">
              <w:rPr>
                <w:rFonts w:ascii="Times" w:hAnsi="Times"/>
                <w:sz w:val="18"/>
                <w:szCs w:val="18"/>
                <w:lang w:eastAsia="x-none"/>
              </w:rPr>
              <w:t>139</w:t>
            </w:r>
          </w:p>
        </w:tc>
        <w:tc>
          <w:tcPr>
            <w:tcW w:w="4111" w:type="dxa"/>
            <w:shd w:val="clear" w:color="auto" w:fill="auto"/>
          </w:tcPr>
          <w:p w14:paraId="12DD9CFA" w14:textId="77777777" w:rsidR="00290EB5" w:rsidRPr="004F67CC" w:rsidRDefault="00290EB5" w:rsidP="00BB2D9D">
            <w:pPr>
              <w:spacing w:after="0" w:line="240" w:lineRule="auto"/>
              <w:rPr>
                <w:rFonts w:ascii="Times" w:hAnsi="Times"/>
                <w:sz w:val="18"/>
                <w:szCs w:val="18"/>
                <w:lang w:eastAsia="x-none"/>
              </w:rPr>
            </w:pPr>
            <w:proofErr w:type="spellStart"/>
            <w:r w:rsidRPr="004F67CC">
              <w:rPr>
                <w:rFonts w:ascii="Times" w:hAnsi="Times"/>
                <w:sz w:val="18"/>
                <w:szCs w:val="18"/>
                <w:lang w:eastAsia="x-none"/>
              </w:rPr>
              <w:t>Eg.</w:t>
            </w:r>
            <w:proofErr w:type="spellEnd"/>
            <w:r w:rsidRPr="004F67CC">
              <w:rPr>
                <w:rFonts w:ascii="Times" w:hAnsi="Times"/>
                <w:sz w:val="18"/>
                <w:szCs w:val="18"/>
                <w:lang w:eastAsia="x-none"/>
              </w:rPr>
              <w:t xml:space="preserve"> 139, </w:t>
            </w:r>
          </w:p>
        </w:tc>
      </w:tr>
      <w:tr w:rsidR="00290EB5" w:rsidRPr="00954AD8" w14:paraId="010E14BB" w14:textId="77777777" w:rsidTr="00BB2D9D">
        <w:tc>
          <w:tcPr>
            <w:tcW w:w="1555" w:type="dxa"/>
            <w:shd w:val="clear" w:color="auto" w:fill="auto"/>
          </w:tcPr>
          <w:p w14:paraId="3FE105F6" w14:textId="77777777" w:rsidR="00290EB5" w:rsidRPr="004F67CC" w:rsidRDefault="00290EB5" w:rsidP="00BB2D9D">
            <w:pPr>
              <w:spacing w:after="0" w:line="240" w:lineRule="auto"/>
              <w:rPr>
                <w:rFonts w:ascii="Times" w:hAnsi="Times"/>
                <w:sz w:val="18"/>
                <w:szCs w:val="18"/>
                <w:lang w:eastAsia="x-none"/>
              </w:rPr>
            </w:pPr>
            <w:r w:rsidRPr="004F67CC">
              <w:rPr>
                <w:rFonts w:ascii="Times" w:hAnsi="Times"/>
                <w:sz w:val="18"/>
                <w:szCs w:val="18"/>
                <w:lang w:eastAsia="x-none"/>
              </w:rPr>
              <w:t># of repetition (R)</w:t>
            </w:r>
          </w:p>
        </w:tc>
        <w:tc>
          <w:tcPr>
            <w:tcW w:w="1771" w:type="dxa"/>
          </w:tcPr>
          <w:p w14:paraId="36AE8549" w14:textId="77777777" w:rsidR="00290EB5" w:rsidRPr="004F67CC" w:rsidRDefault="00290EB5" w:rsidP="00BB2D9D">
            <w:pPr>
              <w:spacing w:after="0" w:line="240" w:lineRule="auto"/>
              <w:jc w:val="center"/>
              <w:rPr>
                <w:rFonts w:ascii="Times" w:hAnsi="Times"/>
                <w:sz w:val="18"/>
                <w:szCs w:val="18"/>
                <w:lang w:eastAsia="x-none"/>
              </w:rPr>
            </w:pPr>
            <w:r w:rsidRPr="004F67CC">
              <w:rPr>
                <w:rFonts w:ascii="Times" w:hAnsi="Times"/>
                <w:sz w:val="18"/>
                <w:szCs w:val="18"/>
                <w:lang w:eastAsia="x-none"/>
              </w:rPr>
              <w:t>1</w:t>
            </w:r>
          </w:p>
        </w:tc>
        <w:tc>
          <w:tcPr>
            <w:tcW w:w="1772" w:type="dxa"/>
          </w:tcPr>
          <w:p w14:paraId="603C0FF8" w14:textId="77777777" w:rsidR="00290EB5" w:rsidRPr="004F67CC" w:rsidRDefault="00290EB5" w:rsidP="00BB2D9D">
            <w:pPr>
              <w:spacing w:after="0" w:line="240" w:lineRule="auto"/>
              <w:jc w:val="center"/>
              <w:rPr>
                <w:rFonts w:ascii="Times" w:hAnsi="Times"/>
                <w:sz w:val="18"/>
                <w:szCs w:val="18"/>
                <w:lang w:eastAsia="x-none"/>
              </w:rPr>
            </w:pPr>
            <w:r w:rsidRPr="004F67CC">
              <w:rPr>
                <w:rFonts w:ascii="Times" w:hAnsi="Times"/>
                <w:sz w:val="18"/>
                <w:szCs w:val="18"/>
                <w:lang w:eastAsia="x-none"/>
              </w:rPr>
              <w:t>4</w:t>
            </w:r>
          </w:p>
        </w:tc>
        <w:tc>
          <w:tcPr>
            <w:tcW w:w="4111" w:type="dxa"/>
            <w:shd w:val="clear" w:color="auto" w:fill="auto"/>
          </w:tcPr>
          <w:p w14:paraId="7B3D7DBF" w14:textId="77777777" w:rsidR="00290EB5" w:rsidRPr="004F67CC" w:rsidRDefault="00290EB5" w:rsidP="00BB2D9D">
            <w:pPr>
              <w:spacing w:after="0" w:line="240" w:lineRule="auto"/>
              <w:rPr>
                <w:rFonts w:ascii="Times" w:hAnsi="Times"/>
                <w:sz w:val="18"/>
                <w:szCs w:val="18"/>
                <w:lang w:eastAsia="x-none"/>
              </w:rPr>
            </w:pPr>
            <w:r w:rsidRPr="004F67CC">
              <w:rPr>
                <w:rFonts w:ascii="Times" w:hAnsi="Times"/>
                <w:sz w:val="18"/>
                <w:szCs w:val="18"/>
                <w:lang w:eastAsia="x-none"/>
              </w:rPr>
              <w:t xml:space="preserve">If repetition of sequence is used in </w:t>
            </w:r>
            <w:proofErr w:type="spellStart"/>
            <w:r w:rsidRPr="004F67CC">
              <w:rPr>
                <w:rFonts w:ascii="Times" w:hAnsi="Times"/>
                <w:sz w:val="18"/>
                <w:szCs w:val="18"/>
                <w:lang w:eastAsia="x-none"/>
              </w:rPr>
              <w:t>freq</w:t>
            </w:r>
            <w:proofErr w:type="spellEnd"/>
            <w:r w:rsidRPr="004F67CC">
              <w:rPr>
                <w:rFonts w:ascii="Times" w:hAnsi="Times"/>
                <w:sz w:val="18"/>
                <w:szCs w:val="18"/>
                <w:lang w:eastAsia="x-none"/>
              </w:rPr>
              <w:t xml:space="preserve"> domain</w:t>
            </w:r>
          </w:p>
        </w:tc>
      </w:tr>
      <w:tr w:rsidR="00290EB5" w:rsidRPr="00F723A7" w14:paraId="5D6AF1FB" w14:textId="77777777" w:rsidTr="00BB2D9D">
        <w:tc>
          <w:tcPr>
            <w:tcW w:w="1555" w:type="dxa"/>
            <w:shd w:val="clear" w:color="auto" w:fill="auto"/>
          </w:tcPr>
          <w:p w14:paraId="143E05A8" w14:textId="77777777" w:rsidR="00290EB5" w:rsidRPr="004F67CC" w:rsidRDefault="00290EB5" w:rsidP="00BB2D9D">
            <w:pPr>
              <w:spacing w:after="0" w:line="240" w:lineRule="auto"/>
              <w:rPr>
                <w:rFonts w:ascii="Times" w:hAnsi="Times"/>
                <w:sz w:val="18"/>
                <w:szCs w:val="18"/>
                <w:lang w:eastAsia="x-none"/>
              </w:rPr>
            </w:pPr>
            <w:proofErr w:type="spellStart"/>
            <w:r w:rsidRPr="004F67CC">
              <w:rPr>
                <w:rFonts w:ascii="Times" w:hAnsi="Times"/>
                <w:sz w:val="18"/>
                <w:szCs w:val="18"/>
                <w:lang w:eastAsia="x-none"/>
              </w:rPr>
              <w:t>N_cs</w:t>
            </w:r>
            <w:proofErr w:type="spellEnd"/>
          </w:p>
          <w:p w14:paraId="2A6BA898" w14:textId="77777777" w:rsidR="00290EB5" w:rsidRPr="004F67CC" w:rsidRDefault="00290EB5" w:rsidP="00BB2D9D">
            <w:pPr>
              <w:spacing w:after="0" w:line="240" w:lineRule="auto"/>
              <w:rPr>
                <w:rFonts w:ascii="Times" w:hAnsi="Times"/>
                <w:sz w:val="18"/>
                <w:szCs w:val="18"/>
                <w:lang w:eastAsia="x-none"/>
              </w:rPr>
            </w:pPr>
          </w:p>
        </w:tc>
        <w:tc>
          <w:tcPr>
            <w:tcW w:w="1771" w:type="dxa"/>
          </w:tcPr>
          <w:p w14:paraId="7F2F94C9" w14:textId="77777777" w:rsidR="00290EB5" w:rsidRPr="004F67CC" w:rsidRDefault="00290EB5" w:rsidP="00BB2D9D">
            <w:pPr>
              <w:spacing w:after="0" w:line="240" w:lineRule="auto"/>
              <w:jc w:val="center"/>
              <w:rPr>
                <w:rFonts w:ascii="Times" w:hAnsi="Times"/>
                <w:sz w:val="18"/>
                <w:szCs w:val="18"/>
                <w:lang w:eastAsia="x-none"/>
              </w:rPr>
            </w:pPr>
            <w:r w:rsidRPr="004F67CC">
              <w:rPr>
                <w:rFonts w:ascii="Times" w:hAnsi="Times"/>
                <w:sz w:val="18"/>
                <w:szCs w:val="18"/>
                <w:lang w:eastAsia="x-none"/>
              </w:rPr>
              <w:t>49</w:t>
            </w:r>
          </w:p>
        </w:tc>
        <w:tc>
          <w:tcPr>
            <w:tcW w:w="1772" w:type="dxa"/>
          </w:tcPr>
          <w:p w14:paraId="5F6BE91A" w14:textId="77777777" w:rsidR="00290EB5" w:rsidRPr="004F67CC" w:rsidRDefault="00290EB5" w:rsidP="00BB2D9D">
            <w:pPr>
              <w:spacing w:after="0" w:line="240" w:lineRule="auto"/>
              <w:jc w:val="center"/>
              <w:rPr>
                <w:rFonts w:ascii="Times" w:hAnsi="Times"/>
                <w:sz w:val="18"/>
                <w:szCs w:val="18"/>
                <w:lang w:eastAsia="x-none"/>
              </w:rPr>
            </w:pPr>
            <w:r w:rsidRPr="004F67CC">
              <w:rPr>
                <w:rFonts w:ascii="Times" w:hAnsi="Times"/>
                <w:sz w:val="18"/>
                <w:szCs w:val="18"/>
                <w:lang w:eastAsia="x-none"/>
              </w:rPr>
              <w:t>11</w:t>
            </w:r>
          </w:p>
        </w:tc>
        <w:tc>
          <w:tcPr>
            <w:tcW w:w="4111" w:type="dxa"/>
            <w:shd w:val="clear" w:color="auto" w:fill="auto"/>
          </w:tcPr>
          <w:p w14:paraId="49DA7944" w14:textId="77777777" w:rsidR="00290EB5" w:rsidRPr="004F67CC" w:rsidRDefault="00290EB5" w:rsidP="00BB2D9D">
            <w:pPr>
              <w:spacing w:after="0" w:line="240" w:lineRule="auto"/>
              <w:rPr>
                <w:rFonts w:ascii="Times" w:hAnsi="Times"/>
                <w:sz w:val="18"/>
                <w:szCs w:val="18"/>
                <w:lang w:eastAsia="x-none"/>
              </w:rPr>
            </w:pPr>
            <w:proofErr w:type="spellStart"/>
            <w:r w:rsidRPr="004F67CC">
              <w:rPr>
                <w:rFonts w:ascii="Times" w:hAnsi="Times"/>
                <w:sz w:val="18"/>
                <w:szCs w:val="18"/>
                <w:lang w:eastAsia="x-none"/>
              </w:rPr>
              <w:t>Eg.</w:t>
            </w:r>
            <w:proofErr w:type="spellEnd"/>
            <w:r w:rsidRPr="004F67CC">
              <w:rPr>
                <w:rFonts w:ascii="Times" w:hAnsi="Times"/>
                <w:sz w:val="18"/>
                <w:szCs w:val="18"/>
                <w:lang w:eastAsia="x-none"/>
              </w:rPr>
              <w:t xml:space="preserve"> 11</w:t>
            </w:r>
          </w:p>
        </w:tc>
      </w:tr>
      <w:tr w:rsidR="00290EB5" w:rsidRPr="0076367B" w14:paraId="38414EA0" w14:textId="77777777" w:rsidTr="00BB2D9D">
        <w:tc>
          <w:tcPr>
            <w:tcW w:w="1555" w:type="dxa"/>
            <w:shd w:val="clear" w:color="auto" w:fill="auto"/>
          </w:tcPr>
          <w:p w14:paraId="6AD20093" w14:textId="77777777" w:rsidR="00290EB5" w:rsidRPr="004F67CC" w:rsidRDefault="00290EB5" w:rsidP="00BB2D9D">
            <w:pPr>
              <w:spacing w:after="0" w:line="240" w:lineRule="auto"/>
              <w:rPr>
                <w:rFonts w:ascii="Times" w:hAnsi="Times"/>
                <w:sz w:val="18"/>
                <w:szCs w:val="18"/>
                <w:lang w:eastAsia="x-none"/>
              </w:rPr>
            </w:pPr>
            <w:r w:rsidRPr="004F67CC">
              <w:rPr>
                <w:rFonts w:ascii="Times" w:hAnsi="Times"/>
                <w:sz w:val="18"/>
                <w:szCs w:val="18"/>
                <w:lang w:eastAsia="x-none"/>
              </w:rPr>
              <w:t># of RBs used for one RO (N_RB)</w:t>
            </w:r>
          </w:p>
        </w:tc>
        <w:tc>
          <w:tcPr>
            <w:tcW w:w="1771" w:type="dxa"/>
          </w:tcPr>
          <w:p w14:paraId="156CF1CE" w14:textId="77777777" w:rsidR="00290EB5" w:rsidRPr="004F67CC" w:rsidRDefault="00290EB5" w:rsidP="00BB2D9D">
            <w:pPr>
              <w:spacing w:after="0" w:line="240" w:lineRule="auto"/>
              <w:jc w:val="center"/>
              <w:rPr>
                <w:rFonts w:ascii="Times" w:hAnsi="Times"/>
                <w:sz w:val="18"/>
                <w:szCs w:val="18"/>
                <w:lang w:eastAsia="x-none"/>
              </w:rPr>
            </w:pPr>
            <w:r w:rsidRPr="004F67CC">
              <w:rPr>
                <w:rFonts w:ascii="Times" w:hAnsi="Times"/>
                <w:sz w:val="18"/>
                <w:szCs w:val="18"/>
                <w:lang w:eastAsia="x-none"/>
              </w:rPr>
              <w:t>50</w:t>
            </w:r>
          </w:p>
        </w:tc>
        <w:tc>
          <w:tcPr>
            <w:tcW w:w="1772" w:type="dxa"/>
          </w:tcPr>
          <w:p w14:paraId="0F851C9E" w14:textId="77777777" w:rsidR="00290EB5" w:rsidRPr="004F67CC" w:rsidRDefault="00290EB5" w:rsidP="00BB2D9D">
            <w:pPr>
              <w:spacing w:after="0" w:line="240" w:lineRule="auto"/>
              <w:jc w:val="center"/>
              <w:rPr>
                <w:rFonts w:ascii="Times" w:hAnsi="Times"/>
                <w:sz w:val="18"/>
                <w:szCs w:val="18"/>
                <w:lang w:eastAsia="x-none"/>
              </w:rPr>
            </w:pPr>
            <w:r w:rsidRPr="004F67CC">
              <w:rPr>
                <w:rFonts w:ascii="Times" w:hAnsi="Times"/>
                <w:sz w:val="18"/>
                <w:szCs w:val="18"/>
                <w:lang w:eastAsia="x-none"/>
              </w:rPr>
              <w:t>48</w:t>
            </w:r>
          </w:p>
        </w:tc>
        <w:tc>
          <w:tcPr>
            <w:tcW w:w="4111" w:type="dxa"/>
            <w:shd w:val="clear" w:color="auto" w:fill="auto"/>
          </w:tcPr>
          <w:p w14:paraId="00A79665" w14:textId="77777777" w:rsidR="00290EB5" w:rsidRPr="004F67CC" w:rsidRDefault="00290EB5" w:rsidP="00BB2D9D">
            <w:pPr>
              <w:spacing w:after="0" w:line="240" w:lineRule="auto"/>
              <w:rPr>
                <w:rFonts w:ascii="Times" w:hAnsi="Times"/>
                <w:sz w:val="18"/>
                <w:szCs w:val="18"/>
                <w:lang w:eastAsia="x-none"/>
              </w:rPr>
            </w:pPr>
            <w:r w:rsidRPr="004F67CC">
              <w:rPr>
                <w:rFonts w:ascii="Times" w:hAnsi="Times"/>
                <w:sz w:val="18"/>
                <w:szCs w:val="18"/>
                <w:lang w:eastAsia="x-none"/>
              </w:rPr>
              <w:t xml:space="preserve"># of RBs occupied by PRACH. </w:t>
            </w:r>
            <w:proofErr w:type="spellStart"/>
            <w:r w:rsidRPr="004F67CC">
              <w:rPr>
                <w:rFonts w:ascii="Times" w:hAnsi="Times"/>
                <w:sz w:val="18"/>
                <w:szCs w:val="18"/>
                <w:lang w:eastAsia="x-none"/>
              </w:rPr>
              <w:t>Eg.</w:t>
            </w:r>
            <w:proofErr w:type="spellEnd"/>
            <w:r w:rsidRPr="004F67CC">
              <w:rPr>
                <w:rFonts w:ascii="Times" w:hAnsi="Times"/>
                <w:sz w:val="18"/>
                <w:szCs w:val="18"/>
                <w:lang w:eastAsia="x-none"/>
              </w:rPr>
              <w:t xml:space="preserve"> 12 for ZC139 design</w:t>
            </w:r>
          </w:p>
        </w:tc>
      </w:tr>
      <w:tr w:rsidR="00290EB5" w:rsidRPr="00954AD8" w14:paraId="16EFECA2" w14:textId="77777777" w:rsidTr="00BB2D9D">
        <w:trPr>
          <w:trHeight w:val="107"/>
        </w:trPr>
        <w:tc>
          <w:tcPr>
            <w:tcW w:w="1555" w:type="dxa"/>
            <w:shd w:val="clear" w:color="auto" w:fill="auto"/>
          </w:tcPr>
          <w:p w14:paraId="3C7210DD" w14:textId="77777777" w:rsidR="00290EB5" w:rsidRPr="004F67CC" w:rsidRDefault="00290EB5" w:rsidP="00BB2D9D">
            <w:pPr>
              <w:spacing w:after="0" w:line="240" w:lineRule="auto"/>
              <w:rPr>
                <w:rFonts w:ascii="Times" w:hAnsi="Times"/>
                <w:sz w:val="18"/>
                <w:szCs w:val="18"/>
                <w:lang w:eastAsia="x-none"/>
              </w:rPr>
            </w:pPr>
            <w:r w:rsidRPr="004F67CC">
              <w:rPr>
                <w:rFonts w:ascii="Times" w:hAnsi="Times"/>
                <w:sz w:val="18"/>
                <w:szCs w:val="18"/>
                <w:lang w:eastAsia="x-none"/>
              </w:rPr>
              <w:t># of interlaces used by one RO (</w:t>
            </w:r>
            <w:proofErr w:type="spellStart"/>
            <w:r w:rsidRPr="004F67CC">
              <w:rPr>
                <w:rFonts w:ascii="Times" w:hAnsi="Times"/>
                <w:sz w:val="18"/>
                <w:szCs w:val="18"/>
                <w:lang w:eastAsia="x-none"/>
              </w:rPr>
              <w:t>N_interlace</w:t>
            </w:r>
            <w:proofErr w:type="spellEnd"/>
            <w:r w:rsidRPr="004F67CC">
              <w:rPr>
                <w:rFonts w:ascii="Times" w:hAnsi="Times"/>
                <w:sz w:val="18"/>
                <w:szCs w:val="18"/>
                <w:lang w:eastAsia="x-none"/>
              </w:rPr>
              <w:t>)</w:t>
            </w:r>
          </w:p>
        </w:tc>
        <w:tc>
          <w:tcPr>
            <w:tcW w:w="1771" w:type="dxa"/>
          </w:tcPr>
          <w:p w14:paraId="7EFDD130" w14:textId="77777777" w:rsidR="00290EB5" w:rsidRPr="004F67CC" w:rsidRDefault="00290EB5" w:rsidP="00BB2D9D">
            <w:pPr>
              <w:spacing w:after="0" w:line="240" w:lineRule="auto"/>
              <w:jc w:val="center"/>
              <w:rPr>
                <w:rFonts w:ascii="Times" w:hAnsi="Times"/>
                <w:sz w:val="18"/>
                <w:szCs w:val="18"/>
                <w:lang w:eastAsia="x-none"/>
              </w:rPr>
            </w:pPr>
            <w:r w:rsidRPr="004F67CC">
              <w:rPr>
                <w:rFonts w:ascii="Times" w:hAnsi="Times"/>
                <w:sz w:val="18"/>
                <w:szCs w:val="18"/>
                <w:lang w:eastAsia="x-none"/>
              </w:rPr>
              <w:t>5</w:t>
            </w:r>
          </w:p>
        </w:tc>
        <w:tc>
          <w:tcPr>
            <w:tcW w:w="1772" w:type="dxa"/>
          </w:tcPr>
          <w:p w14:paraId="6A4F15A5" w14:textId="77777777" w:rsidR="00290EB5" w:rsidRPr="004F67CC" w:rsidRDefault="00290EB5" w:rsidP="00BB2D9D">
            <w:pPr>
              <w:spacing w:after="0" w:line="240" w:lineRule="auto"/>
              <w:jc w:val="center"/>
              <w:rPr>
                <w:rFonts w:ascii="Times" w:hAnsi="Times"/>
                <w:sz w:val="18"/>
                <w:szCs w:val="18"/>
                <w:lang w:eastAsia="x-none"/>
              </w:rPr>
            </w:pPr>
            <w:r w:rsidRPr="004F67CC">
              <w:rPr>
                <w:rFonts w:ascii="Times" w:hAnsi="Times"/>
                <w:sz w:val="18"/>
                <w:szCs w:val="18"/>
                <w:lang w:eastAsia="x-none"/>
              </w:rPr>
              <w:t>5</w:t>
            </w:r>
          </w:p>
        </w:tc>
        <w:tc>
          <w:tcPr>
            <w:tcW w:w="4111" w:type="dxa"/>
            <w:shd w:val="clear" w:color="auto" w:fill="auto"/>
          </w:tcPr>
          <w:p w14:paraId="76FE5AD7" w14:textId="77777777" w:rsidR="00290EB5" w:rsidRPr="004F67CC" w:rsidRDefault="00290EB5" w:rsidP="00BB2D9D">
            <w:pPr>
              <w:spacing w:after="0" w:line="240" w:lineRule="auto"/>
              <w:rPr>
                <w:rFonts w:ascii="Times" w:hAnsi="Times"/>
                <w:sz w:val="18"/>
                <w:szCs w:val="18"/>
                <w:lang w:eastAsia="x-none"/>
              </w:rPr>
            </w:pPr>
            <w:r w:rsidRPr="004F67CC">
              <w:rPr>
                <w:rFonts w:ascii="Times" w:hAnsi="Times"/>
                <w:sz w:val="18"/>
                <w:szCs w:val="18"/>
                <w:lang w:eastAsia="x-none"/>
              </w:rPr>
              <w:t># of uniform interlaces (M=5 for 30KHz and M=10 for 15KHz) with RBs used for one PRACH RO</w:t>
            </w:r>
          </w:p>
        </w:tc>
      </w:tr>
      <w:tr w:rsidR="00290EB5" w:rsidRPr="00954AD8" w14:paraId="6BDFACFA" w14:textId="77777777" w:rsidTr="00BB2D9D">
        <w:tc>
          <w:tcPr>
            <w:tcW w:w="1555" w:type="dxa"/>
            <w:shd w:val="clear" w:color="auto" w:fill="auto"/>
          </w:tcPr>
          <w:p w14:paraId="0D55C684" w14:textId="77777777" w:rsidR="00290EB5" w:rsidRPr="004F67CC" w:rsidRDefault="00290EB5" w:rsidP="00BB2D9D">
            <w:pPr>
              <w:spacing w:after="0" w:line="240" w:lineRule="auto"/>
              <w:rPr>
                <w:rFonts w:ascii="Times" w:hAnsi="Times"/>
                <w:sz w:val="18"/>
                <w:szCs w:val="18"/>
                <w:lang w:eastAsia="x-none"/>
              </w:rPr>
            </w:pPr>
            <w:r w:rsidRPr="004F67CC">
              <w:rPr>
                <w:rFonts w:ascii="Times" w:hAnsi="Times"/>
                <w:sz w:val="18"/>
                <w:szCs w:val="18"/>
                <w:lang w:eastAsia="x-none"/>
              </w:rPr>
              <w:t>RACH frequency occupancy (MHz)</w:t>
            </w:r>
          </w:p>
        </w:tc>
        <w:tc>
          <w:tcPr>
            <w:tcW w:w="1771" w:type="dxa"/>
          </w:tcPr>
          <w:p w14:paraId="2EAD6A41" w14:textId="77777777" w:rsidR="00290EB5" w:rsidRPr="004F67CC" w:rsidRDefault="00290EB5" w:rsidP="00BB2D9D">
            <w:pPr>
              <w:spacing w:after="0" w:line="240" w:lineRule="auto"/>
              <w:jc w:val="center"/>
              <w:rPr>
                <w:rFonts w:ascii="Times" w:hAnsi="Times"/>
                <w:sz w:val="18"/>
                <w:szCs w:val="18"/>
                <w:lang w:eastAsia="x-none"/>
              </w:rPr>
            </w:pPr>
            <w:r w:rsidRPr="004F67CC">
              <w:rPr>
                <w:rFonts w:ascii="Times" w:hAnsi="Times"/>
                <w:sz w:val="18"/>
                <w:szCs w:val="18"/>
                <w:lang w:eastAsia="x-none"/>
              </w:rPr>
              <w:t>18</w:t>
            </w:r>
          </w:p>
        </w:tc>
        <w:tc>
          <w:tcPr>
            <w:tcW w:w="1772" w:type="dxa"/>
          </w:tcPr>
          <w:p w14:paraId="4DD21136" w14:textId="77777777" w:rsidR="00290EB5" w:rsidRPr="004F67CC" w:rsidRDefault="00290EB5" w:rsidP="00BB2D9D">
            <w:pPr>
              <w:spacing w:after="0" w:line="240" w:lineRule="auto"/>
              <w:jc w:val="center"/>
              <w:rPr>
                <w:rFonts w:ascii="Times" w:hAnsi="Times"/>
                <w:sz w:val="18"/>
                <w:szCs w:val="18"/>
                <w:lang w:eastAsia="x-none"/>
              </w:rPr>
            </w:pPr>
            <w:r w:rsidRPr="004F67CC">
              <w:rPr>
                <w:rFonts w:ascii="Times" w:hAnsi="Times"/>
                <w:sz w:val="18"/>
                <w:szCs w:val="18"/>
                <w:lang w:eastAsia="x-none"/>
              </w:rPr>
              <w:t>17.28</w:t>
            </w:r>
          </w:p>
        </w:tc>
        <w:tc>
          <w:tcPr>
            <w:tcW w:w="4111" w:type="dxa"/>
            <w:shd w:val="clear" w:color="auto" w:fill="auto"/>
          </w:tcPr>
          <w:p w14:paraId="0EEB170B" w14:textId="77777777" w:rsidR="00290EB5" w:rsidRPr="004F67CC" w:rsidRDefault="00290EB5" w:rsidP="00BB2D9D">
            <w:pPr>
              <w:spacing w:after="0" w:line="240" w:lineRule="auto"/>
              <w:rPr>
                <w:rFonts w:ascii="Times" w:hAnsi="Times"/>
                <w:sz w:val="18"/>
                <w:szCs w:val="18"/>
                <w:lang w:eastAsia="x-none"/>
              </w:rPr>
            </w:pPr>
            <w:r w:rsidRPr="004F67CC">
              <w:rPr>
                <w:rFonts w:ascii="Times" w:hAnsi="Times"/>
                <w:sz w:val="18"/>
                <w:szCs w:val="18"/>
                <w:lang w:eastAsia="x-none"/>
              </w:rPr>
              <w:t xml:space="preserve">The </w:t>
            </w:r>
            <w:proofErr w:type="gramStart"/>
            <w:r w:rsidRPr="004F67CC">
              <w:rPr>
                <w:rFonts w:ascii="Times" w:hAnsi="Times"/>
                <w:sz w:val="18"/>
                <w:szCs w:val="18"/>
                <w:lang w:eastAsia="x-none"/>
              </w:rPr>
              <w:t>actually used</w:t>
            </w:r>
            <w:proofErr w:type="gramEnd"/>
            <w:r w:rsidRPr="004F67CC">
              <w:rPr>
                <w:rFonts w:ascii="Times" w:hAnsi="Times"/>
                <w:sz w:val="18"/>
                <w:szCs w:val="18"/>
                <w:lang w:eastAsia="x-none"/>
              </w:rPr>
              <w:t xml:space="preserve"> bandwidth with one RO, SCS*L_RA*R</w:t>
            </w:r>
          </w:p>
        </w:tc>
      </w:tr>
      <w:tr w:rsidR="00290EB5" w:rsidRPr="00F723A7" w14:paraId="229DE78F" w14:textId="77777777" w:rsidTr="00BB2D9D">
        <w:tc>
          <w:tcPr>
            <w:tcW w:w="1555" w:type="dxa"/>
            <w:shd w:val="clear" w:color="auto" w:fill="auto"/>
          </w:tcPr>
          <w:p w14:paraId="7EFBE48F" w14:textId="77777777" w:rsidR="00290EB5" w:rsidRPr="004F67CC" w:rsidRDefault="00290EB5" w:rsidP="00BB2D9D">
            <w:pPr>
              <w:spacing w:after="0" w:line="240" w:lineRule="auto"/>
              <w:rPr>
                <w:rFonts w:ascii="Times" w:hAnsi="Times"/>
                <w:sz w:val="18"/>
                <w:szCs w:val="18"/>
                <w:lang w:eastAsia="x-none"/>
              </w:rPr>
            </w:pPr>
            <w:r w:rsidRPr="004F67CC">
              <w:rPr>
                <w:rFonts w:ascii="Times" w:hAnsi="Times"/>
                <w:sz w:val="18"/>
                <w:szCs w:val="18"/>
                <w:lang w:eastAsia="x-none"/>
              </w:rPr>
              <w:t>Noise level, Np (dBm)</w:t>
            </w:r>
          </w:p>
        </w:tc>
        <w:tc>
          <w:tcPr>
            <w:tcW w:w="1771" w:type="dxa"/>
          </w:tcPr>
          <w:p w14:paraId="207C37F7" w14:textId="77777777" w:rsidR="00290EB5" w:rsidRPr="004F67CC" w:rsidRDefault="00290EB5" w:rsidP="00BB2D9D">
            <w:pPr>
              <w:spacing w:after="0" w:line="240" w:lineRule="auto"/>
              <w:jc w:val="center"/>
              <w:rPr>
                <w:rFonts w:ascii="Times" w:hAnsi="Times" w:cs="Times"/>
                <w:sz w:val="18"/>
                <w:szCs w:val="18"/>
                <w:lang w:eastAsia="x-none"/>
              </w:rPr>
            </w:pPr>
            <w:r w:rsidRPr="004F67CC">
              <w:rPr>
                <w:rFonts w:ascii="Times" w:hAnsi="Times" w:cs="Times"/>
                <w:sz w:val="18"/>
                <w:szCs w:val="18"/>
              </w:rPr>
              <w:t>-96</w:t>
            </w:r>
            <w:r>
              <w:rPr>
                <w:rFonts w:ascii="Times" w:hAnsi="Times" w:cs="Times"/>
                <w:sz w:val="18"/>
                <w:szCs w:val="18"/>
              </w:rPr>
              <w:t>.</w:t>
            </w:r>
            <w:r w:rsidRPr="004F67CC">
              <w:rPr>
                <w:rFonts w:ascii="Times" w:hAnsi="Times" w:cs="Times"/>
                <w:sz w:val="18"/>
                <w:szCs w:val="18"/>
              </w:rPr>
              <w:t>45</w:t>
            </w:r>
          </w:p>
        </w:tc>
        <w:tc>
          <w:tcPr>
            <w:tcW w:w="1772" w:type="dxa"/>
          </w:tcPr>
          <w:p w14:paraId="587BB580" w14:textId="77777777" w:rsidR="00290EB5" w:rsidRPr="004F67CC" w:rsidRDefault="00290EB5" w:rsidP="00BB2D9D">
            <w:pPr>
              <w:spacing w:after="0" w:line="240" w:lineRule="auto"/>
              <w:jc w:val="center"/>
              <w:rPr>
                <w:rFonts w:ascii="Times" w:hAnsi="Times" w:cs="Times"/>
                <w:sz w:val="18"/>
                <w:szCs w:val="18"/>
                <w:lang w:eastAsia="x-none"/>
              </w:rPr>
            </w:pPr>
            <w:r w:rsidRPr="004F67CC">
              <w:rPr>
                <w:rFonts w:ascii="Times" w:hAnsi="Times" w:cs="Times"/>
                <w:sz w:val="18"/>
                <w:szCs w:val="18"/>
              </w:rPr>
              <w:t>-96</w:t>
            </w:r>
            <w:r>
              <w:rPr>
                <w:rFonts w:ascii="Times" w:hAnsi="Times" w:cs="Times"/>
                <w:sz w:val="18"/>
                <w:szCs w:val="18"/>
              </w:rPr>
              <w:t>.</w:t>
            </w:r>
            <w:r w:rsidRPr="004F67CC">
              <w:rPr>
                <w:rFonts w:ascii="Times" w:hAnsi="Times" w:cs="Times"/>
                <w:sz w:val="18"/>
                <w:szCs w:val="18"/>
              </w:rPr>
              <w:t>62</w:t>
            </w:r>
          </w:p>
        </w:tc>
        <w:tc>
          <w:tcPr>
            <w:tcW w:w="4111" w:type="dxa"/>
            <w:shd w:val="clear" w:color="auto" w:fill="auto"/>
          </w:tcPr>
          <w:p w14:paraId="1CEEE73D" w14:textId="77777777" w:rsidR="00290EB5" w:rsidRPr="00B92D1B" w:rsidRDefault="00290EB5" w:rsidP="00BB2D9D">
            <w:pPr>
              <w:spacing w:after="0" w:line="240" w:lineRule="auto"/>
              <w:rPr>
                <w:rFonts w:ascii="Times" w:hAnsi="Times"/>
                <w:sz w:val="18"/>
                <w:szCs w:val="18"/>
                <w:lang w:val="fr-FR" w:eastAsia="x-none"/>
              </w:rPr>
            </w:pPr>
            <w:proofErr w:type="spellStart"/>
            <w:r w:rsidRPr="00B92D1B">
              <w:rPr>
                <w:rFonts w:ascii="Times" w:hAnsi="Times"/>
                <w:sz w:val="18"/>
                <w:szCs w:val="18"/>
                <w:lang w:val="fr-FR" w:eastAsia="x-none"/>
              </w:rPr>
              <w:t>Np</w:t>
            </w:r>
            <w:proofErr w:type="spellEnd"/>
            <w:r w:rsidRPr="00B92D1B">
              <w:rPr>
                <w:rFonts w:ascii="Times" w:hAnsi="Times"/>
                <w:sz w:val="18"/>
                <w:szCs w:val="18"/>
                <w:lang w:val="fr-FR" w:eastAsia="x-none"/>
              </w:rPr>
              <w:t>= -174+10*log10(SCS*L_RA*</w:t>
            </w:r>
            <w:proofErr w:type="gramStart"/>
            <w:r w:rsidRPr="00B92D1B">
              <w:rPr>
                <w:rFonts w:ascii="Times" w:hAnsi="Times"/>
                <w:sz w:val="18"/>
                <w:szCs w:val="18"/>
                <w:lang w:val="fr-FR" w:eastAsia="x-none"/>
              </w:rPr>
              <w:t>R)+</w:t>
            </w:r>
            <w:proofErr w:type="gramEnd"/>
            <w:r w:rsidRPr="00B92D1B">
              <w:rPr>
                <w:rFonts w:ascii="Times" w:hAnsi="Times"/>
                <w:sz w:val="18"/>
                <w:szCs w:val="18"/>
                <w:lang w:val="fr-FR" w:eastAsia="x-none"/>
              </w:rPr>
              <w:t>NF</w:t>
            </w:r>
          </w:p>
          <w:p w14:paraId="1429CCAE" w14:textId="77777777" w:rsidR="00290EB5" w:rsidRPr="004F67CC" w:rsidRDefault="00290EB5" w:rsidP="00BB2D9D">
            <w:pPr>
              <w:spacing w:after="0" w:line="240" w:lineRule="auto"/>
              <w:rPr>
                <w:rFonts w:ascii="Times" w:hAnsi="Times"/>
                <w:sz w:val="18"/>
                <w:szCs w:val="18"/>
                <w:lang w:eastAsia="x-none"/>
              </w:rPr>
            </w:pPr>
            <w:r w:rsidRPr="004F67CC">
              <w:rPr>
                <w:rFonts w:ascii="Times" w:hAnsi="Times"/>
                <w:sz w:val="18"/>
                <w:szCs w:val="18"/>
                <w:lang w:eastAsia="x-none"/>
              </w:rPr>
              <w:t>NF=-5dB</w:t>
            </w:r>
          </w:p>
        </w:tc>
      </w:tr>
      <w:tr w:rsidR="00290EB5" w:rsidRPr="00954AD8" w14:paraId="01970EDD" w14:textId="77777777" w:rsidTr="00BB2D9D">
        <w:tc>
          <w:tcPr>
            <w:tcW w:w="1555" w:type="dxa"/>
            <w:shd w:val="clear" w:color="auto" w:fill="auto"/>
          </w:tcPr>
          <w:p w14:paraId="1EC92335" w14:textId="77777777" w:rsidR="00290EB5" w:rsidRPr="004F67CC" w:rsidRDefault="00290EB5" w:rsidP="00BB2D9D">
            <w:pPr>
              <w:spacing w:after="0" w:line="240" w:lineRule="auto"/>
              <w:rPr>
                <w:rFonts w:ascii="Times" w:hAnsi="Times"/>
                <w:sz w:val="18"/>
                <w:szCs w:val="18"/>
                <w:lang w:eastAsia="x-none"/>
              </w:rPr>
            </w:pPr>
            <w:r w:rsidRPr="004F67CC">
              <w:rPr>
                <w:rFonts w:ascii="Times" w:hAnsi="Times"/>
                <w:sz w:val="18"/>
                <w:szCs w:val="18"/>
                <w:lang w:eastAsia="x-none"/>
              </w:rPr>
              <w:t>SNR (dB)</w:t>
            </w:r>
          </w:p>
        </w:tc>
        <w:tc>
          <w:tcPr>
            <w:tcW w:w="1771" w:type="dxa"/>
          </w:tcPr>
          <w:p w14:paraId="25585BF5" w14:textId="77777777" w:rsidR="00290EB5" w:rsidRPr="004F67CC" w:rsidRDefault="00290EB5" w:rsidP="00BB2D9D">
            <w:pPr>
              <w:spacing w:after="0" w:line="240" w:lineRule="auto"/>
              <w:jc w:val="center"/>
              <w:rPr>
                <w:rFonts w:ascii="Times" w:hAnsi="Times" w:cs="Times"/>
                <w:sz w:val="18"/>
                <w:szCs w:val="18"/>
                <w:lang w:eastAsia="x-none"/>
              </w:rPr>
            </w:pPr>
            <w:r w:rsidRPr="004F67CC">
              <w:rPr>
                <w:rFonts w:ascii="Times" w:hAnsi="Times" w:cs="Times"/>
                <w:color w:val="000000"/>
                <w:sz w:val="18"/>
                <w:szCs w:val="18"/>
              </w:rPr>
              <w:t>-12</w:t>
            </w:r>
            <w:r>
              <w:rPr>
                <w:rFonts w:ascii="Times" w:hAnsi="Times" w:cs="Times"/>
                <w:color w:val="000000"/>
                <w:sz w:val="18"/>
                <w:szCs w:val="18"/>
              </w:rPr>
              <w:t>.</w:t>
            </w:r>
            <w:r w:rsidRPr="004F67CC">
              <w:rPr>
                <w:rFonts w:ascii="Times" w:hAnsi="Times" w:cs="Times"/>
                <w:color w:val="000000"/>
                <w:sz w:val="18"/>
                <w:szCs w:val="18"/>
              </w:rPr>
              <w:t>8</w:t>
            </w:r>
          </w:p>
        </w:tc>
        <w:tc>
          <w:tcPr>
            <w:tcW w:w="1772" w:type="dxa"/>
          </w:tcPr>
          <w:p w14:paraId="49CC8638" w14:textId="77777777" w:rsidR="00290EB5" w:rsidRPr="004F67CC" w:rsidRDefault="00290EB5" w:rsidP="00BB2D9D">
            <w:pPr>
              <w:spacing w:after="0" w:line="240" w:lineRule="auto"/>
              <w:jc w:val="center"/>
              <w:rPr>
                <w:rFonts w:ascii="Times" w:hAnsi="Times" w:cs="Times"/>
                <w:sz w:val="18"/>
                <w:szCs w:val="18"/>
                <w:lang w:eastAsia="x-none"/>
              </w:rPr>
            </w:pPr>
            <w:r w:rsidRPr="004F67CC">
              <w:rPr>
                <w:rFonts w:ascii="Times" w:hAnsi="Times" w:cs="Times"/>
                <w:color w:val="000000"/>
                <w:sz w:val="18"/>
                <w:szCs w:val="18"/>
              </w:rPr>
              <w:t>-12</w:t>
            </w:r>
            <w:r>
              <w:rPr>
                <w:rFonts w:ascii="Times" w:hAnsi="Times" w:cs="Times"/>
                <w:color w:val="000000"/>
                <w:sz w:val="18"/>
                <w:szCs w:val="18"/>
              </w:rPr>
              <w:t>.</w:t>
            </w:r>
            <w:r w:rsidRPr="004F67CC">
              <w:rPr>
                <w:rFonts w:ascii="Times" w:hAnsi="Times" w:cs="Times"/>
                <w:color w:val="000000"/>
                <w:sz w:val="18"/>
                <w:szCs w:val="18"/>
              </w:rPr>
              <w:t>5</w:t>
            </w:r>
          </w:p>
        </w:tc>
        <w:tc>
          <w:tcPr>
            <w:tcW w:w="4111" w:type="dxa"/>
            <w:shd w:val="clear" w:color="auto" w:fill="auto"/>
          </w:tcPr>
          <w:p w14:paraId="4645DF5F" w14:textId="77777777" w:rsidR="00290EB5" w:rsidRPr="004F67CC" w:rsidRDefault="00290EB5" w:rsidP="00BB2D9D">
            <w:pPr>
              <w:spacing w:after="0" w:line="240" w:lineRule="auto"/>
              <w:rPr>
                <w:rFonts w:ascii="Times" w:hAnsi="Times"/>
                <w:sz w:val="18"/>
                <w:szCs w:val="18"/>
                <w:lang w:eastAsia="x-none"/>
              </w:rPr>
            </w:pPr>
            <w:r w:rsidRPr="004F67CC">
              <w:rPr>
                <w:rFonts w:ascii="Times" w:hAnsi="Times"/>
                <w:sz w:val="18"/>
                <w:szCs w:val="18"/>
                <w:lang w:eastAsia="x-none"/>
              </w:rPr>
              <w:t>SNR needed at 1% misdetection, read from simulation curve</w:t>
            </w:r>
          </w:p>
        </w:tc>
      </w:tr>
      <w:tr w:rsidR="00290EB5" w:rsidRPr="00954AD8" w14:paraId="69547824" w14:textId="77777777" w:rsidTr="00BB2D9D">
        <w:tc>
          <w:tcPr>
            <w:tcW w:w="1555" w:type="dxa"/>
            <w:shd w:val="clear" w:color="auto" w:fill="auto"/>
          </w:tcPr>
          <w:p w14:paraId="1B21F57A" w14:textId="77777777" w:rsidR="00290EB5" w:rsidRPr="004F67CC" w:rsidRDefault="00290EB5" w:rsidP="00BB2D9D">
            <w:pPr>
              <w:spacing w:after="0" w:line="240" w:lineRule="auto"/>
              <w:rPr>
                <w:rFonts w:ascii="Times" w:hAnsi="Times"/>
                <w:sz w:val="18"/>
                <w:szCs w:val="18"/>
                <w:lang w:eastAsia="x-none"/>
              </w:rPr>
            </w:pPr>
            <w:proofErr w:type="spellStart"/>
            <w:r w:rsidRPr="004F67CC">
              <w:rPr>
                <w:rFonts w:ascii="Times" w:hAnsi="Times"/>
                <w:sz w:val="18"/>
                <w:szCs w:val="18"/>
                <w:lang w:eastAsia="x-none"/>
              </w:rPr>
              <w:t>P_max</w:t>
            </w:r>
            <w:proofErr w:type="spellEnd"/>
            <w:r w:rsidRPr="004F67CC">
              <w:rPr>
                <w:rFonts w:ascii="Times" w:hAnsi="Times"/>
                <w:sz w:val="18"/>
                <w:szCs w:val="18"/>
                <w:lang w:eastAsia="x-none"/>
              </w:rPr>
              <w:t xml:space="preserve"> (dBm)</w:t>
            </w:r>
          </w:p>
        </w:tc>
        <w:tc>
          <w:tcPr>
            <w:tcW w:w="1771" w:type="dxa"/>
          </w:tcPr>
          <w:p w14:paraId="00D2FDDA" w14:textId="77777777" w:rsidR="00290EB5" w:rsidRPr="004F67CC" w:rsidRDefault="00290EB5" w:rsidP="00BB2D9D">
            <w:pPr>
              <w:spacing w:after="0" w:line="240" w:lineRule="auto"/>
              <w:jc w:val="center"/>
              <w:rPr>
                <w:rFonts w:ascii="Times" w:hAnsi="Times" w:cs="Times"/>
                <w:sz w:val="18"/>
                <w:szCs w:val="18"/>
                <w:lang w:eastAsia="x-none"/>
              </w:rPr>
            </w:pPr>
            <w:r w:rsidRPr="004F67CC">
              <w:rPr>
                <w:rFonts w:ascii="Times" w:hAnsi="Times" w:cs="Times"/>
                <w:color w:val="000000"/>
                <w:sz w:val="18"/>
                <w:szCs w:val="18"/>
              </w:rPr>
              <w:t>22</w:t>
            </w:r>
            <w:r>
              <w:rPr>
                <w:rFonts w:ascii="Times" w:hAnsi="Times" w:cs="Times"/>
                <w:color w:val="000000"/>
                <w:sz w:val="18"/>
                <w:szCs w:val="18"/>
              </w:rPr>
              <w:t>.</w:t>
            </w:r>
            <w:r w:rsidRPr="004F67CC">
              <w:rPr>
                <w:rFonts w:ascii="Times" w:hAnsi="Times" w:cs="Times"/>
                <w:color w:val="000000"/>
                <w:sz w:val="18"/>
                <w:szCs w:val="18"/>
              </w:rPr>
              <w:t>55</w:t>
            </w:r>
          </w:p>
        </w:tc>
        <w:tc>
          <w:tcPr>
            <w:tcW w:w="1772" w:type="dxa"/>
          </w:tcPr>
          <w:p w14:paraId="39613979" w14:textId="77777777" w:rsidR="00290EB5" w:rsidRPr="004F67CC" w:rsidRDefault="00290EB5" w:rsidP="00BB2D9D">
            <w:pPr>
              <w:spacing w:after="0" w:line="240" w:lineRule="auto"/>
              <w:jc w:val="center"/>
              <w:rPr>
                <w:rFonts w:ascii="Times" w:hAnsi="Times" w:cs="Times"/>
                <w:sz w:val="18"/>
                <w:szCs w:val="18"/>
                <w:lang w:eastAsia="x-none"/>
              </w:rPr>
            </w:pPr>
            <w:r w:rsidRPr="004F67CC">
              <w:rPr>
                <w:rFonts w:ascii="Times" w:hAnsi="Times" w:cs="Times"/>
                <w:color w:val="000000"/>
                <w:sz w:val="18"/>
                <w:szCs w:val="18"/>
              </w:rPr>
              <w:t>22</w:t>
            </w:r>
            <w:r>
              <w:rPr>
                <w:rFonts w:ascii="Times" w:hAnsi="Times" w:cs="Times"/>
                <w:color w:val="000000"/>
                <w:sz w:val="18"/>
                <w:szCs w:val="18"/>
              </w:rPr>
              <w:t>.</w:t>
            </w:r>
            <w:r w:rsidRPr="004F67CC">
              <w:rPr>
                <w:rFonts w:ascii="Times" w:hAnsi="Times" w:cs="Times"/>
                <w:color w:val="000000"/>
                <w:sz w:val="18"/>
                <w:szCs w:val="18"/>
              </w:rPr>
              <w:t>38</w:t>
            </w:r>
          </w:p>
        </w:tc>
        <w:tc>
          <w:tcPr>
            <w:tcW w:w="4111" w:type="dxa"/>
            <w:shd w:val="clear" w:color="auto" w:fill="auto"/>
          </w:tcPr>
          <w:p w14:paraId="61E6ABAA" w14:textId="77777777" w:rsidR="00290EB5" w:rsidRPr="004F67CC" w:rsidRDefault="00290EB5" w:rsidP="00BB2D9D">
            <w:pPr>
              <w:spacing w:after="0" w:line="240" w:lineRule="auto"/>
              <w:rPr>
                <w:rFonts w:ascii="Times" w:hAnsi="Times"/>
                <w:sz w:val="18"/>
                <w:szCs w:val="18"/>
                <w:lang w:eastAsia="x-none"/>
              </w:rPr>
            </w:pPr>
            <w:r w:rsidRPr="004F67CC">
              <w:rPr>
                <w:rFonts w:ascii="Times" w:hAnsi="Times"/>
                <w:sz w:val="18"/>
                <w:szCs w:val="18"/>
                <w:lang w:eastAsia="x-none"/>
              </w:rPr>
              <w:t>Maximum allowed transmit power under PSD limit of 10dBm/MHz measured in any 1MHz chunk and considers the RBs used by the proposed scheme</w:t>
            </w:r>
          </w:p>
        </w:tc>
      </w:tr>
      <w:tr w:rsidR="00290EB5" w:rsidRPr="00954AD8" w14:paraId="0F3FBFCE" w14:textId="77777777" w:rsidTr="00BB2D9D">
        <w:tc>
          <w:tcPr>
            <w:tcW w:w="1555" w:type="dxa"/>
            <w:shd w:val="clear" w:color="auto" w:fill="auto"/>
          </w:tcPr>
          <w:p w14:paraId="6891DFAE" w14:textId="77777777" w:rsidR="00290EB5" w:rsidRPr="00122B8F" w:rsidRDefault="00290EB5" w:rsidP="00BB2D9D">
            <w:pPr>
              <w:spacing w:after="0" w:line="240" w:lineRule="auto"/>
              <w:rPr>
                <w:rFonts w:ascii="Times" w:hAnsi="Times"/>
                <w:sz w:val="18"/>
                <w:szCs w:val="18"/>
                <w:lang w:eastAsia="x-none"/>
              </w:rPr>
            </w:pPr>
            <w:proofErr w:type="spellStart"/>
            <w:r w:rsidRPr="00122B8F">
              <w:rPr>
                <w:rFonts w:ascii="Times" w:hAnsi="Times"/>
                <w:sz w:val="18"/>
                <w:szCs w:val="18"/>
                <w:lang w:eastAsia="x-none"/>
              </w:rPr>
              <w:t>Backoff</w:t>
            </w:r>
            <w:proofErr w:type="spellEnd"/>
            <w:r w:rsidRPr="00122B8F">
              <w:rPr>
                <w:rFonts w:ascii="Times" w:hAnsi="Times"/>
                <w:sz w:val="18"/>
                <w:szCs w:val="18"/>
                <w:lang w:eastAsia="x-none"/>
              </w:rPr>
              <w:t xml:space="preserve"> (dB)</w:t>
            </w:r>
          </w:p>
        </w:tc>
        <w:tc>
          <w:tcPr>
            <w:tcW w:w="1771" w:type="dxa"/>
          </w:tcPr>
          <w:p w14:paraId="3F3F17EA" w14:textId="77777777" w:rsidR="00290EB5" w:rsidRPr="00122B8F" w:rsidRDefault="00290EB5" w:rsidP="00BB2D9D">
            <w:pPr>
              <w:spacing w:after="0" w:line="240" w:lineRule="auto"/>
              <w:jc w:val="center"/>
              <w:rPr>
                <w:rFonts w:ascii="Times" w:hAnsi="Times"/>
                <w:sz w:val="18"/>
                <w:szCs w:val="18"/>
                <w:lang w:eastAsia="x-none"/>
              </w:rPr>
            </w:pPr>
            <w:r w:rsidRPr="00122B8F">
              <w:rPr>
                <w:rFonts w:ascii="Times" w:hAnsi="Times"/>
                <w:sz w:val="18"/>
                <w:szCs w:val="18"/>
                <w:lang w:eastAsia="x-none"/>
              </w:rPr>
              <w:t>2.9</w:t>
            </w:r>
          </w:p>
        </w:tc>
        <w:tc>
          <w:tcPr>
            <w:tcW w:w="1772" w:type="dxa"/>
          </w:tcPr>
          <w:p w14:paraId="72852F97" w14:textId="77777777" w:rsidR="00290EB5" w:rsidRPr="00122B8F" w:rsidRDefault="00290EB5" w:rsidP="00BB2D9D">
            <w:pPr>
              <w:spacing w:after="0" w:line="240" w:lineRule="auto"/>
              <w:jc w:val="center"/>
              <w:rPr>
                <w:rFonts w:ascii="Times" w:hAnsi="Times"/>
                <w:sz w:val="18"/>
                <w:szCs w:val="18"/>
                <w:lang w:eastAsia="x-none"/>
              </w:rPr>
            </w:pPr>
            <w:r w:rsidRPr="00122B8F">
              <w:rPr>
                <w:rFonts w:ascii="Times" w:hAnsi="Times"/>
                <w:sz w:val="18"/>
                <w:szCs w:val="18"/>
                <w:lang w:eastAsia="x-none"/>
              </w:rPr>
              <w:t>5.5</w:t>
            </w:r>
          </w:p>
        </w:tc>
        <w:tc>
          <w:tcPr>
            <w:tcW w:w="4111" w:type="dxa"/>
            <w:shd w:val="clear" w:color="auto" w:fill="auto"/>
          </w:tcPr>
          <w:p w14:paraId="7A7FADE9" w14:textId="77777777" w:rsidR="00290EB5" w:rsidRPr="004F67CC" w:rsidRDefault="00290EB5" w:rsidP="00BB2D9D">
            <w:pPr>
              <w:spacing w:after="0" w:line="240" w:lineRule="auto"/>
              <w:rPr>
                <w:rFonts w:ascii="Times" w:hAnsi="Times"/>
                <w:sz w:val="18"/>
                <w:szCs w:val="18"/>
                <w:lang w:eastAsia="x-none"/>
              </w:rPr>
            </w:pPr>
            <w:proofErr w:type="spellStart"/>
            <w:r w:rsidRPr="004F67CC">
              <w:rPr>
                <w:rFonts w:ascii="Times" w:hAnsi="Times"/>
                <w:sz w:val="18"/>
                <w:szCs w:val="18"/>
                <w:lang w:eastAsia="x-none"/>
              </w:rPr>
              <w:t>Backoff</w:t>
            </w:r>
            <w:proofErr w:type="spellEnd"/>
            <w:r w:rsidRPr="004F67CC">
              <w:rPr>
                <w:rFonts w:ascii="Times" w:hAnsi="Times"/>
                <w:sz w:val="18"/>
                <w:szCs w:val="18"/>
                <w:lang w:eastAsia="x-none"/>
              </w:rPr>
              <w:t xml:space="preserve"> is computed as 95% percentile of CCDF of [cubic metric] over the preambles in the RO. Note: If cubic metric is not used, information on the </w:t>
            </w:r>
            <w:proofErr w:type="spellStart"/>
            <w:r w:rsidRPr="004F67CC">
              <w:rPr>
                <w:rFonts w:ascii="Times" w:hAnsi="Times"/>
                <w:sz w:val="18"/>
                <w:szCs w:val="18"/>
                <w:lang w:eastAsia="x-none"/>
              </w:rPr>
              <w:t>backoff</w:t>
            </w:r>
            <w:proofErr w:type="spellEnd"/>
            <w:r w:rsidRPr="004F67CC">
              <w:rPr>
                <w:rFonts w:ascii="Times" w:hAnsi="Times"/>
                <w:sz w:val="18"/>
                <w:szCs w:val="18"/>
                <w:lang w:eastAsia="x-none"/>
              </w:rPr>
              <w:t xml:space="preserve"> metric used should be provided.</w:t>
            </w:r>
          </w:p>
        </w:tc>
      </w:tr>
      <w:tr w:rsidR="00290EB5" w:rsidRPr="00954AD8" w14:paraId="46C73B31" w14:textId="77777777" w:rsidTr="00BB2D9D">
        <w:tc>
          <w:tcPr>
            <w:tcW w:w="1555" w:type="dxa"/>
            <w:shd w:val="clear" w:color="auto" w:fill="auto"/>
          </w:tcPr>
          <w:p w14:paraId="1BADF491" w14:textId="77777777" w:rsidR="00290EB5" w:rsidRPr="00122B8F" w:rsidRDefault="00290EB5" w:rsidP="00BB2D9D">
            <w:pPr>
              <w:spacing w:after="0" w:line="240" w:lineRule="auto"/>
              <w:rPr>
                <w:rFonts w:ascii="Times" w:hAnsi="Times"/>
                <w:sz w:val="18"/>
                <w:szCs w:val="18"/>
                <w:lang w:eastAsia="x-none"/>
              </w:rPr>
            </w:pPr>
            <w:r w:rsidRPr="00122B8F">
              <w:rPr>
                <w:rFonts w:ascii="Times" w:hAnsi="Times"/>
                <w:sz w:val="18"/>
                <w:szCs w:val="18"/>
                <w:lang w:eastAsia="x-none"/>
              </w:rPr>
              <w:t>P_TX (dBm)</w:t>
            </w:r>
          </w:p>
        </w:tc>
        <w:tc>
          <w:tcPr>
            <w:tcW w:w="1771" w:type="dxa"/>
          </w:tcPr>
          <w:p w14:paraId="7B8C1106" w14:textId="77777777" w:rsidR="00290EB5" w:rsidRPr="00122B8F" w:rsidRDefault="00290EB5" w:rsidP="00BB2D9D">
            <w:pPr>
              <w:spacing w:after="0" w:line="240" w:lineRule="auto"/>
              <w:jc w:val="center"/>
              <w:rPr>
                <w:rFonts w:ascii="Times" w:hAnsi="Times" w:cs="Times"/>
                <w:sz w:val="18"/>
                <w:szCs w:val="18"/>
                <w:lang w:eastAsia="x-none"/>
              </w:rPr>
            </w:pPr>
            <w:r w:rsidRPr="00122B8F">
              <w:rPr>
                <w:rFonts w:ascii="Times" w:eastAsia="Times New Roman" w:hAnsi="Times" w:cs="Times"/>
                <w:color w:val="000000"/>
                <w:sz w:val="18"/>
                <w:lang w:eastAsia="fi-FI"/>
              </w:rPr>
              <w:t>20.10</w:t>
            </w:r>
          </w:p>
        </w:tc>
        <w:tc>
          <w:tcPr>
            <w:tcW w:w="1772" w:type="dxa"/>
          </w:tcPr>
          <w:p w14:paraId="477615C8" w14:textId="77777777" w:rsidR="00290EB5" w:rsidRPr="00122B8F" w:rsidRDefault="00290EB5" w:rsidP="00BB2D9D">
            <w:pPr>
              <w:spacing w:after="0" w:line="240" w:lineRule="auto"/>
              <w:jc w:val="center"/>
              <w:rPr>
                <w:rFonts w:ascii="Times" w:hAnsi="Times" w:cs="Times"/>
                <w:sz w:val="18"/>
                <w:szCs w:val="18"/>
                <w:lang w:eastAsia="x-none"/>
              </w:rPr>
            </w:pPr>
            <w:r w:rsidRPr="00122B8F">
              <w:rPr>
                <w:rFonts w:ascii="Times" w:eastAsia="Times New Roman" w:hAnsi="Times" w:cs="Times"/>
                <w:color w:val="000000"/>
                <w:sz w:val="18"/>
                <w:lang w:eastAsia="fi-FI"/>
              </w:rPr>
              <w:t>17.50</w:t>
            </w:r>
          </w:p>
        </w:tc>
        <w:tc>
          <w:tcPr>
            <w:tcW w:w="4111" w:type="dxa"/>
            <w:shd w:val="clear" w:color="auto" w:fill="auto"/>
          </w:tcPr>
          <w:p w14:paraId="182E6436" w14:textId="77777777" w:rsidR="00290EB5" w:rsidRPr="004F67CC" w:rsidRDefault="00290EB5" w:rsidP="00BB2D9D">
            <w:pPr>
              <w:spacing w:after="0" w:line="240" w:lineRule="auto"/>
              <w:rPr>
                <w:rFonts w:ascii="Times" w:hAnsi="Times"/>
                <w:sz w:val="18"/>
                <w:szCs w:val="18"/>
                <w:lang w:eastAsia="x-none"/>
              </w:rPr>
            </w:pPr>
            <w:r w:rsidRPr="004F67CC">
              <w:rPr>
                <w:rFonts w:ascii="Times" w:hAnsi="Times"/>
                <w:sz w:val="18"/>
                <w:szCs w:val="18"/>
                <w:lang w:eastAsia="x-none"/>
              </w:rPr>
              <w:t>P_TX=</w:t>
            </w:r>
            <w:proofErr w:type="gramStart"/>
            <w:r w:rsidRPr="004F67CC">
              <w:rPr>
                <w:rFonts w:ascii="Times" w:hAnsi="Times"/>
                <w:sz w:val="18"/>
                <w:szCs w:val="18"/>
                <w:lang w:eastAsia="x-none"/>
              </w:rPr>
              <w:t>min(</w:t>
            </w:r>
            <w:proofErr w:type="spellStart"/>
            <w:proofErr w:type="gramEnd"/>
            <w:r w:rsidRPr="004F67CC">
              <w:rPr>
                <w:rFonts w:ascii="Times" w:hAnsi="Times"/>
                <w:sz w:val="18"/>
                <w:szCs w:val="18"/>
                <w:lang w:eastAsia="x-none"/>
              </w:rPr>
              <w:t>P_max</w:t>
            </w:r>
            <w:proofErr w:type="spellEnd"/>
            <w:r w:rsidRPr="004F67CC">
              <w:rPr>
                <w:rFonts w:ascii="Times" w:hAnsi="Times"/>
                <w:sz w:val="18"/>
                <w:szCs w:val="18"/>
                <w:lang w:eastAsia="x-none"/>
              </w:rPr>
              <w:t xml:space="preserve">, 23- </w:t>
            </w:r>
            <w:proofErr w:type="spellStart"/>
            <w:r w:rsidRPr="004F67CC">
              <w:rPr>
                <w:rFonts w:ascii="Times" w:hAnsi="Times"/>
                <w:sz w:val="18"/>
                <w:szCs w:val="18"/>
                <w:lang w:eastAsia="x-none"/>
              </w:rPr>
              <w:t>Backoff</w:t>
            </w:r>
            <w:proofErr w:type="spellEnd"/>
            <w:r w:rsidRPr="004F67CC">
              <w:rPr>
                <w:rFonts w:ascii="Times" w:hAnsi="Times"/>
                <w:sz w:val="18"/>
                <w:szCs w:val="18"/>
                <w:lang w:eastAsia="x-none"/>
              </w:rPr>
              <w:t xml:space="preserve">) is maximum allowed transmit power for the waveform considering </w:t>
            </w:r>
            <w:proofErr w:type="spellStart"/>
            <w:r w:rsidRPr="004F67CC">
              <w:rPr>
                <w:rFonts w:ascii="Times" w:hAnsi="Times"/>
                <w:sz w:val="18"/>
                <w:szCs w:val="18"/>
                <w:lang w:eastAsia="x-none"/>
              </w:rPr>
              <w:t>backoff</w:t>
            </w:r>
            <w:proofErr w:type="spellEnd"/>
          </w:p>
        </w:tc>
      </w:tr>
      <w:tr w:rsidR="00290EB5" w:rsidRPr="00954AD8" w14:paraId="66A56023" w14:textId="77777777" w:rsidTr="00BB2D9D">
        <w:tc>
          <w:tcPr>
            <w:tcW w:w="1555" w:type="dxa"/>
            <w:shd w:val="clear" w:color="auto" w:fill="auto"/>
          </w:tcPr>
          <w:p w14:paraId="64369CE4" w14:textId="77777777" w:rsidR="00290EB5" w:rsidRPr="00122B8F" w:rsidRDefault="00290EB5" w:rsidP="00BB2D9D">
            <w:pPr>
              <w:spacing w:after="0" w:line="240" w:lineRule="auto"/>
              <w:rPr>
                <w:rFonts w:ascii="Times" w:hAnsi="Times"/>
                <w:sz w:val="18"/>
                <w:szCs w:val="18"/>
                <w:lang w:eastAsia="x-none"/>
              </w:rPr>
            </w:pPr>
            <w:r w:rsidRPr="00122B8F">
              <w:rPr>
                <w:rFonts w:ascii="Times" w:hAnsi="Times"/>
                <w:sz w:val="18"/>
                <w:szCs w:val="18"/>
                <w:lang w:eastAsia="x-none"/>
              </w:rPr>
              <w:t>MCL (dB)</w:t>
            </w:r>
          </w:p>
        </w:tc>
        <w:tc>
          <w:tcPr>
            <w:tcW w:w="1771" w:type="dxa"/>
            <w:vAlign w:val="bottom"/>
          </w:tcPr>
          <w:p w14:paraId="1E2DCBB8" w14:textId="77777777" w:rsidR="00290EB5" w:rsidRPr="00122B8F" w:rsidRDefault="00290EB5" w:rsidP="00BB2D9D">
            <w:pPr>
              <w:spacing w:after="0" w:line="240" w:lineRule="auto"/>
              <w:jc w:val="center"/>
              <w:rPr>
                <w:rFonts w:ascii="Times" w:hAnsi="Times"/>
                <w:sz w:val="18"/>
                <w:szCs w:val="18"/>
                <w:lang w:eastAsia="x-none"/>
              </w:rPr>
            </w:pPr>
            <w:r w:rsidRPr="00122B8F">
              <w:rPr>
                <w:rFonts w:ascii="Calibri" w:eastAsia="Times New Roman" w:hAnsi="Calibri" w:cs="Calibri"/>
                <w:color w:val="000000"/>
                <w:sz w:val="18"/>
                <w:lang w:eastAsia="fi-FI"/>
              </w:rPr>
              <w:t>129.35</w:t>
            </w:r>
          </w:p>
        </w:tc>
        <w:tc>
          <w:tcPr>
            <w:tcW w:w="1772" w:type="dxa"/>
            <w:vAlign w:val="bottom"/>
          </w:tcPr>
          <w:p w14:paraId="5DED131B" w14:textId="77777777" w:rsidR="00290EB5" w:rsidRPr="00122B8F" w:rsidRDefault="00290EB5" w:rsidP="00BB2D9D">
            <w:pPr>
              <w:spacing w:after="0" w:line="240" w:lineRule="auto"/>
              <w:jc w:val="center"/>
              <w:rPr>
                <w:rFonts w:ascii="Times" w:hAnsi="Times"/>
                <w:sz w:val="18"/>
                <w:szCs w:val="18"/>
                <w:lang w:eastAsia="x-none"/>
              </w:rPr>
            </w:pPr>
            <w:r w:rsidRPr="00122B8F">
              <w:rPr>
                <w:rFonts w:ascii="Calibri" w:eastAsia="Times New Roman" w:hAnsi="Calibri" w:cs="Calibri"/>
                <w:color w:val="000000"/>
                <w:sz w:val="18"/>
                <w:lang w:eastAsia="fi-FI"/>
              </w:rPr>
              <w:t>126.62</w:t>
            </w:r>
          </w:p>
        </w:tc>
        <w:tc>
          <w:tcPr>
            <w:tcW w:w="4111" w:type="dxa"/>
            <w:shd w:val="clear" w:color="auto" w:fill="auto"/>
          </w:tcPr>
          <w:p w14:paraId="6B02D4AA" w14:textId="77777777" w:rsidR="00290EB5" w:rsidRPr="004F67CC" w:rsidRDefault="00290EB5" w:rsidP="00BB2D9D">
            <w:pPr>
              <w:spacing w:after="0" w:line="240" w:lineRule="auto"/>
              <w:rPr>
                <w:rFonts w:ascii="Times" w:hAnsi="Times"/>
                <w:sz w:val="18"/>
                <w:szCs w:val="18"/>
                <w:lang w:eastAsia="x-none"/>
              </w:rPr>
            </w:pPr>
            <w:r w:rsidRPr="004F67CC">
              <w:rPr>
                <w:rFonts w:ascii="Times" w:hAnsi="Times"/>
                <w:sz w:val="18"/>
                <w:szCs w:val="18"/>
                <w:lang w:eastAsia="x-none"/>
              </w:rPr>
              <w:t>MCL = P_TX-SNR-Np</w:t>
            </w:r>
          </w:p>
        </w:tc>
      </w:tr>
      <w:tr w:rsidR="00290EB5" w:rsidRPr="00F723A7" w14:paraId="77EDEC38" w14:textId="77777777" w:rsidTr="00BB2D9D">
        <w:tc>
          <w:tcPr>
            <w:tcW w:w="1555" w:type="dxa"/>
            <w:shd w:val="clear" w:color="auto" w:fill="auto"/>
          </w:tcPr>
          <w:p w14:paraId="71660B95" w14:textId="77777777" w:rsidR="00290EB5" w:rsidRPr="00122B8F" w:rsidRDefault="00290EB5" w:rsidP="00BB2D9D">
            <w:pPr>
              <w:spacing w:after="0" w:line="240" w:lineRule="auto"/>
              <w:rPr>
                <w:rFonts w:ascii="Times" w:hAnsi="Times"/>
                <w:sz w:val="18"/>
                <w:szCs w:val="18"/>
                <w:lang w:eastAsia="x-none"/>
              </w:rPr>
            </w:pPr>
            <w:r w:rsidRPr="00122B8F">
              <w:rPr>
                <w:rFonts w:ascii="Times" w:hAnsi="Times"/>
                <w:sz w:val="18"/>
                <w:szCs w:val="18"/>
                <w:lang w:eastAsia="x-none"/>
              </w:rPr>
              <w:lastRenderedPageBreak/>
              <w:t>N_FDM</w:t>
            </w:r>
          </w:p>
        </w:tc>
        <w:tc>
          <w:tcPr>
            <w:tcW w:w="1771" w:type="dxa"/>
          </w:tcPr>
          <w:p w14:paraId="72D75068" w14:textId="77777777" w:rsidR="00290EB5" w:rsidRPr="00122B8F" w:rsidRDefault="00290EB5" w:rsidP="00BB2D9D">
            <w:pPr>
              <w:spacing w:after="0" w:line="240" w:lineRule="auto"/>
              <w:jc w:val="center"/>
              <w:rPr>
                <w:rFonts w:ascii="Times" w:hAnsi="Times"/>
                <w:sz w:val="18"/>
                <w:szCs w:val="18"/>
                <w:lang w:eastAsia="x-none"/>
              </w:rPr>
            </w:pPr>
            <w:r w:rsidRPr="00122B8F">
              <w:rPr>
                <w:rFonts w:ascii="Times" w:hAnsi="Times"/>
                <w:sz w:val="18"/>
                <w:szCs w:val="18"/>
                <w:lang w:eastAsia="x-none"/>
              </w:rPr>
              <w:t>1</w:t>
            </w:r>
          </w:p>
        </w:tc>
        <w:tc>
          <w:tcPr>
            <w:tcW w:w="1772" w:type="dxa"/>
          </w:tcPr>
          <w:p w14:paraId="49349A98" w14:textId="77777777" w:rsidR="00290EB5" w:rsidRPr="00122B8F" w:rsidRDefault="00290EB5" w:rsidP="00BB2D9D">
            <w:pPr>
              <w:spacing w:after="0" w:line="240" w:lineRule="auto"/>
              <w:jc w:val="center"/>
              <w:rPr>
                <w:rFonts w:ascii="Times" w:hAnsi="Times"/>
                <w:sz w:val="18"/>
                <w:szCs w:val="18"/>
                <w:lang w:eastAsia="x-none"/>
              </w:rPr>
            </w:pPr>
            <w:r w:rsidRPr="00122B8F">
              <w:rPr>
                <w:rFonts w:ascii="Times" w:hAnsi="Times"/>
                <w:sz w:val="18"/>
                <w:szCs w:val="18"/>
                <w:lang w:eastAsia="x-none"/>
              </w:rPr>
              <w:t>1</w:t>
            </w:r>
          </w:p>
        </w:tc>
        <w:tc>
          <w:tcPr>
            <w:tcW w:w="4111" w:type="dxa"/>
            <w:shd w:val="clear" w:color="auto" w:fill="auto"/>
          </w:tcPr>
          <w:p w14:paraId="021B99F5" w14:textId="77777777" w:rsidR="00290EB5" w:rsidRPr="004F67CC" w:rsidRDefault="00290EB5" w:rsidP="00BB2D9D">
            <w:pPr>
              <w:spacing w:after="0" w:line="240" w:lineRule="auto"/>
              <w:rPr>
                <w:rFonts w:ascii="Times" w:hAnsi="Times"/>
                <w:sz w:val="18"/>
                <w:szCs w:val="18"/>
                <w:lang w:eastAsia="x-none"/>
              </w:rPr>
            </w:pPr>
            <w:r w:rsidRPr="004F67CC">
              <w:rPr>
                <w:rFonts w:ascii="Times" w:hAnsi="Times"/>
                <w:sz w:val="18"/>
                <w:szCs w:val="18"/>
                <w:lang w:eastAsia="x-none"/>
              </w:rPr>
              <w:t># of ROs in 20MHz</w:t>
            </w:r>
          </w:p>
        </w:tc>
      </w:tr>
      <w:tr w:rsidR="00290EB5" w:rsidRPr="00954AD8" w14:paraId="410B3B10" w14:textId="77777777" w:rsidTr="00BB2D9D">
        <w:tc>
          <w:tcPr>
            <w:tcW w:w="1555" w:type="dxa"/>
            <w:shd w:val="clear" w:color="auto" w:fill="auto"/>
          </w:tcPr>
          <w:p w14:paraId="7D8C2497" w14:textId="77777777" w:rsidR="00290EB5" w:rsidRPr="00122B8F" w:rsidRDefault="00290EB5" w:rsidP="00BB2D9D">
            <w:pPr>
              <w:spacing w:after="0" w:line="240" w:lineRule="auto"/>
              <w:rPr>
                <w:rFonts w:ascii="Times" w:hAnsi="Times"/>
                <w:sz w:val="18"/>
                <w:szCs w:val="18"/>
                <w:lang w:eastAsia="x-none"/>
              </w:rPr>
            </w:pPr>
            <w:r w:rsidRPr="00122B8F">
              <w:rPr>
                <w:rFonts w:ascii="Times" w:hAnsi="Times"/>
                <w:sz w:val="18"/>
                <w:szCs w:val="18"/>
                <w:lang w:eastAsia="x-none"/>
              </w:rPr>
              <w:t>Capacity (#preambles)</w:t>
            </w:r>
          </w:p>
        </w:tc>
        <w:tc>
          <w:tcPr>
            <w:tcW w:w="1771" w:type="dxa"/>
          </w:tcPr>
          <w:p w14:paraId="0464BC8E" w14:textId="77777777" w:rsidR="00290EB5" w:rsidRPr="00122B8F" w:rsidRDefault="00290EB5" w:rsidP="00BB2D9D">
            <w:pPr>
              <w:spacing w:after="0" w:line="240" w:lineRule="auto"/>
              <w:jc w:val="center"/>
              <w:rPr>
                <w:rFonts w:ascii="Times" w:hAnsi="Times"/>
                <w:sz w:val="18"/>
                <w:szCs w:val="18"/>
                <w:lang w:eastAsia="x-none"/>
              </w:rPr>
            </w:pPr>
            <w:r w:rsidRPr="00122B8F">
              <w:rPr>
                <w:rFonts w:ascii="Times" w:hAnsi="Times"/>
                <w:sz w:val="18"/>
                <w:szCs w:val="18"/>
                <w:lang w:eastAsia="x-none"/>
              </w:rPr>
              <w:t>7176</w:t>
            </w:r>
          </w:p>
        </w:tc>
        <w:tc>
          <w:tcPr>
            <w:tcW w:w="1772" w:type="dxa"/>
          </w:tcPr>
          <w:p w14:paraId="27A24544" w14:textId="77777777" w:rsidR="00290EB5" w:rsidRPr="00122B8F" w:rsidRDefault="00290EB5" w:rsidP="00BB2D9D">
            <w:pPr>
              <w:spacing w:after="0" w:line="240" w:lineRule="auto"/>
              <w:jc w:val="center"/>
              <w:rPr>
                <w:rFonts w:ascii="Times" w:hAnsi="Times"/>
                <w:sz w:val="18"/>
                <w:szCs w:val="18"/>
                <w:lang w:eastAsia="x-none"/>
              </w:rPr>
            </w:pPr>
            <w:r w:rsidRPr="00122B8F">
              <w:rPr>
                <w:rFonts w:ascii="Times" w:hAnsi="Times"/>
                <w:sz w:val="18"/>
                <w:szCs w:val="18"/>
                <w:lang w:eastAsia="x-none"/>
              </w:rPr>
              <w:t>1656</w:t>
            </w:r>
          </w:p>
        </w:tc>
        <w:tc>
          <w:tcPr>
            <w:tcW w:w="4111" w:type="dxa"/>
            <w:shd w:val="clear" w:color="auto" w:fill="auto"/>
          </w:tcPr>
          <w:p w14:paraId="17480597" w14:textId="77777777" w:rsidR="00290EB5" w:rsidRPr="004F67CC" w:rsidRDefault="00290EB5" w:rsidP="00BB2D9D">
            <w:pPr>
              <w:spacing w:after="0" w:line="240" w:lineRule="auto"/>
              <w:rPr>
                <w:rFonts w:ascii="Times" w:hAnsi="Times"/>
                <w:sz w:val="18"/>
                <w:szCs w:val="18"/>
                <w:lang w:eastAsia="x-none"/>
              </w:rPr>
            </w:pPr>
            <w:r w:rsidRPr="004F67CC">
              <w:rPr>
                <w:rFonts w:ascii="Times" w:hAnsi="Times"/>
                <w:sz w:val="18"/>
                <w:szCs w:val="18"/>
                <w:lang w:eastAsia="x-none"/>
              </w:rPr>
              <w:t>Across all ROs in 20MHz. Should report any constraints on ISD for the scheme evaluated.</w:t>
            </w:r>
          </w:p>
        </w:tc>
      </w:tr>
      <w:tr w:rsidR="00290EB5" w:rsidRPr="00154595" w14:paraId="3CB5BB90" w14:textId="77777777" w:rsidTr="00BB2D9D">
        <w:tc>
          <w:tcPr>
            <w:tcW w:w="1555" w:type="dxa"/>
            <w:shd w:val="clear" w:color="auto" w:fill="auto"/>
          </w:tcPr>
          <w:p w14:paraId="66E59A0B" w14:textId="77777777" w:rsidR="00290EB5" w:rsidRPr="004F67CC" w:rsidRDefault="00290EB5" w:rsidP="00BB2D9D">
            <w:pPr>
              <w:spacing w:after="0" w:line="240" w:lineRule="auto"/>
              <w:rPr>
                <w:rFonts w:ascii="Times" w:hAnsi="Times"/>
                <w:sz w:val="18"/>
                <w:szCs w:val="18"/>
                <w:lang w:eastAsia="x-none"/>
              </w:rPr>
            </w:pPr>
            <w:r>
              <w:rPr>
                <w:rFonts w:ascii="Times" w:hAnsi="Times"/>
                <w:sz w:val="18"/>
                <w:szCs w:val="18"/>
                <w:lang w:eastAsia="x-none"/>
              </w:rPr>
              <w:t>Capacity (</w:t>
            </w:r>
            <w:proofErr w:type="spellStart"/>
            <w:r>
              <w:rPr>
                <w:rFonts w:ascii="Times" w:hAnsi="Times"/>
                <w:sz w:val="18"/>
                <w:szCs w:val="18"/>
                <w:lang w:eastAsia="x-none"/>
              </w:rPr>
              <w:t>num</w:t>
            </w:r>
            <w:proofErr w:type="spellEnd"/>
            <w:r>
              <w:rPr>
                <w:rFonts w:ascii="Times" w:hAnsi="Times"/>
                <w:sz w:val="18"/>
                <w:szCs w:val="18"/>
                <w:lang w:eastAsia="x-none"/>
              </w:rPr>
              <w:t xml:space="preserve"> of cells)</w:t>
            </w:r>
          </w:p>
        </w:tc>
        <w:tc>
          <w:tcPr>
            <w:tcW w:w="1771" w:type="dxa"/>
          </w:tcPr>
          <w:p w14:paraId="115391E8" w14:textId="77777777" w:rsidR="00290EB5" w:rsidRPr="004F67CC" w:rsidRDefault="00290EB5" w:rsidP="00BB2D9D">
            <w:pPr>
              <w:spacing w:after="0" w:line="240" w:lineRule="auto"/>
              <w:jc w:val="center"/>
              <w:rPr>
                <w:rFonts w:ascii="Times" w:hAnsi="Times"/>
                <w:sz w:val="18"/>
                <w:szCs w:val="18"/>
                <w:lang w:eastAsia="x-none"/>
              </w:rPr>
            </w:pPr>
            <w:r>
              <w:rPr>
                <w:rFonts w:ascii="Times" w:hAnsi="Times"/>
                <w:sz w:val="18"/>
                <w:szCs w:val="18"/>
                <w:lang w:eastAsia="x-none"/>
              </w:rPr>
              <w:t>99</w:t>
            </w:r>
          </w:p>
        </w:tc>
        <w:tc>
          <w:tcPr>
            <w:tcW w:w="1772" w:type="dxa"/>
          </w:tcPr>
          <w:p w14:paraId="4E113910" w14:textId="77777777" w:rsidR="00290EB5" w:rsidRPr="004F67CC" w:rsidRDefault="00290EB5" w:rsidP="00BB2D9D">
            <w:pPr>
              <w:spacing w:after="0" w:line="240" w:lineRule="auto"/>
              <w:jc w:val="center"/>
              <w:rPr>
                <w:rFonts w:ascii="Times" w:hAnsi="Times"/>
                <w:sz w:val="18"/>
                <w:szCs w:val="18"/>
                <w:lang w:eastAsia="x-none"/>
              </w:rPr>
            </w:pPr>
            <w:r>
              <w:rPr>
                <w:rFonts w:ascii="Times" w:hAnsi="Times"/>
                <w:sz w:val="18"/>
                <w:szCs w:val="18"/>
                <w:lang w:eastAsia="x-none"/>
              </w:rPr>
              <w:t>23</w:t>
            </w:r>
          </w:p>
        </w:tc>
        <w:tc>
          <w:tcPr>
            <w:tcW w:w="4111" w:type="dxa"/>
            <w:shd w:val="clear" w:color="auto" w:fill="auto"/>
          </w:tcPr>
          <w:p w14:paraId="05C6F51B" w14:textId="77777777" w:rsidR="00290EB5" w:rsidRPr="004F67CC" w:rsidRDefault="00290EB5" w:rsidP="00BB2D9D">
            <w:pPr>
              <w:spacing w:after="0" w:line="240" w:lineRule="auto"/>
              <w:rPr>
                <w:rFonts w:ascii="Times" w:hAnsi="Times"/>
                <w:sz w:val="18"/>
                <w:szCs w:val="18"/>
                <w:lang w:eastAsia="x-none"/>
              </w:rPr>
            </w:pPr>
          </w:p>
        </w:tc>
      </w:tr>
    </w:tbl>
    <w:p w14:paraId="059BD798" w14:textId="64D8D4C2" w:rsidR="00626469" w:rsidRDefault="00626469" w:rsidP="00626469">
      <w:pPr>
        <w:rPr>
          <w:b/>
          <w:lang w:eastAsia="en-US"/>
        </w:rPr>
      </w:pPr>
      <w:r w:rsidRPr="00626469">
        <w:rPr>
          <w:b/>
          <w:lang w:eastAsia="en-US"/>
        </w:rPr>
        <w:t xml:space="preserve">Proposal 10: Support Alt 2.1., i.e. ZC based single long sequence.  </w:t>
      </w:r>
    </w:p>
    <w:p w14:paraId="6D66F15D" w14:textId="18D75C72" w:rsidR="00056D35" w:rsidRDefault="00056D35" w:rsidP="00056D35">
      <w:pPr>
        <w:pStyle w:val="Heading2"/>
        <w:rPr>
          <w:lang w:eastAsia="en-US"/>
        </w:rPr>
      </w:pPr>
      <w:r>
        <w:rPr>
          <w:lang w:eastAsia="en-US"/>
        </w:rPr>
        <w:t>LG</w:t>
      </w:r>
    </w:p>
    <w:tbl>
      <w:tblPr>
        <w:tblW w:w="9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8"/>
        <w:gridCol w:w="2268"/>
        <w:gridCol w:w="2268"/>
        <w:gridCol w:w="2411"/>
      </w:tblGrid>
      <w:tr w:rsidR="003B32F5" w14:paraId="6024E022" w14:textId="77777777" w:rsidTr="00607FAC">
        <w:trPr>
          <w:jc w:val="center"/>
        </w:trPr>
        <w:tc>
          <w:tcPr>
            <w:tcW w:w="2268"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5C2DE71B" w14:textId="77777777" w:rsidR="003B32F5" w:rsidRDefault="003B32F5">
            <w:pPr>
              <w:spacing w:after="0" w:line="240" w:lineRule="auto"/>
              <w:jc w:val="left"/>
              <w:rPr>
                <w:rFonts w:ascii="Times" w:hAnsi="Times"/>
                <w:b/>
                <w:snapToGrid/>
                <w:kern w:val="0"/>
                <w:szCs w:val="24"/>
                <w:lang w:eastAsia="x-none"/>
              </w:rPr>
            </w:pPr>
            <w:r>
              <w:rPr>
                <w:rFonts w:ascii="Times" w:hAnsi="Times"/>
                <w:b/>
                <w:szCs w:val="24"/>
                <w:lang w:eastAsia="x-none"/>
              </w:rPr>
              <w:t>Parameter</w:t>
            </w:r>
          </w:p>
        </w:tc>
        <w:tc>
          <w:tcPr>
            <w:tcW w:w="2268"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6807E8C6" w14:textId="77777777" w:rsidR="003B32F5" w:rsidRDefault="003B32F5">
            <w:pPr>
              <w:spacing w:after="0" w:line="240" w:lineRule="auto"/>
              <w:jc w:val="left"/>
              <w:rPr>
                <w:rFonts w:ascii="Times" w:hAnsi="Times"/>
                <w:b/>
                <w:szCs w:val="24"/>
              </w:rPr>
            </w:pPr>
            <w:r>
              <w:rPr>
                <w:rFonts w:ascii="Times" w:hAnsi="Times"/>
                <w:b/>
                <w:szCs w:val="24"/>
              </w:rPr>
              <w:t>Value</w:t>
            </w:r>
          </w:p>
        </w:tc>
        <w:tc>
          <w:tcPr>
            <w:tcW w:w="2268"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1279D856" w14:textId="77777777" w:rsidR="003B32F5" w:rsidRDefault="003B32F5">
            <w:pPr>
              <w:spacing w:after="0" w:line="240" w:lineRule="auto"/>
              <w:jc w:val="left"/>
              <w:rPr>
                <w:rFonts w:ascii="Times" w:hAnsi="Times"/>
                <w:b/>
                <w:szCs w:val="24"/>
              </w:rPr>
            </w:pPr>
            <w:r>
              <w:rPr>
                <w:rFonts w:ascii="Times" w:hAnsi="Times"/>
                <w:b/>
                <w:szCs w:val="24"/>
              </w:rPr>
              <w:t>Value</w:t>
            </w:r>
          </w:p>
        </w:tc>
        <w:tc>
          <w:tcPr>
            <w:tcW w:w="241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676D1E00" w14:textId="77777777" w:rsidR="003B32F5" w:rsidRDefault="003B32F5">
            <w:pPr>
              <w:spacing w:after="0" w:line="240" w:lineRule="auto"/>
              <w:jc w:val="left"/>
              <w:rPr>
                <w:rFonts w:ascii="Times" w:hAnsi="Times"/>
                <w:b/>
                <w:szCs w:val="24"/>
              </w:rPr>
            </w:pPr>
            <w:r>
              <w:rPr>
                <w:rFonts w:ascii="Times" w:hAnsi="Times"/>
                <w:b/>
                <w:szCs w:val="24"/>
              </w:rPr>
              <w:t>Value</w:t>
            </w:r>
          </w:p>
        </w:tc>
      </w:tr>
      <w:tr w:rsidR="003B32F5" w14:paraId="3F029005" w14:textId="77777777" w:rsidTr="003B32F5">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1B7550B" w14:textId="77777777" w:rsidR="003B32F5" w:rsidRDefault="003B32F5">
            <w:pPr>
              <w:spacing w:after="0" w:line="240" w:lineRule="auto"/>
              <w:jc w:val="left"/>
              <w:rPr>
                <w:rFonts w:ascii="Times" w:hAnsi="Times"/>
                <w:szCs w:val="24"/>
                <w:lang w:eastAsia="x-none"/>
              </w:rPr>
            </w:pPr>
            <w:r>
              <w:rPr>
                <w:rFonts w:ascii="Times" w:hAnsi="Times"/>
                <w:szCs w:val="24"/>
                <w:lang w:eastAsia="x-none"/>
              </w:rPr>
              <w:t>Scheme</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1462E8E" w14:textId="77777777" w:rsidR="003B32F5" w:rsidRDefault="003B32F5">
            <w:pPr>
              <w:spacing w:after="0" w:line="240" w:lineRule="auto"/>
              <w:jc w:val="left"/>
              <w:rPr>
                <w:rFonts w:ascii="Times" w:hAnsi="Times"/>
                <w:szCs w:val="24"/>
              </w:rPr>
            </w:pPr>
            <w:r>
              <w:rPr>
                <w:rFonts w:ascii="Times" w:hAnsi="Times"/>
                <w:szCs w:val="24"/>
              </w:rPr>
              <w:t>Rel-15 (Case 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C74FA32" w14:textId="77777777" w:rsidR="003B32F5" w:rsidRDefault="003B32F5">
            <w:pPr>
              <w:spacing w:after="0" w:line="240" w:lineRule="auto"/>
              <w:jc w:val="left"/>
              <w:rPr>
                <w:rFonts w:ascii="Times" w:hAnsi="Times"/>
                <w:szCs w:val="24"/>
              </w:rPr>
            </w:pPr>
            <w:r>
              <w:rPr>
                <w:rFonts w:ascii="Times" w:hAnsi="Times"/>
                <w:szCs w:val="24"/>
              </w:rPr>
              <w:t>Alt4-ZC139x2 (Case 2)</w:t>
            </w:r>
          </w:p>
        </w:tc>
        <w:tc>
          <w:tcPr>
            <w:tcW w:w="2411" w:type="dxa"/>
            <w:tcBorders>
              <w:top w:val="single" w:sz="4" w:space="0" w:color="auto"/>
              <w:left w:val="single" w:sz="4" w:space="0" w:color="auto"/>
              <w:bottom w:val="single" w:sz="4" w:space="0" w:color="auto"/>
              <w:right w:val="single" w:sz="4" w:space="0" w:color="auto"/>
            </w:tcBorders>
            <w:vAlign w:val="center"/>
            <w:hideMark/>
          </w:tcPr>
          <w:p w14:paraId="1EAF1D45" w14:textId="77777777" w:rsidR="003B32F5" w:rsidRDefault="003B32F5">
            <w:pPr>
              <w:spacing w:after="0" w:line="240" w:lineRule="auto"/>
              <w:jc w:val="left"/>
              <w:rPr>
                <w:rFonts w:ascii="Times" w:hAnsi="Times"/>
                <w:szCs w:val="24"/>
              </w:rPr>
            </w:pPr>
            <w:r>
              <w:rPr>
                <w:rFonts w:ascii="Times" w:hAnsi="Times"/>
                <w:szCs w:val="24"/>
              </w:rPr>
              <w:t>Alt4-ZC139x4 (Case 3)</w:t>
            </w:r>
          </w:p>
        </w:tc>
      </w:tr>
      <w:tr w:rsidR="003B32F5" w14:paraId="5FCC5815" w14:textId="77777777" w:rsidTr="003B32F5">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05BF33F" w14:textId="77777777" w:rsidR="003B32F5" w:rsidRDefault="003B32F5">
            <w:pPr>
              <w:spacing w:after="0" w:line="240" w:lineRule="auto"/>
              <w:jc w:val="left"/>
              <w:rPr>
                <w:rFonts w:ascii="Times" w:hAnsi="Times"/>
                <w:szCs w:val="24"/>
                <w:lang w:eastAsia="x-none"/>
              </w:rPr>
            </w:pPr>
            <w:r>
              <w:rPr>
                <w:rFonts w:ascii="Times" w:hAnsi="Times"/>
                <w:szCs w:val="24"/>
                <w:lang w:eastAsia="x-none"/>
              </w:rPr>
              <w:t>SCS</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28F9326" w14:textId="77777777" w:rsidR="003B32F5" w:rsidRDefault="003B32F5">
            <w:pPr>
              <w:spacing w:after="0" w:line="240" w:lineRule="auto"/>
              <w:jc w:val="left"/>
              <w:rPr>
                <w:rFonts w:ascii="Times" w:hAnsi="Times"/>
                <w:szCs w:val="24"/>
              </w:rPr>
            </w:pPr>
            <w:r>
              <w:rPr>
                <w:rFonts w:ascii="Times" w:hAnsi="Times"/>
                <w:szCs w:val="24"/>
              </w:rPr>
              <w:t>30 kHz</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90CFBCA" w14:textId="77777777" w:rsidR="003B32F5" w:rsidRDefault="003B32F5">
            <w:pPr>
              <w:spacing w:after="0" w:line="240" w:lineRule="auto"/>
              <w:jc w:val="left"/>
              <w:rPr>
                <w:rFonts w:ascii="Times" w:hAnsi="Times"/>
                <w:szCs w:val="24"/>
                <w:lang w:eastAsia="x-none"/>
              </w:rPr>
            </w:pPr>
            <w:r>
              <w:rPr>
                <w:rFonts w:ascii="Times" w:hAnsi="Times"/>
                <w:szCs w:val="24"/>
              </w:rPr>
              <w:t>30 kHz</w:t>
            </w:r>
          </w:p>
        </w:tc>
        <w:tc>
          <w:tcPr>
            <w:tcW w:w="2411" w:type="dxa"/>
            <w:tcBorders>
              <w:top w:val="single" w:sz="4" w:space="0" w:color="auto"/>
              <w:left w:val="single" w:sz="4" w:space="0" w:color="auto"/>
              <w:bottom w:val="single" w:sz="4" w:space="0" w:color="auto"/>
              <w:right w:val="single" w:sz="4" w:space="0" w:color="auto"/>
            </w:tcBorders>
            <w:vAlign w:val="center"/>
            <w:hideMark/>
          </w:tcPr>
          <w:p w14:paraId="222425D6" w14:textId="77777777" w:rsidR="003B32F5" w:rsidRDefault="003B32F5">
            <w:pPr>
              <w:spacing w:after="0" w:line="240" w:lineRule="auto"/>
              <w:jc w:val="left"/>
              <w:rPr>
                <w:rFonts w:ascii="Times" w:hAnsi="Times"/>
                <w:szCs w:val="24"/>
                <w:lang w:eastAsia="x-none"/>
              </w:rPr>
            </w:pPr>
            <w:r>
              <w:rPr>
                <w:rFonts w:ascii="Times" w:hAnsi="Times"/>
                <w:szCs w:val="24"/>
              </w:rPr>
              <w:t>30 kHz</w:t>
            </w:r>
          </w:p>
        </w:tc>
      </w:tr>
      <w:tr w:rsidR="003B32F5" w14:paraId="6BD9688F" w14:textId="77777777" w:rsidTr="003B32F5">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D5C1990" w14:textId="77777777" w:rsidR="003B32F5" w:rsidRDefault="003B32F5">
            <w:pPr>
              <w:spacing w:after="0" w:line="240" w:lineRule="auto"/>
              <w:jc w:val="left"/>
              <w:rPr>
                <w:rFonts w:ascii="Times" w:hAnsi="Times"/>
                <w:szCs w:val="24"/>
                <w:lang w:eastAsia="x-none"/>
              </w:rPr>
            </w:pPr>
            <w:r>
              <w:rPr>
                <w:rFonts w:ascii="Times" w:hAnsi="Times"/>
                <w:szCs w:val="24"/>
                <w:lang w:eastAsia="x-none"/>
              </w:rPr>
              <w:t>PRACH sequence length (L_RA)</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14D6D6D" w14:textId="77777777" w:rsidR="003B32F5" w:rsidRDefault="003B32F5">
            <w:pPr>
              <w:spacing w:after="0" w:line="240" w:lineRule="auto"/>
              <w:jc w:val="left"/>
              <w:rPr>
                <w:rFonts w:ascii="Times" w:hAnsi="Times"/>
                <w:szCs w:val="24"/>
              </w:rPr>
            </w:pPr>
            <w:r>
              <w:rPr>
                <w:rFonts w:ascii="Times" w:hAnsi="Times"/>
                <w:szCs w:val="24"/>
              </w:rPr>
              <w:t>139</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26BA658" w14:textId="77777777" w:rsidR="003B32F5" w:rsidRDefault="003B32F5">
            <w:pPr>
              <w:spacing w:after="0" w:line="240" w:lineRule="auto"/>
              <w:jc w:val="left"/>
              <w:rPr>
                <w:rFonts w:ascii="Times" w:hAnsi="Times"/>
                <w:szCs w:val="24"/>
              </w:rPr>
            </w:pPr>
            <w:r>
              <w:rPr>
                <w:rFonts w:ascii="Times" w:hAnsi="Times"/>
                <w:szCs w:val="24"/>
              </w:rPr>
              <w:t>139</w:t>
            </w:r>
          </w:p>
        </w:tc>
        <w:tc>
          <w:tcPr>
            <w:tcW w:w="2411" w:type="dxa"/>
            <w:tcBorders>
              <w:top w:val="single" w:sz="4" w:space="0" w:color="auto"/>
              <w:left w:val="single" w:sz="4" w:space="0" w:color="auto"/>
              <w:bottom w:val="single" w:sz="4" w:space="0" w:color="auto"/>
              <w:right w:val="single" w:sz="4" w:space="0" w:color="auto"/>
            </w:tcBorders>
            <w:vAlign w:val="center"/>
            <w:hideMark/>
          </w:tcPr>
          <w:p w14:paraId="56D95D34" w14:textId="77777777" w:rsidR="003B32F5" w:rsidRDefault="003B32F5">
            <w:pPr>
              <w:spacing w:after="0" w:line="240" w:lineRule="auto"/>
              <w:jc w:val="left"/>
              <w:rPr>
                <w:rFonts w:ascii="Times" w:hAnsi="Times"/>
                <w:szCs w:val="24"/>
              </w:rPr>
            </w:pPr>
            <w:r>
              <w:rPr>
                <w:rFonts w:ascii="Times" w:hAnsi="Times"/>
                <w:szCs w:val="24"/>
              </w:rPr>
              <w:t>139</w:t>
            </w:r>
          </w:p>
        </w:tc>
      </w:tr>
      <w:tr w:rsidR="003B32F5" w14:paraId="721226C8" w14:textId="77777777" w:rsidTr="003B32F5">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E8D1988" w14:textId="77777777" w:rsidR="003B32F5" w:rsidRDefault="003B32F5">
            <w:pPr>
              <w:spacing w:after="0" w:line="240" w:lineRule="auto"/>
              <w:jc w:val="left"/>
              <w:rPr>
                <w:rFonts w:ascii="Times" w:hAnsi="Times"/>
                <w:szCs w:val="24"/>
                <w:lang w:eastAsia="x-none"/>
              </w:rPr>
            </w:pPr>
            <w:r>
              <w:rPr>
                <w:rFonts w:ascii="Times" w:hAnsi="Times"/>
                <w:szCs w:val="24"/>
                <w:lang w:eastAsia="x-none"/>
              </w:rPr>
              <w:t># of repetition (R)</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6193951" w14:textId="77777777" w:rsidR="003B32F5" w:rsidRDefault="003B32F5">
            <w:pPr>
              <w:spacing w:after="0" w:line="240" w:lineRule="auto"/>
              <w:jc w:val="left"/>
              <w:rPr>
                <w:rFonts w:ascii="Times" w:hAnsi="Times"/>
                <w:szCs w:val="24"/>
              </w:rPr>
            </w:pPr>
            <w:r>
              <w:rPr>
                <w:rFonts w:ascii="Times" w:hAnsi="Times"/>
                <w:szCs w:val="24"/>
              </w:rPr>
              <w:t>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0B8BA22" w14:textId="77777777" w:rsidR="003B32F5" w:rsidRDefault="003B32F5">
            <w:pPr>
              <w:spacing w:after="0" w:line="240" w:lineRule="auto"/>
              <w:jc w:val="left"/>
              <w:rPr>
                <w:rFonts w:ascii="Times" w:hAnsi="Times"/>
                <w:szCs w:val="24"/>
              </w:rPr>
            </w:pPr>
            <w:r>
              <w:rPr>
                <w:rFonts w:ascii="Times" w:hAnsi="Times"/>
                <w:szCs w:val="24"/>
              </w:rPr>
              <w:t>2</w:t>
            </w:r>
          </w:p>
        </w:tc>
        <w:tc>
          <w:tcPr>
            <w:tcW w:w="2411" w:type="dxa"/>
            <w:tcBorders>
              <w:top w:val="single" w:sz="4" w:space="0" w:color="auto"/>
              <w:left w:val="single" w:sz="4" w:space="0" w:color="auto"/>
              <w:bottom w:val="single" w:sz="4" w:space="0" w:color="auto"/>
              <w:right w:val="single" w:sz="4" w:space="0" w:color="auto"/>
            </w:tcBorders>
            <w:vAlign w:val="center"/>
            <w:hideMark/>
          </w:tcPr>
          <w:p w14:paraId="69C97ECB" w14:textId="77777777" w:rsidR="003B32F5" w:rsidRDefault="003B32F5">
            <w:pPr>
              <w:spacing w:after="0" w:line="240" w:lineRule="auto"/>
              <w:jc w:val="left"/>
              <w:rPr>
                <w:rFonts w:ascii="Times" w:hAnsi="Times"/>
                <w:szCs w:val="24"/>
              </w:rPr>
            </w:pPr>
            <w:r>
              <w:rPr>
                <w:rFonts w:ascii="Times" w:hAnsi="Times"/>
                <w:szCs w:val="24"/>
              </w:rPr>
              <w:t>4</w:t>
            </w:r>
          </w:p>
        </w:tc>
      </w:tr>
      <w:tr w:rsidR="003B32F5" w14:paraId="5AD40630" w14:textId="77777777" w:rsidTr="003B32F5">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D66BC38" w14:textId="77777777" w:rsidR="003B32F5" w:rsidRDefault="003B32F5">
            <w:pPr>
              <w:spacing w:after="0" w:line="240" w:lineRule="auto"/>
              <w:jc w:val="left"/>
              <w:rPr>
                <w:rFonts w:ascii="Times" w:hAnsi="Times"/>
                <w:szCs w:val="24"/>
                <w:lang w:eastAsia="x-none"/>
              </w:rPr>
            </w:pPr>
            <w:proofErr w:type="spellStart"/>
            <w:r>
              <w:rPr>
                <w:rFonts w:ascii="Times" w:hAnsi="Times"/>
                <w:szCs w:val="24"/>
                <w:lang w:eastAsia="x-none"/>
              </w:rPr>
              <w:t>N_cs</w:t>
            </w:r>
            <w:proofErr w:type="spellEnd"/>
          </w:p>
        </w:tc>
        <w:tc>
          <w:tcPr>
            <w:tcW w:w="2268" w:type="dxa"/>
            <w:tcBorders>
              <w:top w:val="single" w:sz="4" w:space="0" w:color="auto"/>
              <w:left w:val="single" w:sz="4" w:space="0" w:color="auto"/>
              <w:bottom w:val="single" w:sz="4" w:space="0" w:color="auto"/>
              <w:right w:val="single" w:sz="4" w:space="0" w:color="auto"/>
            </w:tcBorders>
            <w:vAlign w:val="center"/>
            <w:hideMark/>
          </w:tcPr>
          <w:p w14:paraId="294F8A09" w14:textId="77777777" w:rsidR="003B32F5" w:rsidRDefault="003B32F5">
            <w:pPr>
              <w:spacing w:after="0" w:line="240" w:lineRule="auto"/>
              <w:jc w:val="left"/>
              <w:rPr>
                <w:rFonts w:ascii="Times" w:hAnsi="Times"/>
                <w:szCs w:val="24"/>
              </w:rPr>
            </w:pPr>
            <w:r>
              <w:rPr>
                <w:rFonts w:ascii="Times" w:hAnsi="Times"/>
                <w:szCs w:val="24"/>
              </w:rPr>
              <w:t>11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B6F3F01" w14:textId="77777777" w:rsidR="003B32F5" w:rsidRDefault="003B32F5">
            <w:pPr>
              <w:spacing w:after="0" w:line="240" w:lineRule="auto"/>
              <w:jc w:val="left"/>
              <w:rPr>
                <w:rFonts w:ascii="Times" w:hAnsi="Times"/>
                <w:szCs w:val="24"/>
              </w:rPr>
            </w:pPr>
            <w:r>
              <w:rPr>
                <w:rFonts w:ascii="Times" w:hAnsi="Times"/>
                <w:szCs w:val="24"/>
              </w:rPr>
              <w:t>11</w:t>
            </w:r>
          </w:p>
        </w:tc>
        <w:tc>
          <w:tcPr>
            <w:tcW w:w="2411" w:type="dxa"/>
            <w:tcBorders>
              <w:top w:val="single" w:sz="4" w:space="0" w:color="auto"/>
              <w:left w:val="single" w:sz="4" w:space="0" w:color="auto"/>
              <w:bottom w:val="single" w:sz="4" w:space="0" w:color="auto"/>
              <w:right w:val="single" w:sz="4" w:space="0" w:color="auto"/>
            </w:tcBorders>
            <w:vAlign w:val="center"/>
            <w:hideMark/>
          </w:tcPr>
          <w:p w14:paraId="25D0EAFF" w14:textId="77777777" w:rsidR="003B32F5" w:rsidRDefault="003B32F5">
            <w:pPr>
              <w:spacing w:after="0" w:line="240" w:lineRule="auto"/>
              <w:jc w:val="left"/>
              <w:rPr>
                <w:rFonts w:ascii="Times" w:hAnsi="Times"/>
                <w:szCs w:val="24"/>
              </w:rPr>
            </w:pPr>
            <w:r>
              <w:rPr>
                <w:rFonts w:ascii="Times" w:hAnsi="Times"/>
                <w:szCs w:val="24"/>
              </w:rPr>
              <w:t>11</w:t>
            </w:r>
          </w:p>
        </w:tc>
      </w:tr>
      <w:tr w:rsidR="003B32F5" w14:paraId="58ABCB4B" w14:textId="77777777" w:rsidTr="003B32F5">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2FE3934" w14:textId="77777777" w:rsidR="003B32F5" w:rsidRDefault="003B32F5">
            <w:pPr>
              <w:spacing w:after="0" w:line="240" w:lineRule="auto"/>
              <w:jc w:val="left"/>
              <w:rPr>
                <w:rFonts w:ascii="Times" w:hAnsi="Times"/>
                <w:szCs w:val="24"/>
                <w:lang w:eastAsia="x-none"/>
              </w:rPr>
            </w:pPr>
            <w:r>
              <w:rPr>
                <w:rFonts w:ascii="Times" w:hAnsi="Times"/>
                <w:szCs w:val="24"/>
                <w:lang w:eastAsia="x-none"/>
              </w:rPr>
              <w:t># of RBs used for one RO (N_RB)</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DE54A98" w14:textId="77777777" w:rsidR="003B32F5" w:rsidRDefault="003B32F5">
            <w:pPr>
              <w:spacing w:after="0" w:line="240" w:lineRule="auto"/>
              <w:jc w:val="left"/>
              <w:rPr>
                <w:rFonts w:ascii="Times" w:hAnsi="Times"/>
                <w:szCs w:val="24"/>
              </w:rPr>
            </w:pPr>
            <w:r>
              <w:rPr>
                <w:rFonts w:ascii="Times" w:hAnsi="Times"/>
                <w:szCs w:val="24"/>
              </w:rPr>
              <w:t>12</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06B86BB" w14:textId="77777777" w:rsidR="003B32F5" w:rsidRDefault="003B32F5">
            <w:pPr>
              <w:spacing w:after="0" w:line="240" w:lineRule="auto"/>
              <w:jc w:val="left"/>
              <w:rPr>
                <w:rFonts w:ascii="Times" w:hAnsi="Times"/>
                <w:szCs w:val="24"/>
              </w:rPr>
            </w:pPr>
            <w:r>
              <w:rPr>
                <w:rFonts w:ascii="Times" w:hAnsi="Times"/>
                <w:szCs w:val="24"/>
              </w:rPr>
              <w:t>24</w:t>
            </w:r>
          </w:p>
        </w:tc>
        <w:tc>
          <w:tcPr>
            <w:tcW w:w="2411" w:type="dxa"/>
            <w:tcBorders>
              <w:top w:val="single" w:sz="4" w:space="0" w:color="auto"/>
              <w:left w:val="single" w:sz="4" w:space="0" w:color="auto"/>
              <w:bottom w:val="single" w:sz="4" w:space="0" w:color="auto"/>
              <w:right w:val="single" w:sz="4" w:space="0" w:color="auto"/>
            </w:tcBorders>
            <w:vAlign w:val="center"/>
            <w:hideMark/>
          </w:tcPr>
          <w:p w14:paraId="581C81C8" w14:textId="77777777" w:rsidR="003B32F5" w:rsidRDefault="003B32F5">
            <w:pPr>
              <w:spacing w:after="0" w:line="240" w:lineRule="auto"/>
              <w:jc w:val="left"/>
              <w:rPr>
                <w:rFonts w:ascii="Times" w:hAnsi="Times"/>
                <w:szCs w:val="24"/>
              </w:rPr>
            </w:pPr>
            <w:r>
              <w:rPr>
                <w:rFonts w:ascii="Times" w:hAnsi="Times"/>
                <w:szCs w:val="24"/>
              </w:rPr>
              <w:t>48</w:t>
            </w:r>
          </w:p>
        </w:tc>
      </w:tr>
      <w:tr w:rsidR="003B32F5" w14:paraId="7CB687BC" w14:textId="77777777" w:rsidTr="003B32F5">
        <w:trPr>
          <w:trHeight w:val="10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1A2DCD4" w14:textId="77777777" w:rsidR="003B32F5" w:rsidRDefault="003B32F5">
            <w:pPr>
              <w:spacing w:after="0" w:line="240" w:lineRule="auto"/>
              <w:jc w:val="left"/>
              <w:rPr>
                <w:rFonts w:ascii="Times" w:hAnsi="Times"/>
                <w:szCs w:val="24"/>
                <w:lang w:eastAsia="x-none"/>
              </w:rPr>
            </w:pPr>
            <w:r>
              <w:rPr>
                <w:rFonts w:ascii="Times" w:hAnsi="Times"/>
                <w:szCs w:val="24"/>
                <w:lang w:eastAsia="x-none"/>
              </w:rPr>
              <w:t># of interlaces used by one RO (</w:t>
            </w:r>
            <w:proofErr w:type="spellStart"/>
            <w:r>
              <w:rPr>
                <w:rFonts w:ascii="Times" w:hAnsi="Times"/>
                <w:szCs w:val="24"/>
                <w:lang w:eastAsia="x-none"/>
              </w:rPr>
              <w:t>N_interlace</w:t>
            </w:r>
            <w:proofErr w:type="spellEnd"/>
            <w:r>
              <w:rPr>
                <w:rFonts w:ascii="Times" w:hAnsi="Times"/>
                <w:szCs w:val="24"/>
                <w:lang w:eastAsia="x-none"/>
              </w:rPr>
              <w:t>)</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FFE9006" w14:textId="77777777" w:rsidR="003B32F5" w:rsidRDefault="003B32F5">
            <w:pPr>
              <w:spacing w:after="0" w:line="240" w:lineRule="auto"/>
              <w:jc w:val="left"/>
              <w:rPr>
                <w:rFonts w:ascii="Times" w:hAnsi="Times"/>
                <w:szCs w:val="24"/>
              </w:rPr>
            </w:pPr>
            <w:r>
              <w:rPr>
                <w:rFonts w:ascii="Times" w:hAnsi="Times"/>
                <w:szCs w:val="24"/>
              </w:rPr>
              <w:t>-</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3E81C4F" w14:textId="77777777" w:rsidR="003B32F5" w:rsidRDefault="003B32F5">
            <w:pPr>
              <w:spacing w:after="0" w:line="240" w:lineRule="auto"/>
              <w:jc w:val="left"/>
              <w:rPr>
                <w:rFonts w:ascii="Times" w:hAnsi="Times"/>
                <w:szCs w:val="24"/>
              </w:rPr>
            </w:pPr>
            <w:r>
              <w:rPr>
                <w:rFonts w:ascii="Times" w:hAnsi="Times"/>
                <w:szCs w:val="24"/>
              </w:rPr>
              <w:t>-</w:t>
            </w:r>
          </w:p>
        </w:tc>
        <w:tc>
          <w:tcPr>
            <w:tcW w:w="2411" w:type="dxa"/>
            <w:tcBorders>
              <w:top w:val="single" w:sz="4" w:space="0" w:color="auto"/>
              <w:left w:val="single" w:sz="4" w:space="0" w:color="auto"/>
              <w:bottom w:val="single" w:sz="4" w:space="0" w:color="auto"/>
              <w:right w:val="single" w:sz="4" w:space="0" w:color="auto"/>
            </w:tcBorders>
            <w:vAlign w:val="center"/>
            <w:hideMark/>
          </w:tcPr>
          <w:p w14:paraId="4A92CC5A" w14:textId="77777777" w:rsidR="003B32F5" w:rsidRDefault="003B32F5">
            <w:pPr>
              <w:spacing w:after="0" w:line="240" w:lineRule="auto"/>
              <w:jc w:val="left"/>
              <w:rPr>
                <w:rFonts w:ascii="Times" w:hAnsi="Times"/>
                <w:szCs w:val="24"/>
              </w:rPr>
            </w:pPr>
            <w:r>
              <w:rPr>
                <w:rFonts w:ascii="Times" w:hAnsi="Times"/>
                <w:szCs w:val="24"/>
              </w:rPr>
              <w:t>-</w:t>
            </w:r>
          </w:p>
        </w:tc>
      </w:tr>
      <w:tr w:rsidR="003B32F5" w14:paraId="7E918CA4" w14:textId="77777777" w:rsidTr="003B32F5">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1823ED9" w14:textId="77777777" w:rsidR="003B32F5" w:rsidRDefault="003B32F5">
            <w:pPr>
              <w:spacing w:after="0" w:line="240" w:lineRule="auto"/>
              <w:jc w:val="left"/>
              <w:rPr>
                <w:rFonts w:ascii="Times" w:hAnsi="Times"/>
                <w:szCs w:val="24"/>
                <w:lang w:eastAsia="x-none"/>
              </w:rPr>
            </w:pPr>
            <w:r>
              <w:rPr>
                <w:rFonts w:ascii="Times" w:hAnsi="Times"/>
                <w:szCs w:val="24"/>
                <w:lang w:eastAsia="x-none"/>
              </w:rPr>
              <w:t>RACH frequency occupancy (MHz)</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CB1AE92" w14:textId="77777777" w:rsidR="003B32F5" w:rsidRDefault="003B32F5">
            <w:pPr>
              <w:spacing w:after="0" w:line="240" w:lineRule="auto"/>
              <w:jc w:val="left"/>
              <w:rPr>
                <w:rFonts w:ascii="Times" w:hAnsi="Times"/>
                <w:szCs w:val="24"/>
              </w:rPr>
            </w:pPr>
            <w:r>
              <w:rPr>
                <w:rFonts w:ascii="Times" w:hAnsi="Times"/>
                <w:szCs w:val="24"/>
              </w:rPr>
              <w:t>30k*139*1 = 4.17M</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7830988" w14:textId="77777777" w:rsidR="003B32F5" w:rsidRDefault="003B32F5">
            <w:pPr>
              <w:spacing w:after="0" w:line="240" w:lineRule="auto"/>
              <w:jc w:val="left"/>
              <w:rPr>
                <w:rFonts w:ascii="Times" w:hAnsi="Times"/>
                <w:szCs w:val="24"/>
                <w:lang w:eastAsia="x-none"/>
              </w:rPr>
            </w:pPr>
            <w:r>
              <w:rPr>
                <w:rFonts w:ascii="Times" w:hAnsi="Times"/>
                <w:szCs w:val="24"/>
              </w:rPr>
              <w:t>30k*139*2 = 8.34M</w:t>
            </w:r>
          </w:p>
        </w:tc>
        <w:tc>
          <w:tcPr>
            <w:tcW w:w="2411" w:type="dxa"/>
            <w:tcBorders>
              <w:top w:val="single" w:sz="4" w:space="0" w:color="auto"/>
              <w:left w:val="single" w:sz="4" w:space="0" w:color="auto"/>
              <w:bottom w:val="single" w:sz="4" w:space="0" w:color="auto"/>
              <w:right w:val="single" w:sz="4" w:space="0" w:color="auto"/>
            </w:tcBorders>
            <w:vAlign w:val="center"/>
            <w:hideMark/>
          </w:tcPr>
          <w:p w14:paraId="09117A68" w14:textId="77777777" w:rsidR="003B32F5" w:rsidRDefault="003B32F5">
            <w:pPr>
              <w:spacing w:after="0" w:line="240" w:lineRule="auto"/>
              <w:jc w:val="left"/>
              <w:rPr>
                <w:rFonts w:ascii="Times" w:hAnsi="Times"/>
                <w:szCs w:val="24"/>
                <w:lang w:eastAsia="x-none"/>
              </w:rPr>
            </w:pPr>
            <w:r>
              <w:t>30k*139*4 = 16.68M</w:t>
            </w:r>
          </w:p>
        </w:tc>
      </w:tr>
      <w:tr w:rsidR="003B32F5" w14:paraId="1E70828E" w14:textId="77777777" w:rsidTr="003B32F5">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0CD7DDE" w14:textId="77777777" w:rsidR="003B32F5" w:rsidRDefault="003B32F5">
            <w:pPr>
              <w:spacing w:after="0" w:line="240" w:lineRule="auto"/>
              <w:jc w:val="left"/>
              <w:rPr>
                <w:rFonts w:ascii="Times" w:hAnsi="Times"/>
                <w:szCs w:val="24"/>
                <w:lang w:eastAsia="x-none"/>
              </w:rPr>
            </w:pPr>
            <w:r>
              <w:rPr>
                <w:rFonts w:ascii="Times" w:hAnsi="Times"/>
                <w:szCs w:val="24"/>
                <w:lang w:eastAsia="x-none"/>
              </w:rPr>
              <w:t>Noise level, Np (dBm)</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6628517" w14:textId="77777777" w:rsidR="003B32F5" w:rsidRDefault="003B32F5">
            <w:pPr>
              <w:spacing w:after="0" w:line="240" w:lineRule="auto"/>
              <w:jc w:val="left"/>
              <w:rPr>
                <w:rFonts w:ascii="Times" w:hAnsi="Times"/>
                <w:szCs w:val="24"/>
              </w:rPr>
            </w:pPr>
            <w:r>
              <w:rPr>
                <w:rFonts w:ascii="Times" w:hAnsi="Times"/>
                <w:szCs w:val="24"/>
              </w:rPr>
              <w:t>-174 + 10log10(4.17M) + 5 = -102.8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C989C39" w14:textId="77777777" w:rsidR="003B32F5" w:rsidRDefault="003B32F5">
            <w:pPr>
              <w:spacing w:after="0" w:line="240" w:lineRule="auto"/>
              <w:jc w:val="left"/>
              <w:rPr>
                <w:rFonts w:ascii="Times" w:hAnsi="Times"/>
                <w:szCs w:val="24"/>
                <w:lang w:eastAsia="x-none"/>
              </w:rPr>
            </w:pPr>
            <w:r>
              <w:rPr>
                <w:rFonts w:ascii="Times" w:hAnsi="Times"/>
                <w:szCs w:val="24"/>
              </w:rPr>
              <w:t>-174 + 10log10(8.34M) + 5 = -99.8</w:t>
            </w:r>
          </w:p>
        </w:tc>
        <w:tc>
          <w:tcPr>
            <w:tcW w:w="2411" w:type="dxa"/>
            <w:tcBorders>
              <w:top w:val="single" w:sz="4" w:space="0" w:color="auto"/>
              <w:left w:val="single" w:sz="4" w:space="0" w:color="auto"/>
              <w:bottom w:val="single" w:sz="4" w:space="0" w:color="auto"/>
              <w:right w:val="single" w:sz="4" w:space="0" w:color="auto"/>
            </w:tcBorders>
            <w:vAlign w:val="center"/>
            <w:hideMark/>
          </w:tcPr>
          <w:p w14:paraId="25ADFA85" w14:textId="77777777" w:rsidR="003B32F5" w:rsidRDefault="003B32F5">
            <w:pPr>
              <w:spacing w:after="0" w:line="240" w:lineRule="auto"/>
              <w:jc w:val="left"/>
              <w:rPr>
                <w:rFonts w:ascii="Times" w:hAnsi="Times"/>
                <w:szCs w:val="24"/>
                <w:lang w:eastAsia="x-none"/>
              </w:rPr>
            </w:pPr>
            <w:r>
              <w:t>-174 + 10log10(16.68M) + 5 = -96.8</w:t>
            </w:r>
          </w:p>
        </w:tc>
      </w:tr>
      <w:tr w:rsidR="003B32F5" w14:paraId="162E9861" w14:textId="77777777" w:rsidTr="003B32F5">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D4D4AF0" w14:textId="77777777" w:rsidR="003B32F5" w:rsidRDefault="003B32F5">
            <w:pPr>
              <w:spacing w:after="0" w:line="240" w:lineRule="auto"/>
              <w:jc w:val="left"/>
              <w:rPr>
                <w:rFonts w:ascii="Times" w:hAnsi="Times"/>
                <w:szCs w:val="24"/>
                <w:lang w:eastAsia="x-none"/>
              </w:rPr>
            </w:pPr>
            <w:r>
              <w:rPr>
                <w:rFonts w:ascii="Times" w:hAnsi="Times"/>
                <w:szCs w:val="24"/>
                <w:lang w:eastAsia="x-none"/>
              </w:rPr>
              <w:t>SNR (dB)</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940D2B8" w14:textId="77777777" w:rsidR="003B32F5" w:rsidRDefault="003B32F5">
            <w:pPr>
              <w:spacing w:after="0" w:line="240" w:lineRule="auto"/>
              <w:jc w:val="left"/>
              <w:rPr>
                <w:rFonts w:ascii="Times" w:hAnsi="Times"/>
                <w:szCs w:val="24"/>
              </w:rPr>
            </w:pPr>
            <w:r>
              <w:rPr>
                <w:rFonts w:ascii="Times" w:hAnsi="Times"/>
                <w:szCs w:val="24"/>
              </w:rPr>
              <w:t>-5</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6E0CE83" w14:textId="77777777" w:rsidR="003B32F5" w:rsidRDefault="003B32F5">
            <w:pPr>
              <w:spacing w:after="0" w:line="240" w:lineRule="auto"/>
              <w:jc w:val="left"/>
              <w:rPr>
                <w:rFonts w:ascii="Times" w:hAnsi="Times"/>
                <w:szCs w:val="24"/>
              </w:rPr>
            </w:pPr>
            <w:r>
              <w:rPr>
                <w:rFonts w:ascii="Times" w:hAnsi="Times"/>
                <w:szCs w:val="24"/>
              </w:rPr>
              <w:t>-9.4</w:t>
            </w:r>
          </w:p>
        </w:tc>
        <w:tc>
          <w:tcPr>
            <w:tcW w:w="2411" w:type="dxa"/>
            <w:tcBorders>
              <w:top w:val="single" w:sz="4" w:space="0" w:color="auto"/>
              <w:left w:val="single" w:sz="4" w:space="0" w:color="auto"/>
              <w:bottom w:val="single" w:sz="4" w:space="0" w:color="auto"/>
              <w:right w:val="single" w:sz="4" w:space="0" w:color="auto"/>
            </w:tcBorders>
            <w:vAlign w:val="center"/>
            <w:hideMark/>
          </w:tcPr>
          <w:p w14:paraId="395F4032" w14:textId="77777777" w:rsidR="003B32F5" w:rsidRDefault="003B32F5">
            <w:pPr>
              <w:spacing w:after="0" w:line="240" w:lineRule="auto"/>
              <w:jc w:val="left"/>
              <w:rPr>
                <w:rFonts w:ascii="Times" w:hAnsi="Times"/>
                <w:szCs w:val="24"/>
              </w:rPr>
            </w:pPr>
            <w:r>
              <w:t>-11.9</w:t>
            </w:r>
          </w:p>
        </w:tc>
      </w:tr>
      <w:tr w:rsidR="003B32F5" w14:paraId="19CCB877" w14:textId="77777777" w:rsidTr="003B32F5">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4988F64" w14:textId="77777777" w:rsidR="003B32F5" w:rsidRDefault="003B32F5">
            <w:pPr>
              <w:spacing w:after="0" w:line="240" w:lineRule="auto"/>
              <w:jc w:val="left"/>
              <w:rPr>
                <w:rFonts w:ascii="Times" w:hAnsi="Times"/>
                <w:szCs w:val="24"/>
                <w:lang w:eastAsia="x-none"/>
              </w:rPr>
            </w:pPr>
            <w:proofErr w:type="spellStart"/>
            <w:r>
              <w:rPr>
                <w:rFonts w:ascii="Times" w:hAnsi="Times"/>
                <w:szCs w:val="24"/>
                <w:lang w:eastAsia="x-none"/>
              </w:rPr>
              <w:t>P_max</w:t>
            </w:r>
            <w:proofErr w:type="spellEnd"/>
            <w:r>
              <w:rPr>
                <w:rFonts w:ascii="Times" w:hAnsi="Times"/>
                <w:szCs w:val="24"/>
                <w:lang w:eastAsia="x-none"/>
              </w:rPr>
              <w:t xml:space="preserve"> (dBm)</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BC1B41D" w14:textId="77777777" w:rsidR="003B32F5" w:rsidRDefault="003B32F5">
            <w:pPr>
              <w:spacing w:after="0" w:line="240" w:lineRule="auto"/>
              <w:jc w:val="left"/>
              <w:rPr>
                <w:rFonts w:ascii="Times" w:hAnsi="Times"/>
                <w:szCs w:val="24"/>
              </w:rPr>
            </w:pPr>
            <w:r>
              <w:rPr>
                <w:rFonts w:ascii="Times" w:hAnsi="Times"/>
                <w:szCs w:val="24"/>
              </w:rPr>
              <w:t>10+10log10(4.17) = 16.2</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1278CA3" w14:textId="77777777" w:rsidR="003B32F5" w:rsidRDefault="003B32F5">
            <w:pPr>
              <w:spacing w:after="0" w:line="240" w:lineRule="auto"/>
              <w:jc w:val="left"/>
              <w:rPr>
                <w:rFonts w:ascii="Times" w:hAnsi="Times"/>
                <w:szCs w:val="24"/>
              </w:rPr>
            </w:pPr>
            <w:r>
              <w:rPr>
                <w:rFonts w:ascii="Times" w:hAnsi="Times"/>
                <w:szCs w:val="24"/>
              </w:rPr>
              <w:t>10+10log10(8.34) = 19.2</w:t>
            </w:r>
          </w:p>
        </w:tc>
        <w:tc>
          <w:tcPr>
            <w:tcW w:w="2411" w:type="dxa"/>
            <w:tcBorders>
              <w:top w:val="single" w:sz="4" w:space="0" w:color="auto"/>
              <w:left w:val="single" w:sz="4" w:space="0" w:color="auto"/>
              <w:bottom w:val="single" w:sz="4" w:space="0" w:color="auto"/>
              <w:right w:val="single" w:sz="4" w:space="0" w:color="auto"/>
            </w:tcBorders>
            <w:vAlign w:val="center"/>
            <w:hideMark/>
          </w:tcPr>
          <w:p w14:paraId="354B035C" w14:textId="77777777" w:rsidR="003B32F5" w:rsidRDefault="003B32F5">
            <w:pPr>
              <w:spacing w:after="0" w:line="240" w:lineRule="auto"/>
              <w:jc w:val="left"/>
              <w:rPr>
                <w:rFonts w:ascii="Times" w:hAnsi="Times"/>
                <w:szCs w:val="24"/>
              </w:rPr>
            </w:pPr>
            <w:r>
              <w:t>10+10log10(16.68) = 22.2</w:t>
            </w:r>
          </w:p>
        </w:tc>
      </w:tr>
      <w:tr w:rsidR="003B32F5" w14:paraId="6BA15346" w14:textId="77777777" w:rsidTr="003B32F5">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DCD711D" w14:textId="77777777" w:rsidR="003B32F5" w:rsidRDefault="003B32F5">
            <w:pPr>
              <w:spacing w:after="0" w:line="240" w:lineRule="auto"/>
              <w:jc w:val="left"/>
              <w:rPr>
                <w:rFonts w:ascii="Times" w:hAnsi="Times"/>
                <w:szCs w:val="24"/>
                <w:lang w:eastAsia="x-none"/>
              </w:rPr>
            </w:pPr>
            <w:proofErr w:type="spellStart"/>
            <w:r>
              <w:rPr>
                <w:rFonts w:ascii="Times" w:hAnsi="Times"/>
                <w:szCs w:val="24"/>
                <w:lang w:eastAsia="x-none"/>
              </w:rPr>
              <w:t>Backoff</w:t>
            </w:r>
            <w:proofErr w:type="spellEnd"/>
            <w:r>
              <w:rPr>
                <w:rFonts w:ascii="Times" w:hAnsi="Times"/>
                <w:szCs w:val="24"/>
                <w:lang w:eastAsia="x-none"/>
              </w:rPr>
              <w:t xml:space="preserve"> (dB)</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D79551B" w14:textId="77777777" w:rsidR="003B32F5" w:rsidRDefault="003B32F5">
            <w:pPr>
              <w:spacing w:after="0" w:line="240" w:lineRule="auto"/>
              <w:jc w:val="left"/>
              <w:rPr>
                <w:rFonts w:ascii="Times" w:hAnsi="Times"/>
                <w:szCs w:val="24"/>
              </w:rPr>
            </w:pPr>
            <w:r>
              <w:rPr>
                <w:rFonts w:ascii="Times" w:hAnsi="Times"/>
                <w:szCs w:val="24"/>
              </w:rPr>
              <w:t>1.9750</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2C2B20B" w14:textId="77777777" w:rsidR="003B32F5" w:rsidRDefault="003B32F5">
            <w:pPr>
              <w:spacing w:after="0" w:line="240" w:lineRule="auto"/>
              <w:jc w:val="left"/>
              <w:rPr>
                <w:rFonts w:ascii="Times" w:hAnsi="Times"/>
                <w:szCs w:val="24"/>
              </w:rPr>
            </w:pPr>
            <w:r>
              <w:rPr>
                <w:rFonts w:ascii="Times" w:hAnsi="Times"/>
                <w:szCs w:val="24"/>
              </w:rPr>
              <w:t>2.127</w:t>
            </w:r>
          </w:p>
        </w:tc>
        <w:tc>
          <w:tcPr>
            <w:tcW w:w="2411" w:type="dxa"/>
            <w:tcBorders>
              <w:top w:val="single" w:sz="4" w:space="0" w:color="auto"/>
              <w:left w:val="single" w:sz="4" w:space="0" w:color="auto"/>
              <w:bottom w:val="single" w:sz="4" w:space="0" w:color="auto"/>
              <w:right w:val="single" w:sz="4" w:space="0" w:color="auto"/>
            </w:tcBorders>
            <w:vAlign w:val="center"/>
            <w:hideMark/>
          </w:tcPr>
          <w:p w14:paraId="2235238B" w14:textId="77777777" w:rsidR="003B32F5" w:rsidRDefault="003B32F5">
            <w:pPr>
              <w:spacing w:after="0" w:line="240" w:lineRule="auto"/>
              <w:jc w:val="left"/>
              <w:rPr>
                <w:rFonts w:ascii="Times" w:hAnsi="Times"/>
                <w:szCs w:val="24"/>
              </w:rPr>
            </w:pPr>
            <w:r>
              <w:t>3.079</w:t>
            </w:r>
          </w:p>
        </w:tc>
      </w:tr>
      <w:tr w:rsidR="003B32F5" w14:paraId="19AD4173" w14:textId="77777777" w:rsidTr="003B32F5">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704A515" w14:textId="77777777" w:rsidR="003B32F5" w:rsidRDefault="003B32F5">
            <w:pPr>
              <w:spacing w:after="0" w:line="240" w:lineRule="auto"/>
              <w:jc w:val="left"/>
              <w:rPr>
                <w:rFonts w:ascii="Times" w:hAnsi="Times"/>
                <w:szCs w:val="24"/>
                <w:lang w:eastAsia="x-none"/>
              </w:rPr>
            </w:pPr>
            <w:r>
              <w:rPr>
                <w:rFonts w:ascii="Times" w:hAnsi="Times"/>
                <w:szCs w:val="24"/>
                <w:lang w:eastAsia="x-none"/>
              </w:rPr>
              <w:t>P_TX (dBm)</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83DEBD2" w14:textId="77777777" w:rsidR="003B32F5" w:rsidRDefault="003B32F5">
            <w:pPr>
              <w:spacing w:after="0" w:line="240" w:lineRule="auto"/>
              <w:jc w:val="left"/>
              <w:rPr>
                <w:rFonts w:ascii="Times" w:hAnsi="Times"/>
                <w:szCs w:val="24"/>
              </w:rPr>
            </w:pPr>
            <w:proofErr w:type="gramStart"/>
            <w:r>
              <w:rPr>
                <w:rFonts w:ascii="Times" w:hAnsi="Times"/>
                <w:szCs w:val="24"/>
              </w:rPr>
              <w:t>min(</w:t>
            </w:r>
            <w:proofErr w:type="gramEnd"/>
            <w:r>
              <w:rPr>
                <w:rFonts w:ascii="Times" w:hAnsi="Times"/>
                <w:szCs w:val="24"/>
              </w:rPr>
              <w:t>16.2, 23-1.9750) = 16.2</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A8CC548" w14:textId="77777777" w:rsidR="003B32F5" w:rsidRDefault="003B32F5">
            <w:pPr>
              <w:spacing w:after="0" w:line="240" w:lineRule="auto"/>
              <w:jc w:val="left"/>
              <w:rPr>
                <w:rFonts w:ascii="Times" w:hAnsi="Times"/>
                <w:szCs w:val="24"/>
              </w:rPr>
            </w:pPr>
            <w:proofErr w:type="gramStart"/>
            <w:r>
              <w:rPr>
                <w:rFonts w:ascii="Times" w:hAnsi="Times"/>
                <w:szCs w:val="24"/>
              </w:rPr>
              <w:t>min(</w:t>
            </w:r>
            <w:proofErr w:type="gramEnd"/>
            <w:r>
              <w:rPr>
                <w:rFonts w:ascii="Times" w:hAnsi="Times"/>
                <w:szCs w:val="24"/>
              </w:rPr>
              <w:t>19.2, 23-2.127) = 19.2</w:t>
            </w:r>
          </w:p>
        </w:tc>
        <w:tc>
          <w:tcPr>
            <w:tcW w:w="2411" w:type="dxa"/>
            <w:tcBorders>
              <w:top w:val="single" w:sz="4" w:space="0" w:color="auto"/>
              <w:left w:val="single" w:sz="4" w:space="0" w:color="auto"/>
              <w:bottom w:val="single" w:sz="4" w:space="0" w:color="auto"/>
              <w:right w:val="single" w:sz="4" w:space="0" w:color="auto"/>
            </w:tcBorders>
            <w:vAlign w:val="center"/>
            <w:hideMark/>
          </w:tcPr>
          <w:p w14:paraId="05794DE0" w14:textId="77777777" w:rsidR="003B32F5" w:rsidRDefault="003B32F5">
            <w:pPr>
              <w:spacing w:after="0" w:line="240" w:lineRule="auto"/>
              <w:jc w:val="left"/>
              <w:rPr>
                <w:rFonts w:ascii="Times" w:hAnsi="Times"/>
                <w:szCs w:val="24"/>
              </w:rPr>
            </w:pPr>
            <w:proofErr w:type="gramStart"/>
            <w:r>
              <w:t>min(</w:t>
            </w:r>
            <w:proofErr w:type="gramEnd"/>
            <w:r>
              <w:t>22.2, 23-3.079) = 19.921</w:t>
            </w:r>
          </w:p>
        </w:tc>
      </w:tr>
      <w:tr w:rsidR="003B32F5" w14:paraId="5E2819D1" w14:textId="77777777" w:rsidTr="00607FAC">
        <w:trPr>
          <w:jc w:val="center"/>
        </w:trPr>
        <w:tc>
          <w:tcPr>
            <w:tcW w:w="2268"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26B49FA9" w14:textId="77777777" w:rsidR="003B32F5" w:rsidRDefault="003B32F5">
            <w:pPr>
              <w:spacing w:after="0" w:line="240" w:lineRule="auto"/>
              <w:jc w:val="left"/>
              <w:rPr>
                <w:rFonts w:ascii="Times" w:hAnsi="Times"/>
                <w:szCs w:val="24"/>
                <w:lang w:eastAsia="x-none"/>
              </w:rPr>
            </w:pPr>
            <w:r>
              <w:rPr>
                <w:rFonts w:ascii="Times" w:hAnsi="Times"/>
                <w:szCs w:val="24"/>
                <w:lang w:eastAsia="x-none"/>
              </w:rPr>
              <w:t>MCL (dB)</w:t>
            </w:r>
          </w:p>
          <w:p w14:paraId="7A5DE9C9" w14:textId="77777777" w:rsidR="003B32F5" w:rsidRDefault="003B32F5">
            <w:pPr>
              <w:spacing w:after="0" w:line="240" w:lineRule="auto"/>
              <w:jc w:val="left"/>
              <w:rPr>
                <w:rFonts w:ascii="Times" w:hAnsi="Times"/>
                <w:szCs w:val="24"/>
                <w:lang w:eastAsia="x-none"/>
              </w:rPr>
            </w:pPr>
            <w:r>
              <w:rPr>
                <w:rFonts w:ascii="Times" w:hAnsi="Times"/>
                <w:szCs w:val="24"/>
                <w:lang w:eastAsia="x-none"/>
              </w:rPr>
              <w:t>= P_TX-SNR-Np</w:t>
            </w:r>
          </w:p>
        </w:tc>
        <w:tc>
          <w:tcPr>
            <w:tcW w:w="2268"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7FDECA96" w14:textId="77777777" w:rsidR="003B32F5" w:rsidRDefault="003B32F5">
            <w:pPr>
              <w:spacing w:after="0" w:line="240" w:lineRule="auto"/>
              <w:jc w:val="left"/>
              <w:rPr>
                <w:rFonts w:ascii="Times" w:hAnsi="Times"/>
                <w:szCs w:val="24"/>
              </w:rPr>
            </w:pPr>
            <w:r>
              <w:rPr>
                <w:rFonts w:ascii="Times" w:hAnsi="Times"/>
                <w:szCs w:val="24"/>
              </w:rPr>
              <w:t>16.2</w:t>
            </w:r>
            <w:proofErr w:type="gramStart"/>
            <w:r>
              <w:rPr>
                <w:rFonts w:ascii="Times" w:hAnsi="Times"/>
                <w:szCs w:val="24"/>
              </w:rPr>
              <w:t>-(</w:t>
            </w:r>
            <w:proofErr w:type="gramEnd"/>
            <w:r>
              <w:rPr>
                <w:rFonts w:ascii="Times" w:hAnsi="Times"/>
                <w:szCs w:val="24"/>
              </w:rPr>
              <w:t>-5)-(-102.8) = 124.0</w:t>
            </w:r>
          </w:p>
        </w:tc>
        <w:tc>
          <w:tcPr>
            <w:tcW w:w="2268"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210EE563" w14:textId="77777777" w:rsidR="003B32F5" w:rsidRDefault="003B32F5">
            <w:pPr>
              <w:spacing w:after="0" w:line="240" w:lineRule="auto"/>
              <w:jc w:val="left"/>
              <w:rPr>
                <w:rFonts w:ascii="Times" w:hAnsi="Times"/>
                <w:szCs w:val="24"/>
              </w:rPr>
            </w:pPr>
            <w:r>
              <w:rPr>
                <w:rFonts w:ascii="Times" w:hAnsi="Times"/>
                <w:szCs w:val="24"/>
              </w:rPr>
              <w:t>19.2</w:t>
            </w:r>
            <w:proofErr w:type="gramStart"/>
            <w:r>
              <w:rPr>
                <w:rFonts w:ascii="Times" w:hAnsi="Times"/>
                <w:szCs w:val="24"/>
              </w:rPr>
              <w:t>-(</w:t>
            </w:r>
            <w:proofErr w:type="gramEnd"/>
            <w:r>
              <w:rPr>
                <w:rFonts w:ascii="Times" w:hAnsi="Times"/>
                <w:szCs w:val="24"/>
              </w:rPr>
              <w:t>-9.4)-(-99.8) = 128.4</w:t>
            </w:r>
          </w:p>
        </w:tc>
        <w:tc>
          <w:tcPr>
            <w:tcW w:w="241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5382DB68" w14:textId="77777777" w:rsidR="003B32F5" w:rsidRDefault="003B32F5">
            <w:pPr>
              <w:spacing w:after="0" w:line="240" w:lineRule="auto"/>
              <w:jc w:val="left"/>
              <w:rPr>
                <w:rFonts w:ascii="Times" w:hAnsi="Times"/>
                <w:szCs w:val="24"/>
              </w:rPr>
            </w:pPr>
            <w:r>
              <w:t>19.921</w:t>
            </w:r>
            <w:proofErr w:type="gramStart"/>
            <w:r>
              <w:t>-(</w:t>
            </w:r>
            <w:proofErr w:type="gramEnd"/>
            <w:r>
              <w:t>-11.9)-(-96.8) = 128.621</w:t>
            </w:r>
          </w:p>
        </w:tc>
      </w:tr>
      <w:tr w:rsidR="003B32F5" w14:paraId="5FA38DD7" w14:textId="77777777" w:rsidTr="003B32F5">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3735C7D" w14:textId="77777777" w:rsidR="003B32F5" w:rsidRDefault="003B32F5">
            <w:pPr>
              <w:spacing w:after="0" w:line="240" w:lineRule="auto"/>
              <w:jc w:val="left"/>
              <w:rPr>
                <w:rFonts w:ascii="Times" w:hAnsi="Times"/>
                <w:szCs w:val="24"/>
                <w:lang w:eastAsia="x-none"/>
              </w:rPr>
            </w:pPr>
            <w:r>
              <w:rPr>
                <w:rFonts w:ascii="Times" w:hAnsi="Times"/>
                <w:szCs w:val="24"/>
                <w:lang w:eastAsia="x-none"/>
              </w:rPr>
              <w:t>N_FDM</w:t>
            </w:r>
          </w:p>
          <w:p w14:paraId="3BB00106" w14:textId="77777777" w:rsidR="003B32F5" w:rsidRDefault="003B32F5">
            <w:pPr>
              <w:spacing w:after="0" w:line="240" w:lineRule="auto"/>
              <w:jc w:val="left"/>
              <w:rPr>
                <w:rFonts w:ascii="Times" w:hAnsi="Times"/>
                <w:szCs w:val="24"/>
              </w:rPr>
            </w:pPr>
            <w:r>
              <w:rPr>
                <w:rFonts w:ascii="Times" w:hAnsi="Times"/>
                <w:szCs w:val="24"/>
              </w:rPr>
              <w:t>(</w:t>
            </w:r>
            <w:r>
              <w:rPr>
                <w:rFonts w:ascii="Times" w:hAnsi="Times"/>
                <w:szCs w:val="24"/>
                <w:lang w:eastAsia="x-none"/>
              </w:rPr>
              <w:t># of ROs in 20MHz)</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A24264F" w14:textId="77777777" w:rsidR="003B32F5" w:rsidRDefault="003B32F5">
            <w:pPr>
              <w:spacing w:after="0" w:line="240" w:lineRule="auto"/>
              <w:jc w:val="left"/>
              <w:rPr>
                <w:rFonts w:ascii="Times" w:hAnsi="Times"/>
                <w:szCs w:val="24"/>
              </w:rPr>
            </w:pPr>
            <w:r>
              <w:rPr>
                <w:rFonts w:ascii="Times" w:hAnsi="Times"/>
                <w:szCs w:val="24"/>
              </w:rPr>
              <w:t>4</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7DE8A75" w14:textId="77777777" w:rsidR="003B32F5" w:rsidRDefault="003B32F5">
            <w:pPr>
              <w:spacing w:after="0" w:line="240" w:lineRule="auto"/>
              <w:jc w:val="left"/>
              <w:rPr>
                <w:rFonts w:ascii="Times" w:hAnsi="Times"/>
                <w:szCs w:val="24"/>
              </w:rPr>
            </w:pPr>
            <w:r>
              <w:rPr>
                <w:rFonts w:ascii="Times" w:hAnsi="Times"/>
                <w:szCs w:val="24"/>
              </w:rPr>
              <w:t>1</w:t>
            </w:r>
          </w:p>
        </w:tc>
        <w:tc>
          <w:tcPr>
            <w:tcW w:w="2411" w:type="dxa"/>
            <w:tcBorders>
              <w:top w:val="single" w:sz="4" w:space="0" w:color="auto"/>
              <w:left w:val="single" w:sz="4" w:space="0" w:color="auto"/>
              <w:bottom w:val="single" w:sz="4" w:space="0" w:color="auto"/>
              <w:right w:val="single" w:sz="4" w:space="0" w:color="auto"/>
            </w:tcBorders>
            <w:vAlign w:val="center"/>
            <w:hideMark/>
          </w:tcPr>
          <w:p w14:paraId="7F72513D" w14:textId="77777777" w:rsidR="003B32F5" w:rsidRDefault="003B32F5">
            <w:pPr>
              <w:spacing w:after="0" w:line="240" w:lineRule="auto"/>
              <w:jc w:val="left"/>
              <w:rPr>
                <w:rFonts w:ascii="Times" w:hAnsi="Times"/>
                <w:szCs w:val="24"/>
              </w:rPr>
            </w:pPr>
            <w:r>
              <w:rPr>
                <w:rFonts w:ascii="Times" w:hAnsi="Times"/>
                <w:szCs w:val="24"/>
              </w:rPr>
              <w:t>1</w:t>
            </w:r>
          </w:p>
        </w:tc>
      </w:tr>
      <w:tr w:rsidR="003B32F5" w14:paraId="25F98B80" w14:textId="77777777" w:rsidTr="003B32F5">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085548A" w14:textId="77777777" w:rsidR="003B32F5" w:rsidRDefault="003B32F5">
            <w:pPr>
              <w:spacing w:after="0" w:line="240" w:lineRule="auto"/>
              <w:jc w:val="left"/>
              <w:rPr>
                <w:rFonts w:ascii="Times" w:hAnsi="Times"/>
                <w:szCs w:val="24"/>
                <w:lang w:eastAsia="x-none"/>
              </w:rPr>
            </w:pPr>
            <w:r>
              <w:rPr>
                <w:rFonts w:ascii="Times" w:hAnsi="Times"/>
                <w:szCs w:val="24"/>
                <w:lang w:eastAsia="x-none"/>
              </w:rPr>
              <w:t>Capacity</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608E708" w14:textId="77777777" w:rsidR="003B32F5" w:rsidRDefault="003B32F5">
            <w:pPr>
              <w:spacing w:after="0" w:line="240" w:lineRule="auto"/>
              <w:jc w:val="left"/>
              <w:rPr>
                <w:rFonts w:ascii="Times" w:hAnsi="Times"/>
                <w:szCs w:val="24"/>
              </w:rPr>
            </w:pPr>
            <w:r>
              <w:rPr>
                <w:rFonts w:ascii="Times" w:hAnsi="Times"/>
                <w:szCs w:val="24"/>
              </w:rPr>
              <w:t>4*138*12 = 6624</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E9400E4" w14:textId="77777777" w:rsidR="003B32F5" w:rsidRDefault="003B32F5">
            <w:pPr>
              <w:spacing w:after="0" w:line="240" w:lineRule="auto"/>
              <w:jc w:val="left"/>
              <w:rPr>
                <w:rFonts w:ascii="Times" w:hAnsi="Times"/>
                <w:szCs w:val="24"/>
              </w:rPr>
            </w:pPr>
            <w:r>
              <w:rPr>
                <w:rFonts w:ascii="Times" w:hAnsi="Times"/>
                <w:szCs w:val="24"/>
              </w:rPr>
              <w:t>1*138*12 = 1656</w:t>
            </w:r>
          </w:p>
        </w:tc>
        <w:tc>
          <w:tcPr>
            <w:tcW w:w="2411" w:type="dxa"/>
            <w:tcBorders>
              <w:top w:val="single" w:sz="4" w:space="0" w:color="auto"/>
              <w:left w:val="single" w:sz="4" w:space="0" w:color="auto"/>
              <w:bottom w:val="single" w:sz="4" w:space="0" w:color="auto"/>
              <w:right w:val="single" w:sz="4" w:space="0" w:color="auto"/>
            </w:tcBorders>
            <w:vAlign w:val="center"/>
            <w:hideMark/>
          </w:tcPr>
          <w:p w14:paraId="5EF2DC47" w14:textId="77777777" w:rsidR="003B32F5" w:rsidRDefault="003B32F5">
            <w:pPr>
              <w:spacing w:after="0" w:line="240" w:lineRule="auto"/>
              <w:jc w:val="left"/>
              <w:rPr>
                <w:rFonts w:ascii="Times" w:hAnsi="Times"/>
                <w:szCs w:val="24"/>
              </w:rPr>
            </w:pPr>
            <w:r>
              <w:rPr>
                <w:rFonts w:ascii="Times" w:hAnsi="Times"/>
                <w:szCs w:val="24"/>
              </w:rPr>
              <w:t>1*138*12 = 1656</w:t>
            </w:r>
          </w:p>
        </w:tc>
      </w:tr>
    </w:tbl>
    <w:p w14:paraId="19024155" w14:textId="77777777" w:rsidR="003B32F5" w:rsidRPr="003B32F5" w:rsidRDefault="003B32F5" w:rsidP="003B32F5">
      <w:pPr>
        <w:rPr>
          <w:lang w:eastAsia="en-US"/>
        </w:rPr>
      </w:pPr>
    </w:p>
    <w:p w14:paraId="04EFE745" w14:textId="77777777" w:rsidR="003B32F5" w:rsidRPr="003B32F5" w:rsidRDefault="003B32F5" w:rsidP="003B32F5">
      <w:pPr>
        <w:rPr>
          <w:b/>
          <w:lang w:eastAsia="en-US"/>
        </w:rPr>
      </w:pPr>
      <w:r w:rsidRPr="003B32F5">
        <w:rPr>
          <w:b/>
          <w:lang w:eastAsia="en-US"/>
        </w:rPr>
        <w:t>Observation #1: Both F-domain repetition of two PRACH sequences and F-domain repetition of four PRACH sequences could provide much better miss-detection performance than the legacy Rel-15 NR PRACH mapping.</w:t>
      </w:r>
    </w:p>
    <w:p w14:paraId="02880548" w14:textId="77777777" w:rsidR="003B32F5" w:rsidRPr="003B32F5" w:rsidRDefault="003B32F5" w:rsidP="003B32F5">
      <w:pPr>
        <w:rPr>
          <w:b/>
          <w:lang w:eastAsia="en-US"/>
        </w:rPr>
      </w:pPr>
      <w:r w:rsidRPr="003B32F5">
        <w:rPr>
          <w:b/>
          <w:lang w:eastAsia="en-US"/>
        </w:rPr>
        <w:t>Observation #2: Both F-domain repetition of two PRACH sequences and F-domain repetition of four PRACH sequences could provide similar timing estimation performance as the legacy Rel-15 NR PRACH mapping.</w:t>
      </w:r>
    </w:p>
    <w:p w14:paraId="373F4C03" w14:textId="77777777" w:rsidR="003B32F5" w:rsidRPr="003B32F5" w:rsidRDefault="003B32F5" w:rsidP="003B32F5">
      <w:pPr>
        <w:rPr>
          <w:b/>
          <w:lang w:eastAsia="en-US"/>
        </w:rPr>
      </w:pPr>
      <w:r w:rsidRPr="003B32F5">
        <w:rPr>
          <w:b/>
          <w:lang w:eastAsia="en-US"/>
        </w:rPr>
        <w:t>Observation #3: Both two PRACH sequence repetition and four PRACH resource repetition could provide better MCL than the legacy Rel-15 NR PRACH mapping.</w:t>
      </w:r>
    </w:p>
    <w:p w14:paraId="1253D30E" w14:textId="77777777" w:rsidR="003B32F5" w:rsidRPr="003B32F5" w:rsidRDefault="003B32F5" w:rsidP="003B32F5">
      <w:pPr>
        <w:rPr>
          <w:b/>
          <w:lang w:eastAsia="en-US"/>
        </w:rPr>
      </w:pPr>
      <w:r w:rsidRPr="003B32F5">
        <w:rPr>
          <w:b/>
          <w:lang w:eastAsia="en-US"/>
        </w:rPr>
        <w:t>Observation #4: Two PRACH sequence repetition and four PRACH resource repetition could obtain almost same MCL, even though the former uses less transmit power and less frequency resources than the latter.</w:t>
      </w:r>
    </w:p>
    <w:p w14:paraId="77D60DA5" w14:textId="34D480E6" w:rsidR="003B32F5" w:rsidRDefault="003B32F5" w:rsidP="003B32F5">
      <w:pPr>
        <w:rPr>
          <w:b/>
          <w:lang w:eastAsia="en-US"/>
        </w:rPr>
      </w:pPr>
      <w:r w:rsidRPr="003B32F5">
        <w:rPr>
          <w:b/>
          <w:lang w:eastAsia="en-US"/>
        </w:rPr>
        <w:t>Observation #5: F-domain repetition of two PRACH sequences could well operate under NR-U environments in terms of the miss-detection rate, timing estimation performance and MCL.</w:t>
      </w:r>
    </w:p>
    <w:p w14:paraId="1568EBC3" w14:textId="71698311" w:rsidR="00056D35" w:rsidRPr="00056D35" w:rsidRDefault="00056D35" w:rsidP="00056D35">
      <w:pPr>
        <w:rPr>
          <w:b/>
          <w:lang w:eastAsia="en-US"/>
        </w:rPr>
      </w:pPr>
      <w:r w:rsidRPr="00056D35">
        <w:rPr>
          <w:b/>
          <w:lang w:eastAsia="en-US"/>
        </w:rPr>
        <w:t>Proposal #5: Support frequency domain repetition of two PRACH sequences as PRACH preamble structure for NR-U.</w:t>
      </w:r>
    </w:p>
    <w:p w14:paraId="1F5CB231" w14:textId="752944CB" w:rsidR="00056D35" w:rsidRPr="00056D35" w:rsidRDefault="00056D35" w:rsidP="00056D35">
      <w:pPr>
        <w:rPr>
          <w:b/>
          <w:lang w:eastAsia="en-US"/>
        </w:rPr>
      </w:pPr>
      <w:r w:rsidRPr="00056D35">
        <w:rPr>
          <w:b/>
          <w:lang w:eastAsia="en-US"/>
        </w:rPr>
        <w:t>Observation #1: Single long PRACH sequence with contiguous mapping is not preferred (thus, not supported) for NR-U.</w:t>
      </w:r>
    </w:p>
    <w:p w14:paraId="420E9ADA" w14:textId="77777777" w:rsidR="00BE0819" w:rsidRDefault="00BE0819">
      <w:pPr>
        <w:rPr>
          <w:lang w:eastAsia="en-US"/>
        </w:rPr>
      </w:pPr>
    </w:p>
    <w:p w14:paraId="093FFCC1" w14:textId="51FB590E" w:rsidR="00BE0819" w:rsidRDefault="00A57437" w:rsidP="00E915E6">
      <w:pPr>
        <w:pStyle w:val="Heading2"/>
        <w:rPr>
          <w:lang w:eastAsia="en-US"/>
        </w:rPr>
      </w:pPr>
      <w:r>
        <w:rPr>
          <w:lang w:eastAsia="en-US"/>
        </w:rPr>
        <w:t>Intel</w:t>
      </w:r>
    </w:p>
    <w:p w14:paraId="5D3B644B" w14:textId="309E314C" w:rsidR="00A57437" w:rsidRPr="00A57437" w:rsidRDefault="00A57437" w:rsidP="00A57437">
      <w:pPr>
        <w:rPr>
          <w:b/>
          <w:lang w:eastAsia="en-US"/>
        </w:rPr>
      </w:pPr>
      <w:r>
        <w:rPr>
          <w:b/>
          <w:lang w:eastAsia="en-US"/>
        </w:rPr>
        <w:t xml:space="preserve">Proposal 9: </w:t>
      </w:r>
      <w:r w:rsidRPr="00A57437">
        <w:rPr>
          <w:b/>
          <w:lang w:eastAsia="en-US"/>
        </w:rPr>
        <w:t>Support enhancement of legacy NR short PRACH structure by mapping length-139 NR PRACH sequence to contiguous subcarriers, with contiguous repetitions in frequency without any guard bands in between the repetitions (i.e. Alt-1).</w:t>
      </w:r>
    </w:p>
    <w:p w14:paraId="3294556A" w14:textId="4A8374E7" w:rsidR="00A57437" w:rsidRPr="00A57437" w:rsidRDefault="00A57437" w:rsidP="00A57437">
      <w:pPr>
        <w:rPr>
          <w:b/>
          <w:lang w:eastAsia="en-US"/>
        </w:rPr>
      </w:pPr>
      <w:r w:rsidRPr="00A57437">
        <w:rPr>
          <w:b/>
          <w:lang w:eastAsia="en-US"/>
        </w:rPr>
        <w:lastRenderedPageBreak/>
        <w:t>-</w:t>
      </w:r>
      <w:r w:rsidRPr="00A57437">
        <w:rPr>
          <w:b/>
          <w:lang w:eastAsia="en-US"/>
        </w:rPr>
        <w:tab/>
        <w:t>Different phase rotations are applied on the repetitions.</w:t>
      </w:r>
    </w:p>
    <w:p w14:paraId="332011EC" w14:textId="3FD5F5FE" w:rsidR="00A57437" w:rsidRDefault="00A57437" w:rsidP="00A57437">
      <w:pPr>
        <w:pStyle w:val="Heading2"/>
        <w:rPr>
          <w:lang w:eastAsia="en-US"/>
        </w:rPr>
      </w:pPr>
      <w:r>
        <w:rPr>
          <w:lang w:eastAsia="en-US"/>
        </w:rPr>
        <w:t>Samsung</w:t>
      </w:r>
    </w:p>
    <w:p w14:paraId="0E4AF2C2" w14:textId="5A92E83C" w:rsidR="00A57437" w:rsidRDefault="00A57437" w:rsidP="00A57437">
      <w:pPr>
        <w:rPr>
          <w:b/>
          <w:lang w:eastAsia="en-US"/>
        </w:rPr>
      </w:pPr>
      <w:r w:rsidRPr="00A57437">
        <w:rPr>
          <w:b/>
          <w:lang w:eastAsia="en-US"/>
        </w:rPr>
        <w:t>Proposal 6: Repetitions of PRACH sequence can be mapped to contiguous RBs for Alt1</w:t>
      </w:r>
    </w:p>
    <w:p w14:paraId="0EABC476" w14:textId="77777777" w:rsidR="00056D35" w:rsidRDefault="00056D35" w:rsidP="00056D35">
      <w:pPr>
        <w:pStyle w:val="Heading2"/>
        <w:rPr>
          <w:lang w:eastAsia="en-US"/>
        </w:rPr>
      </w:pPr>
      <w:r>
        <w:rPr>
          <w:lang w:eastAsia="en-US"/>
        </w:rPr>
        <w:t>Qualcomm</w:t>
      </w:r>
    </w:p>
    <w:p w14:paraId="6E9C93DE" w14:textId="77777777" w:rsidR="00056D35" w:rsidRDefault="00056D35" w:rsidP="00056D35">
      <w:pPr>
        <w:rPr>
          <w:lang w:eastAsia="en-US"/>
        </w:rPr>
      </w:pPr>
      <w:r>
        <w:rPr>
          <w:lang w:eastAsia="en-US"/>
        </w:rPr>
        <w:t>MCL table for 15 kHz</w:t>
      </w:r>
    </w:p>
    <w:tbl>
      <w:tblPr>
        <w:tblStyle w:val="TableGrid"/>
        <w:tblW w:w="0" w:type="auto"/>
        <w:jc w:val="center"/>
        <w:tblLook w:val="04A0" w:firstRow="1" w:lastRow="0" w:firstColumn="1" w:lastColumn="0" w:noHBand="0" w:noVBand="1"/>
      </w:tblPr>
      <w:tblGrid>
        <w:gridCol w:w="1872"/>
        <w:gridCol w:w="1872"/>
        <w:gridCol w:w="1872"/>
        <w:gridCol w:w="1873"/>
        <w:gridCol w:w="1873"/>
      </w:tblGrid>
      <w:tr w:rsidR="00056D35" w14:paraId="7265747F" w14:textId="77777777" w:rsidTr="008A46F2">
        <w:trPr>
          <w:jc w:val="center"/>
        </w:trPr>
        <w:tc>
          <w:tcPr>
            <w:tcW w:w="1872" w:type="dxa"/>
            <w:tcBorders>
              <w:top w:val="single" w:sz="4" w:space="0" w:color="auto"/>
              <w:left w:val="single" w:sz="4" w:space="0" w:color="auto"/>
              <w:bottom w:val="single" w:sz="4" w:space="0" w:color="auto"/>
              <w:right w:val="single" w:sz="4" w:space="0" w:color="auto"/>
            </w:tcBorders>
            <w:hideMark/>
          </w:tcPr>
          <w:p w14:paraId="07E1A3E9" w14:textId="77777777" w:rsidR="00056D35" w:rsidRDefault="00056D35" w:rsidP="008A46F2">
            <w:pPr>
              <w:jc w:val="center"/>
              <w:rPr>
                <w:snapToGrid/>
              </w:rPr>
            </w:pPr>
            <w:r>
              <w:rPr>
                <w:b/>
                <w:lang w:eastAsia="x-none"/>
              </w:rPr>
              <w:t>Parameter</w:t>
            </w:r>
          </w:p>
        </w:tc>
        <w:tc>
          <w:tcPr>
            <w:tcW w:w="7490" w:type="dxa"/>
            <w:gridSpan w:val="4"/>
            <w:tcBorders>
              <w:top w:val="single" w:sz="4" w:space="0" w:color="auto"/>
              <w:left w:val="single" w:sz="4" w:space="0" w:color="auto"/>
              <w:bottom w:val="single" w:sz="4" w:space="0" w:color="auto"/>
              <w:right w:val="single" w:sz="4" w:space="0" w:color="auto"/>
            </w:tcBorders>
            <w:hideMark/>
          </w:tcPr>
          <w:p w14:paraId="7659E9A6" w14:textId="77777777" w:rsidR="00056D35" w:rsidRDefault="00056D35" w:rsidP="008A46F2">
            <w:pPr>
              <w:jc w:val="center"/>
              <w:rPr>
                <w:b/>
              </w:rPr>
            </w:pPr>
            <w:r>
              <w:rPr>
                <w:b/>
              </w:rPr>
              <w:t>Value</w:t>
            </w:r>
          </w:p>
        </w:tc>
      </w:tr>
      <w:tr w:rsidR="00056D35" w14:paraId="0887FA08" w14:textId="77777777" w:rsidTr="008A46F2">
        <w:trPr>
          <w:jc w:val="center"/>
        </w:trPr>
        <w:tc>
          <w:tcPr>
            <w:tcW w:w="1872" w:type="dxa"/>
            <w:tcBorders>
              <w:top w:val="single" w:sz="4" w:space="0" w:color="auto"/>
              <w:left w:val="single" w:sz="4" w:space="0" w:color="auto"/>
              <w:bottom w:val="single" w:sz="4" w:space="0" w:color="auto"/>
              <w:right w:val="single" w:sz="4" w:space="0" w:color="auto"/>
            </w:tcBorders>
            <w:hideMark/>
          </w:tcPr>
          <w:p w14:paraId="39331B42" w14:textId="77777777" w:rsidR="00056D35" w:rsidRDefault="00056D35" w:rsidP="008A46F2">
            <w:pPr>
              <w:jc w:val="center"/>
            </w:pPr>
            <w:r>
              <w:t>Scheme</w:t>
            </w:r>
          </w:p>
        </w:tc>
        <w:tc>
          <w:tcPr>
            <w:tcW w:w="1872" w:type="dxa"/>
            <w:tcBorders>
              <w:top w:val="single" w:sz="4" w:space="0" w:color="auto"/>
              <w:left w:val="single" w:sz="4" w:space="0" w:color="auto"/>
              <w:bottom w:val="single" w:sz="4" w:space="0" w:color="auto"/>
              <w:right w:val="single" w:sz="4" w:space="0" w:color="auto"/>
            </w:tcBorders>
            <w:hideMark/>
          </w:tcPr>
          <w:p w14:paraId="78A974D6" w14:textId="77777777" w:rsidR="00056D35" w:rsidRDefault="00056D35" w:rsidP="008A46F2">
            <w:pPr>
              <w:jc w:val="center"/>
            </w:pPr>
            <w:proofErr w:type="spellStart"/>
            <w:r>
              <w:t>Rel</w:t>
            </w:r>
            <w:proofErr w:type="spellEnd"/>
            <w:r>
              <w:t xml:space="preserve"> 15, ZC-139</w:t>
            </w:r>
          </w:p>
        </w:tc>
        <w:tc>
          <w:tcPr>
            <w:tcW w:w="1872" w:type="dxa"/>
            <w:tcBorders>
              <w:top w:val="single" w:sz="4" w:space="0" w:color="auto"/>
              <w:left w:val="single" w:sz="4" w:space="0" w:color="auto"/>
              <w:bottom w:val="single" w:sz="4" w:space="0" w:color="auto"/>
              <w:right w:val="single" w:sz="4" w:space="0" w:color="auto"/>
            </w:tcBorders>
            <w:hideMark/>
          </w:tcPr>
          <w:p w14:paraId="17F428FC" w14:textId="77777777" w:rsidR="00056D35" w:rsidRDefault="00056D35" w:rsidP="008A46F2">
            <w:pPr>
              <w:jc w:val="center"/>
            </w:pPr>
            <w:r>
              <w:t>ZC-139x2</w:t>
            </w:r>
          </w:p>
        </w:tc>
        <w:tc>
          <w:tcPr>
            <w:tcW w:w="1873" w:type="dxa"/>
            <w:tcBorders>
              <w:top w:val="single" w:sz="4" w:space="0" w:color="auto"/>
              <w:left w:val="single" w:sz="4" w:space="0" w:color="auto"/>
              <w:bottom w:val="single" w:sz="4" w:space="0" w:color="auto"/>
              <w:right w:val="single" w:sz="4" w:space="0" w:color="auto"/>
            </w:tcBorders>
            <w:hideMark/>
          </w:tcPr>
          <w:p w14:paraId="0CD50D1D" w14:textId="77777777" w:rsidR="00056D35" w:rsidRDefault="00056D35" w:rsidP="008A46F2">
            <w:pPr>
              <w:jc w:val="center"/>
            </w:pPr>
            <w:r>
              <w:t>ZC-139x8</w:t>
            </w:r>
          </w:p>
        </w:tc>
        <w:tc>
          <w:tcPr>
            <w:tcW w:w="1873" w:type="dxa"/>
            <w:tcBorders>
              <w:top w:val="single" w:sz="4" w:space="0" w:color="auto"/>
              <w:left w:val="single" w:sz="4" w:space="0" w:color="auto"/>
              <w:bottom w:val="single" w:sz="4" w:space="0" w:color="auto"/>
              <w:right w:val="single" w:sz="4" w:space="0" w:color="auto"/>
            </w:tcBorders>
            <w:hideMark/>
          </w:tcPr>
          <w:p w14:paraId="6464C289" w14:textId="77777777" w:rsidR="00056D35" w:rsidRDefault="00056D35" w:rsidP="008A46F2">
            <w:pPr>
              <w:jc w:val="center"/>
            </w:pPr>
            <w:r>
              <w:t>ZC-1259</w:t>
            </w:r>
          </w:p>
        </w:tc>
      </w:tr>
      <w:tr w:rsidR="00056D35" w14:paraId="7E7AF930" w14:textId="77777777" w:rsidTr="008A46F2">
        <w:trPr>
          <w:jc w:val="center"/>
        </w:trPr>
        <w:tc>
          <w:tcPr>
            <w:tcW w:w="1872" w:type="dxa"/>
            <w:tcBorders>
              <w:top w:val="single" w:sz="4" w:space="0" w:color="auto"/>
              <w:left w:val="single" w:sz="4" w:space="0" w:color="auto"/>
              <w:bottom w:val="single" w:sz="4" w:space="0" w:color="auto"/>
              <w:right w:val="single" w:sz="4" w:space="0" w:color="auto"/>
            </w:tcBorders>
            <w:hideMark/>
          </w:tcPr>
          <w:p w14:paraId="638FCCD6" w14:textId="77777777" w:rsidR="00056D35" w:rsidRDefault="00056D35" w:rsidP="008A46F2">
            <w:pPr>
              <w:jc w:val="center"/>
            </w:pPr>
            <w:r>
              <w:t>SCS</w:t>
            </w:r>
          </w:p>
        </w:tc>
        <w:tc>
          <w:tcPr>
            <w:tcW w:w="1872" w:type="dxa"/>
            <w:tcBorders>
              <w:top w:val="single" w:sz="4" w:space="0" w:color="auto"/>
              <w:left w:val="single" w:sz="4" w:space="0" w:color="auto"/>
              <w:bottom w:val="single" w:sz="4" w:space="0" w:color="auto"/>
              <w:right w:val="single" w:sz="4" w:space="0" w:color="auto"/>
            </w:tcBorders>
            <w:hideMark/>
          </w:tcPr>
          <w:p w14:paraId="1EB215F8" w14:textId="77777777" w:rsidR="00056D35" w:rsidRDefault="00056D35" w:rsidP="008A46F2">
            <w:pPr>
              <w:jc w:val="center"/>
            </w:pPr>
            <w:r>
              <w:t>15</w:t>
            </w:r>
          </w:p>
        </w:tc>
        <w:tc>
          <w:tcPr>
            <w:tcW w:w="1872" w:type="dxa"/>
            <w:tcBorders>
              <w:top w:val="single" w:sz="4" w:space="0" w:color="auto"/>
              <w:left w:val="single" w:sz="4" w:space="0" w:color="auto"/>
              <w:bottom w:val="single" w:sz="4" w:space="0" w:color="auto"/>
              <w:right w:val="single" w:sz="4" w:space="0" w:color="auto"/>
            </w:tcBorders>
            <w:hideMark/>
          </w:tcPr>
          <w:p w14:paraId="310197F9" w14:textId="77777777" w:rsidR="00056D35" w:rsidRDefault="00056D35" w:rsidP="008A46F2">
            <w:pPr>
              <w:jc w:val="center"/>
            </w:pPr>
            <w:r>
              <w:t>15</w:t>
            </w:r>
          </w:p>
        </w:tc>
        <w:tc>
          <w:tcPr>
            <w:tcW w:w="1873" w:type="dxa"/>
            <w:tcBorders>
              <w:top w:val="single" w:sz="4" w:space="0" w:color="auto"/>
              <w:left w:val="single" w:sz="4" w:space="0" w:color="auto"/>
              <w:bottom w:val="single" w:sz="4" w:space="0" w:color="auto"/>
              <w:right w:val="single" w:sz="4" w:space="0" w:color="auto"/>
            </w:tcBorders>
            <w:hideMark/>
          </w:tcPr>
          <w:p w14:paraId="252FECDF" w14:textId="77777777" w:rsidR="00056D35" w:rsidRDefault="00056D35" w:rsidP="008A46F2">
            <w:pPr>
              <w:jc w:val="center"/>
            </w:pPr>
            <w:r>
              <w:t>15</w:t>
            </w:r>
          </w:p>
        </w:tc>
        <w:tc>
          <w:tcPr>
            <w:tcW w:w="1873" w:type="dxa"/>
            <w:tcBorders>
              <w:top w:val="single" w:sz="4" w:space="0" w:color="auto"/>
              <w:left w:val="single" w:sz="4" w:space="0" w:color="auto"/>
              <w:bottom w:val="single" w:sz="4" w:space="0" w:color="auto"/>
              <w:right w:val="single" w:sz="4" w:space="0" w:color="auto"/>
            </w:tcBorders>
            <w:hideMark/>
          </w:tcPr>
          <w:p w14:paraId="3A9EF071" w14:textId="77777777" w:rsidR="00056D35" w:rsidRDefault="00056D35" w:rsidP="008A46F2">
            <w:pPr>
              <w:jc w:val="center"/>
            </w:pPr>
            <w:r>
              <w:t>15</w:t>
            </w:r>
          </w:p>
        </w:tc>
      </w:tr>
      <w:tr w:rsidR="00056D35" w14:paraId="681745DD" w14:textId="77777777" w:rsidTr="008A46F2">
        <w:trPr>
          <w:jc w:val="center"/>
        </w:trPr>
        <w:tc>
          <w:tcPr>
            <w:tcW w:w="1872" w:type="dxa"/>
            <w:tcBorders>
              <w:top w:val="single" w:sz="4" w:space="0" w:color="auto"/>
              <w:left w:val="single" w:sz="4" w:space="0" w:color="auto"/>
              <w:bottom w:val="single" w:sz="4" w:space="0" w:color="auto"/>
              <w:right w:val="single" w:sz="4" w:space="0" w:color="auto"/>
            </w:tcBorders>
            <w:hideMark/>
          </w:tcPr>
          <w:p w14:paraId="4EB693FB" w14:textId="77777777" w:rsidR="00056D35" w:rsidRDefault="00056D35" w:rsidP="008A46F2">
            <w:pPr>
              <w:jc w:val="center"/>
            </w:pPr>
            <w:r>
              <w:t>PRACH sequence length (L_RA)</w:t>
            </w:r>
          </w:p>
        </w:tc>
        <w:tc>
          <w:tcPr>
            <w:tcW w:w="1872" w:type="dxa"/>
            <w:tcBorders>
              <w:top w:val="single" w:sz="4" w:space="0" w:color="auto"/>
              <w:left w:val="single" w:sz="4" w:space="0" w:color="auto"/>
              <w:bottom w:val="single" w:sz="4" w:space="0" w:color="auto"/>
              <w:right w:val="single" w:sz="4" w:space="0" w:color="auto"/>
            </w:tcBorders>
            <w:hideMark/>
          </w:tcPr>
          <w:p w14:paraId="4D57F39A" w14:textId="77777777" w:rsidR="00056D35" w:rsidRDefault="00056D35" w:rsidP="008A46F2">
            <w:pPr>
              <w:jc w:val="center"/>
            </w:pPr>
            <w:r>
              <w:t>139</w:t>
            </w:r>
          </w:p>
        </w:tc>
        <w:tc>
          <w:tcPr>
            <w:tcW w:w="1872" w:type="dxa"/>
            <w:tcBorders>
              <w:top w:val="single" w:sz="4" w:space="0" w:color="auto"/>
              <w:left w:val="single" w:sz="4" w:space="0" w:color="auto"/>
              <w:bottom w:val="single" w:sz="4" w:space="0" w:color="auto"/>
              <w:right w:val="single" w:sz="4" w:space="0" w:color="auto"/>
            </w:tcBorders>
            <w:hideMark/>
          </w:tcPr>
          <w:p w14:paraId="4229389B" w14:textId="77777777" w:rsidR="00056D35" w:rsidRDefault="00056D35" w:rsidP="008A46F2">
            <w:pPr>
              <w:jc w:val="center"/>
            </w:pPr>
            <w:r>
              <w:t>139</w:t>
            </w:r>
          </w:p>
        </w:tc>
        <w:tc>
          <w:tcPr>
            <w:tcW w:w="1873" w:type="dxa"/>
            <w:tcBorders>
              <w:top w:val="single" w:sz="4" w:space="0" w:color="auto"/>
              <w:left w:val="single" w:sz="4" w:space="0" w:color="auto"/>
              <w:bottom w:val="single" w:sz="4" w:space="0" w:color="auto"/>
              <w:right w:val="single" w:sz="4" w:space="0" w:color="auto"/>
            </w:tcBorders>
            <w:hideMark/>
          </w:tcPr>
          <w:p w14:paraId="426D6E19" w14:textId="77777777" w:rsidR="00056D35" w:rsidRDefault="00056D35" w:rsidP="008A46F2">
            <w:pPr>
              <w:jc w:val="center"/>
            </w:pPr>
            <w:r>
              <w:t>139</w:t>
            </w:r>
          </w:p>
        </w:tc>
        <w:tc>
          <w:tcPr>
            <w:tcW w:w="1873" w:type="dxa"/>
            <w:tcBorders>
              <w:top w:val="single" w:sz="4" w:space="0" w:color="auto"/>
              <w:left w:val="single" w:sz="4" w:space="0" w:color="auto"/>
              <w:bottom w:val="single" w:sz="4" w:space="0" w:color="auto"/>
              <w:right w:val="single" w:sz="4" w:space="0" w:color="auto"/>
            </w:tcBorders>
            <w:hideMark/>
          </w:tcPr>
          <w:p w14:paraId="7B257C1C" w14:textId="77777777" w:rsidR="00056D35" w:rsidRDefault="00056D35" w:rsidP="008A46F2">
            <w:pPr>
              <w:jc w:val="center"/>
            </w:pPr>
            <w:r>
              <w:t>1259</w:t>
            </w:r>
          </w:p>
        </w:tc>
      </w:tr>
      <w:tr w:rsidR="00056D35" w14:paraId="7D2771F8" w14:textId="77777777" w:rsidTr="008A46F2">
        <w:trPr>
          <w:jc w:val="center"/>
        </w:trPr>
        <w:tc>
          <w:tcPr>
            <w:tcW w:w="1872" w:type="dxa"/>
            <w:tcBorders>
              <w:top w:val="single" w:sz="4" w:space="0" w:color="auto"/>
              <w:left w:val="single" w:sz="4" w:space="0" w:color="auto"/>
              <w:bottom w:val="single" w:sz="4" w:space="0" w:color="auto"/>
              <w:right w:val="single" w:sz="4" w:space="0" w:color="auto"/>
            </w:tcBorders>
            <w:hideMark/>
          </w:tcPr>
          <w:p w14:paraId="5FE02DB0" w14:textId="77777777" w:rsidR="00056D35" w:rsidRDefault="00056D35" w:rsidP="008A46F2">
            <w:pPr>
              <w:jc w:val="center"/>
            </w:pPr>
            <w:r>
              <w:t># of repetition (R)</w:t>
            </w:r>
          </w:p>
        </w:tc>
        <w:tc>
          <w:tcPr>
            <w:tcW w:w="1872" w:type="dxa"/>
            <w:tcBorders>
              <w:top w:val="single" w:sz="4" w:space="0" w:color="auto"/>
              <w:left w:val="single" w:sz="4" w:space="0" w:color="auto"/>
              <w:bottom w:val="single" w:sz="4" w:space="0" w:color="auto"/>
              <w:right w:val="single" w:sz="4" w:space="0" w:color="auto"/>
            </w:tcBorders>
            <w:hideMark/>
          </w:tcPr>
          <w:p w14:paraId="3645A330" w14:textId="77777777" w:rsidR="00056D35" w:rsidRDefault="00056D35" w:rsidP="008A46F2">
            <w:pPr>
              <w:jc w:val="center"/>
            </w:pPr>
            <w:r>
              <w:t>1</w:t>
            </w:r>
          </w:p>
        </w:tc>
        <w:tc>
          <w:tcPr>
            <w:tcW w:w="1872" w:type="dxa"/>
            <w:tcBorders>
              <w:top w:val="single" w:sz="4" w:space="0" w:color="auto"/>
              <w:left w:val="single" w:sz="4" w:space="0" w:color="auto"/>
              <w:bottom w:val="single" w:sz="4" w:space="0" w:color="auto"/>
              <w:right w:val="single" w:sz="4" w:space="0" w:color="auto"/>
            </w:tcBorders>
            <w:hideMark/>
          </w:tcPr>
          <w:p w14:paraId="289231A5" w14:textId="77777777" w:rsidR="00056D35" w:rsidRDefault="00056D35" w:rsidP="008A46F2">
            <w:pPr>
              <w:jc w:val="center"/>
            </w:pPr>
            <w:r>
              <w:t>2</w:t>
            </w:r>
          </w:p>
        </w:tc>
        <w:tc>
          <w:tcPr>
            <w:tcW w:w="1873" w:type="dxa"/>
            <w:tcBorders>
              <w:top w:val="single" w:sz="4" w:space="0" w:color="auto"/>
              <w:left w:val="single" w:sz="4" w:space="0" w:color="auto"/>
              <w:bottom w:val="single" w:sz="4" w:space="0" w:color="auto"/>
              <w:right w:val="single" w:sz="4" w:space="0" w:color="auto"/>
            </w:tcBorders>
            <w:hideMark/>
          </w:tcPr>
          <w:p w14:paraId="0B874C2E" w14:textId="77777777" w:rsidR="00056D35" w:rsidRDefault="00056D35" w:rsidP="008A46F2">
            <w:pPr>
              <w:jc w:val="center"/>
            </w:pPr>
            <w:r>
              <w:t>4</w:t>
            </w:r>
          </w:p>
        </w:tc>
        <w:tc>
          <w:tcPr>
            <w:tcW w:w="1873" w:type="dxa"/>
            <w:tcBorders>
              <w:top w:val="single" w:sz="4" w:space="0" w:color="auto"/>
              <w:left w:val="single" w:sz="4" w:space="0" w:color="auto"/>
              <w:bottom w:val="single" w:sz="4" w:space="0" w:color="auto"/>
              <w:right w:val="single" w:sz="4" w:space="0" w:color="auto"/>
            </w:tcBorders>
            <w:hideMark/>
          </w:tcPr>
          <w:p w14:paraId="60822DE4" w14:textId="77777777" w:rsidR="00056D35" w:rsidRDefault="00056D35" w:rsidP="008A46F2">
            <w:pPr>
              <w:jc w:val="center"/>
            </w:pPr>
            <w:r>
              <w:t>1</w:t>
            </w:r>
          </w:p>
        </w:tc>
      </w:tr>
      <w:tr w:rsidR="00056D35" w14:paraId="4131C9DF" w14:textId="77777777" w:rsidTr="008A46F2">
        <w:trPr>
          <w:jc w:val="center"/>
        </w:trPr>
        <w:tc>
          <w:tcPr>
            <w:tcW w:w="1872" w:type="dxa"/>
            <w:tcBorders>
              <w:top w:val="single" w:sz="4" w:space="0" w:color="auto"/>
              <w:left w:val="single" w:sz="4" w:space="0" w:color="auto"/>
              <w:bottom w:val="single" w:sz="4" w:space="0" w:color="auto"/>
              <w:right w:val="single" w:sz="4" w:space="0" w:color="auto"/>
            </w:tcBorders>
          </w:tcPr>
          <w:p w14:paraId="6D4C37BE" w14:textId="77777777" w:rsidR="00056D35" w:rsidRDefault="00056D35" w:rsidP="008A46F2">
            <w:pPr>
              <w:jc w:val="center"/>
            </w:pPr>
            <w:proofErr w:type="spellStart"/>
            <w:r>
              <w:t>N_cs</w:t>
            </w:r>
            <w:proofErr w:type="spellEnd"/>
          </w:p>
          <w:p w14:paraId="20036F95" w14:textId="77777777" w:rsidR="00056D35" w:rsidRDefault="00056D35" w:rsidP="008A46F2">
            <w:pPr>
              <w:jc w:val="center"/>
            </w:pPr>
          </w:p>
        </w:tc>
        <w:tc>
          <w:tcPr>
            <w:tcW w:w="1872" w:type="dxa"/>
            <w:tcBorders>
              <w:top w:val="single" w:sz="4" w:space="0" w:color="auto"/>
              <w:left w:val="single" w:sz="4" w:space="0" w:color="auto"/>
              <w:bottom w:val="single" w:sz="4" w:space="0" w:color="auto"/>
              <w:right w:val="single" w:sz="4" w:space="0" w:color="auto"/>
            </w:tcBorders>
            <w:hideMark/>
          </w:tcPr>
          <w:p w14:paraId="3EDC6ED6" w14:textId="77777777" w:rsidR="00056D35" w:rsidRDefault="00056D35" w:rsidP="008A46F2">
            <w:pPr>
              <w:jc w:val="center"/>
            </w:pPr>
            <w:r>
              <w:t>17</w:t>
            </w:r>
          </w:p>
        </w:tc>
        <w:tc>
          <w:tcPr>
            <w:tcW w:w="1872" w:type="dxa"/>
            <w:tcBorders>
              <w:top w:val="single" w:sz="4" w:space="0" w:color="auto"/>
              <w:left w:val="single" w:sz="4" w:space="0" w:color="auto"/>
              <w:bottom w:val="single" w:sz="4" w:space="0" w:color="auto"/>
              <w:right w:val="single" w:sz="4" w:space="0" w:color="auto"/>
            </w:tcBorders>
            <w:hideMark/>
          </w:tcPr>
          <w:p w14:paraId="2994DB10" w14:textId="77777777" w:rsidR="00056D35" w:rsidRDefault="00056D35" w:rsidP="008A46F2">
            <w:pPr>
              <w:jc w:val="center"/>
            </w:pPr>
            <w:r>
              <w:t>17</w:t>
            </w:r>
          </w:p>
        </w:tc>
        <w:tc>
          <w:tcPr>
            <w:tcW w:w="1873" w:type="dxa"/>
            <w:tcBorders>
              <w:top w:val="single" w:sz="4" w:space="0" w:color="auto"/>
              <w:left w:val="single" w:sz="4" w:space="0" w:color="auto"/>
              <w:bottom w:val="single" w:sz="4" w:space="0" w:color="auto"/>
              <w:right w:val="single" w:sz="4" w:space="0" w:color="auto"/>
            </w:tcBorders>
            <w:hideMark/>
          </w:tcPr>
          <w:p w14:paraId="4EA4CE0D" w14:textId="77777777" w:rsidR="00056D35" w:rsidRDefault="00056D35" w:rsidP="008A46F2">
            <w:pPr>
              <w:jc w:val="center"/>
            </w:pPr>
            <w:r>
              <w:t>17</w:t>
            </w:r>
          </w:p>
        </w:tc>
        <w:tc>
          <w:tcPr>
            <w:tcW w:w="1873" w:type="dxa"/>
            <w:tcBorders>
              <w:top w:val="single" w:sz="4" w:space="0" w:color="auto"/>
              <w:left w:val="single" w:sz="4" w:space="0" w:color="auto"/>
              <w:bottom w:val="single" w:sz="4" w:space="0" w:color="auto"/>
              <w:right w:val="single" w:sz="4" w:space="0" w:color="auto"/>
            </w:tcBorders>
            <w:hideMark/>
          </w:tcPr>
          <w:p w14:paraId="2381AF60" w14:textId="77777777" w:rsidR="00056D35" w:rsidRDefault="00056D35" w:rsidP="008A46F2">
            <w:pPr>
              <w:jc w:val="center"/>
            </w:pPr>
            <w:r>
              <w:t>55</w:t>
            </w:r>
          </w:p>
        </w:tc>
      </w:tr>
      <w:tr w:rsidR="00056D35" w14:paraId="40357512" w14:textId="77777777" w:rsidTr="008A46F2">
        <w:trPr>
          <w:jc w:val="center"/>
        </w:trPr>
        <w:tc>
          <w:tcPr>
            <w:tcW w:w="1872" w:type="dxa"/>
            <w:tcBorders>
              <w:top w:val="single" w:sz="4" w:space="0" w:color="auto"/>
              <w:left w:val="single" w:sz="4" w:space="0" w:color="auto"/>
              <w:bottom w:val="single" w:sz="4" w:space="0" w:color="auto"/>
              <w:right w:val="single" w:sz="4" w:space="0" w:color="auto"/>
            </w:tcBorders>
            <w:hideMark/>
          </w:tcPr>
          <w:p w14:paraId="2E1A3B3E" w14:textId="77777777" w:rsidR="00056D35" w:rsidRDefault="00056D35" w:rsidP="008A46F2">
            <w:pPr>
              <w:jc w:val="center"/>
            </w:pPr>
            <w:r>
              <w:t># of RBs used for one RO (N_RB)</w:t>
            </w:r>
          </w:p>
        </w:tc>
        <w:tc>
          <w:tcPr>
            <w:tcW w:w="1872" w:type="dxa"/>
            <w:tcBorders>
              <w:top w:val="single" w:sz="4" w:space="0" w:color="auto"/>
              <w:left w:val="single" w:sz="4" w:space="0" w:color="auto"/>
              <w:bottom w:val="single" w:sz="4" w:space="0" w:color="auto"/>
              <w:right w:val="single" w:sz="4" w:space="0" w:color="auto"/>
            </w:tcBorders>
            <w:hideMark/>
          </w:tcPr>
          <w:p w14:paraId="3F5F7B16" w14:textId="77777777" w:rsidR="00056D35" w:rsidRDefault="00056D35" w:rsidP="008A46F2">
            <w:pPr>
              <w:jc w:val="center"/>
            </w:pPr>
            <w:r>
              <w:t>12</w:t>
            </w:r>
          </w:p>
        </w:tc>
        <w:tc>
          <w:tcPr>
            <w:tcW w:w="1872" w:type="dxa"/>
            <w:tcBorders>
              <w:top w:val="single" w:sz="4" w:space="0" w:color="auto"/>
              <w:left w:val="single" w:sz="4" w:space="0" w:color="auto"/>
              <w:bottom w:val="single" w:sz="4" w:space="0" w:color="auto"/>
              <w:right w:val="single" w:sz="4" w:space="0" w:color="auto"/>
            </w:tcBorders>
            <w:hideMark/>
          </w:tcPr>
          <w:p w14:paraId="4D01D25C" w14:textId="77777777" w:rsidR="00056D35" w:rsidRDefault="00056D35" w:rsidP="008A46F2">
            <w:pPr>
              <w:jc w:val="center"/>
            </w:pPr>
            <w:r>
              <w:t>24</w:t>
            </w:r>
          </w:p>
        </w:tc>
        <w:tc>
          <w:tcPr>
            <w:tcW w:w="1873" w:type="dxa"/>
            <w:tcBorders>
              <w:top w:val="single" w:sz="4" w:space="0" w:color="auto"/>
              <w:left w:val="single" w:sz="4" w:space="0" w:color="auto"/>
              <w:bottom w:val="single" w:sz="4" w:space="0" w:color="auto"/>
              <w:right w:val="single" w:sz="4" w:space="0" w:color="auto"/>
            </w:tcBorders>
            <w:hideMark/>
          </w:tcPr>
          <w:p w14:paraId="59EFE551" w14:textId="77777777" w:rsidR="00056D35" w:rsidRDefault="00056D35" w:rsidP="008A46F2">
            <w:pPr>
              <w:jc w:val="center"/>
            </w:pPr>
            <w:r>
              <w:t>96</w:t>
            </w:r>
          </w:p>
        </w:tc>
        <w:tc>
          <w:tcPr>
            <w:tcW w:w="1873" w:type="dxa"/>
            <w:tcBorders>
              <w:top w:val="single" w:sz="4" w:space="0" w:color="auto"/>
              <w:left w:val="single" w:sz="4" w:space="0" w:color="auto"/>
              <w:bottom w:val="single" w:sz="4" w:space="0" w:color="auto"/>
              <w:right w:val="single" w:sz="4" w:space="0" w:color="auto"/>
            </w:tcBorders>
            <w:hideMark/>
          </w:tcPr>
          <w:p w14:paraId="633D42B8" w14:textId="77777777" w:rsidR="00056D35" w:rsidRDefault="00056D35" w:rsidP="008A46F2">
            <w:pPr>
              <w:jc w:val="center"/>
            </w:pPr>
            <w:r>
              <w:t>105</w:t>
            </w:r>
          </w:p>
        </w:tc>
      </w:tr>
      <w:tr w:rsidR="00056D35" w14:paraId="70F35CFD" w14:textId="77777777" w:rsidTr="008A46F2">
        <w:trPr>
          <w:jc w:val="center"/>
        </w:trPr>
        <w:tc>
          <w:tcPr>
            <w:tcW w:w="1872" w:type="dxa"/>
            <w:tcBorders>
              <w:top w:val="single" w:sz="4" w:space="0" w:color="auto"/>
              <w:left w:val="single" w:sz="4" w:space="0" w:color="auto"/>
              <w:bottom w:val="single" w:sz="4" w:space="0" w:color="auto"/>
              <w:right w:val="single" w:sz="4" w:space="0" w:color="auto"/>
            </w:tcBorders>
            <w:hideMark/>
          </w:tcPr>
          <w:p w14:paraId="5DD9006A" w14:textId="77777777" w:rsidR="00056D35" w:rsidRDefault="00056D35" w:rsidP="008A46F2">
            <w:pPr>
              <w:jc w:val="center"/>
            </w:pPr>
            <w:r>
              <w:t># of interlaces used by one RO (</w:t>
            </w:r>
            <w:proofErr w:type="spellStart"/>
            <w:r>
              <w:t>N_interlace</w:t>
            </w:r>
            <w:proofErr w:type="spellEnd"/>
            <w:r>
              <w:t>)</w:t>
            </w:r>
          </w:p>
        </w:tc>
        <w:tc>
          <w:tcPr>
            <w:tcW w:w="1872" w:type="dxa"/>
            <w:tcBorders>
              <w:top w:val="single" w:sz="4" w:space="0" w:color="auto"/>
              <w:left w:val="single" w:sz="4" w:space="0" w:color="auto"/>
              <w:bottom w:val="single" w:sz="4" w:space="0" w:color="auto"/>
              <w:right w:val="single" w:sz="4" w:space="0" w:color="auto"/>
            </w:tcBorders>
            <w:hideMark/>
          </w:tcPr>
          <w:p w14:paraId="68F1CA48" w14:textId="77777777" w:rsidR="00056D35" w:rsidRDefault="00056D35" w:rsidP="008A46F2">
            <w:pPr>
              <w:jc w:val="center"/>
            </w:pPr>
            <w:r>
              <w:t>N/A</w:t>
            </w:r>
          </w:p>
        </w:tc>
        <w:tc>
          <w:tcPr>
            <w:tcW w:w="1872" w:type="dxa"/>
            <w:tcBorders>
              <w:top w:val="single" w:sz="4" w:space="0" w:color="auto"/>
              <w:left w:val="single" w:sz="4" w:space="0" w:color="auto"/>
              <w:bottom w:val="single" w:sz="4" w:space="0" w:color="auto"/>
              <w:right w:val="single" w:sz="4" w:space="0" w:color="auto"/>
            </w:tcBorders>
            <w:hideMark/>
          </w:tcPr>
          <w:p w14:paraId="1EEA1BF4" w14:textId="77777777" w:rsidR="00056D35" w:rsidRDefault="00056D35" w:rsidP="008A46F2">
            <w:pPr>
              <w:jc w:val="center"/>
            </w:pPr>
            <w:r>
              <w:t>N/A</w:t>
            </w:r>
          </w:p>
        </w:tc>
        <w:tc>
          <w:tcPr>
            <w:tcW w:w="1873" w:type="dxa"/>
            <w:tcBorders>
              <w:top w:val="single" w:sz="4" w:space="0" w:color="auto"/>
              <w:left w:val="single" w:sz="4" w:space="0" w:color="auto"/>
              <w:bottom w:val="single" w:sz="4" w:space="0" w:color="auto"/>
              <w:right w:val="single" w:sz="4" w:space="0" w:color="auto"/>
            </w:tcBorders>
            <w:hideMark/>
          </w:tcPr>
          <w:p w14:paraId="163F136B" w14:textId="77777777" w:rsidR="00056D35" w:rsidRDefault="00056D35" w:rsidP="008A46F2">
            <w:pPr>
              <w:jc w:val="center"/>
            </w:pPr>
            <w:r>
              <w:t>N/A</w:t>
            </w:r>
          </w:p>
        </w:tc>
        <w:tc>
          <w:tcPr>
            <w:tcW w:w="1873" w:type="dxa"/>
            <w:tcBorders>
              <w:top w:val="single" w:sz="4" w:space="0" w:color="auto"/>
              <w:left w:val="single" w:sz="4" w:space="0" w:color="auto"/>
              <w:bottom w:val="single" w:sz="4" w:space="0" w:color="auto"/>
              <w:right w:val="single" w:sz="4" w:space="0" w:color="auto"/>
            </w:tcBorders>
            <w:hideMark/>
          </w:tcPr>
          <w:p w14:paraId="0CD8B70E" w14:textId="77777777" w:rsidR="00056D35" w:rsidRDefault="00056D35" w:rsidP="008A46F2">
            <w:pPr>
              <w:jc w:val="center"/>
            </w:pPr>
            <w:r>
              <w:t>N/A</w:t>
            </w:r>
          </w:p>
        </w:tc>
      </w:tr>
      <w:tr w:rsidR="00056D35" w14:paraId="4CB8B17B" w14:textId="77777777" w:rsidTr="008A46F2">
        <w:trPr>
          <w:jc w:val="center"/>
        </w:trPr>
        <w:tc>
          <w:tcPr>
            <w:tcW w:w="1872" w:type="dxa"/>
            <w:tcBorders>
              <w:top w:val="single" w:sz="4" w:space="0" w:color="auto"/>
              <w:left w:val="single" w:sz="4" w:space="0" w:color="auto"/>
              <w:bottom w:val="single" w:sz="4" w:space="0" w:color="auto"/>
              <w:right w:val="single" w:sz="4" w:space="0" w:color="auto"/>
            </w:tcBorders>
            <w:hideMark/>
          </w:tcPr>
          <w:p w14:paraId="43434BFF" w14:textId="77777777" w:rsidR="00056D35" w:rsidRDefault="00056D35" w:rsidP="008A46F2">
            <w:pPr>
              <w:jc w:val="center"/>
            </w:pPr>
            <w:r>
              <w:t>RACH frequency occupancy (MHz)</w:t>
            </w:r>
          </w:p>
        </w:tc>
        <w:tc>
          <w:tcPr>
            <w:tcW w:w="1872" w:type="dxa"/>
            <w:tcBorders>
              <w:top w:val="single" w:sz="4" w:space="0" w:color="auto"/>
              <w:left w:val="single" w:sz="4" w:space="0" w:color="auto"/>
              <w:bottom w:val="single" w:sz="4" w:space="0" w:color="auto"/>
              <w:right w:val="single" w:sz="4" w:space="0" w:color="auto"/>
            </w:tcBorders>
            <w:hideMark/>
          </w:tcPr>
          <w:p w14:paraId="07C759AB" w14:textId="77777777" w:rsidR="00056D35" w:rsidRDefault="00056D35" w:rsidP="008A46F2">
            <w:pPr>
              <w:jc w:val="center"/>
            </w:pPr>
            <w:r>
              <w:t>2.085</w:t>
            </w:r>
          </w:p>
        </w:tc>
        <w:tc>
          <w:tcPr>
            <w:tcW w:w="1872" w:type="dxa"/>
            <w:tcBorders>
              <w:top w:val="single" w:sz="4" w:space="0" w:color="auto"/>
              <w:left w:val="single" w:sz="4" w:space="0" w:color="auto"/>
              <w:bottom w:val="single" w:sz="4" w:space="0" w:color="auto"/>
              <w:right w:val="single" w:sz="4" w:space="0" w:color="auto"/>
            </w:tcBorders>
            <w:hideMark/>
          </w:tcPr>
          <w:p w14:paraId="05C7BB68" w14:textId="77777777" w:rsidR="00056D35" w:rsidRDefault="00056D35" w:rsidP="008A46F2">
            <w:pPr>
              <w:jc w:val="center"/>
            </w:pPr>
            <w:r>
              <w:t>4.17</w:t>
            </w:r>
          </w:p>
        </w:tc>
        <w:tc>
          <w:tcPr>
            <w:tcW w:w="1873" w:type="dxa"/>
            <w:tcBorders>
              <w:top w:val="single" w:sz="4" w:space="0" w:color="auto"/>
              <w:left w:val="single" w:sz="4" w:space="0" w:color="auto"/>
              <w:bottom w:val="single" w:sz="4" w:space="0" w:color="auto"/>
              <w:right w:val="single" w:sz="4" w:space="0" w:color="auto"/>
            </w:tcBorders>
            <w:hideMark/>
          </w:tcPr>
          <w:p w14:paraId="5A6D46CB" w14:textId="77777777" w:rsidR="00056D35" w:rsidRDefault="00056D35" w:rsidP="008A46F2">
            <w:pPr>
              <w:jc w:val="center"/>
            </w:pPr>
            <w:r>
              <w:t>16.68</w:t>
            </w:r>
          </w:p>
        </w:tc>
        <w:tc>
          <w:tcPr>
            <w:tcW w:w="1873" w:type="dxa"/>
            <w:tcBorders>
              <w:top w:val="single" w:sz="4" w:space="0" w:color="auto"/>
              <w:left w:val="single" w:sz="4" w:space="0" w:color="auto"/>
              <w:bottom w:val="single" w:sz="4" w:space="0" w:color="auto"/>
              <w:right w:val="single" w:sz="4" w:space="0" w:color="auto"/>
            </w:tcBorders>
            <w:hideMark/>
          </w:tcPr>
          <w:p w14:paraId="2D41B490" w14:textId="77777777" w:rsidR="00056D35" w:rsidRDefault="00056D35" w:rsidP="008A46F2">
            <w:pPr>
              <w:jc w:val="center"/>
            </w:pPr>
            <w:r>
              <w:t>18.885</w:t>
            </w:r>
          </w:p>
        </w:tc>
      </w:tr>
      <w:tr w:rsidR="00056D35" w14:paraId="778AFAB5" w14:textId="77777777" w:rsidTr="008A46F2">
        <w:trPr>
          <w:jc w:val="center"/>
        </w:trPr>
        <w:tc>
          <w:tcPr>
            <w:tcW w:w="1872" w:type="dxa"/>
            <w:tcBorders>
              <w:top w:val="single" w:sz="4" w:space="0" w:color="auto"/>
              <w:left w:val="single" w:sz="4" w:space="0" w:color="auto"/>
              <w:bottom w:val="single" w:sz="4" w:space="0" w:color="auto"/>
              <w:right w:val="single" w:sz="4" w:space="0" w:color="auto"/>
            </w:tcBorders>
            <w:hideMark/>
          </w:tcPr>
          <w:p w14:paraId="647DAC39" w14:textId="77777777" w:rsidR="00056D35" w:rsidRDefault="00056D35" w:rsidP="008A46F2">
            <w:pPr>
              <w:jc w:val="center"/>
            </w:pPr>
            <w:r>
              <w:t>Noise level, Np (dBm)</w:t>
            </w:r>
          </w:p>
        </w:tc>
        <w:tc>
          <w:tcPr>
            <w:tcW w:w="1872" w:type="dxa"/>
            <w:tcBorders>
              <w:top w:val="single" w:sz="4" w:space="0" w:color="auto"/>
              <w:left w:val="single" w:sz="4" w:space="0" w:color="auto"/>
              <w:bottom w:val="single" w:sz="4" w:space="0" w:color="auto"/>
              <w:right w:val="single" w:sz="4" w:space="0" w:color="auto"/>
            </w:tcBorders>
            <w:hideMark/>
          </w:tcPr>
          <w:p w14:paraId="4445002A" w14:textId="77777777" w:rsidR="00056D35" w:rsidRDefault="00056D35" w:rsidP="008A46F2">
            <w:pPr>
              <w:jc w:val="center"/>
            </w:pPr>
            <w:r>
              <w:t>-105.81</w:t>
            </w:r>
          </w:p>
        </w:tc>
        <w:tc>
          <w:tcPr>
            <w:tcW w:w="1872" w:type="dxa"/>
            <w:tcBorders>
              <w:top w:val="single" w:sz="4" w:space="0" w:color="auto"/>
              <w:left w:val="single" w:sz="4" w:space="0" w:color="auto"/>
              <w:bottom w:val="single" w:sz="4" w:space="0" w:color="auto"/>
              <w:right w:val="single" w:sz="4" w:space="0" w:color="auto"/>
            </w:tcBorders>
            <w:hideMark/>
          </w:tcPr>
          <w:p w14:paraId="262435F5" w14:textId="77777777" w:rsidR="00056D35" w:rsidRDefault="00056D35" w:rsidP="008A46F2">
            <w:pPr>
              <w:jc w:val="center"/>
            </w:pPr>
            <w:r>
              <w:t>-102.8</w:t>
            </w:r>
          </w:p>
        </w:tc>
        <w:tc>
          <w:tcPr>
            <w:tcW w:w="1873" w:type="dxa"/>
            <w:tcBorders>
              <w:top w:val="single" w:sz="4" w:space="0" w:color="auto"/>
              <w:left w:val="single" w:sz="4" w:space="0" w:color="auto"/>
              <w:bottom w:val="single" w:sz="4" w:space="0" w:color="auto"/>
              <w:right w:val="single" w:sz="4" w:space="0" w:color="auto"/>
            </w:tcBorders>
            <w:hideMark/>
          </w:tcPr>
          <w:p w14:paraId="5636C4A8" w14:textId="77777777" w:rsidR="00056D35" w:rsidRDefault="00056D35" w:rsidP="008A46F2">
            <w:pPr>
              <w:jc w:val="center"/>
            </w:pPr>
            <w:r>
              <w:t>-96.79</w:t>
            </w:r>
          </w:p>
        </w:tc>
        <w:tc>
          <w:tcPr>
            <w:tcW w:w="1873" w:type="dxa"/>
            <w:tcBorders>
              <w:top w:val="single" w:sz="4" w:space="0" w:color="auto"/>
              <w:left w:val="single" w:sz="4" w:space="0" w:color="auto"/>
              <w:bottom w:val="single" w:sz="4" w:space="0" w:color="auto"/>
              <w:right w:val="single" w:sz="4" w:space="0" w:color="auto"/>
            </w:tcBorders>
            <w:hideMark/>
          </w:tcPr>
          <w:p w14:paraId="0E2333E8" w14:textId="77777777" w:rsidR="00056D35" w:rsidRDefault="00056D35" w:rsidP="008A46F2">
            <w:pPr>
              <w:jc w:val="center"/>
            </w:pPr>
            <w:r>
              <w:t>-96.24</w:t>
            </w:r>
          </w:p>
        </w:tc>
      </w:tr>
      <w:tr w:rsidR="00056D35" w14:paraId="43CD00DA" w14:textId="77777777" w:rsidTr="008A46F2">
        <w:trPr>
          <w:jc w:val="center"/>
        </w:trPr>
        <w:tc>
          <w:tcPr>
            <w:tcW w:w="1872" w:type="dxa"/>
            <w:tcBorders>
              <w:top w:val="single" w:sz="4" w:space="0" w:color="auto"/>
              <w:left w:val="single" w:sz="4" w:space="0" w:color="auto"/>
              <w:bottom w:val="single" w:sz="4" w:space="0" w:color="auto"/>
              <w:right w:val="single" w:sz="4" w:space="0" w:color="auto"/>
            </w:tcBorders>
            <w:hideMark/>
          </w:tcPr>
          <w:p w14:paraId="29C0F122" w14:textId="77777777" w:rsidR="00056D35" w:rsidRDefault="00056D35" w:rsidP="008A46F2">
            <w:pPr>
              <w:jc w:val="center"/>
            </w:pPr>
            <w:r>
              <w:t>SNR (dB)</w:t>
            </w:r>
          </w:p>
        </w:tc>
        <w:tc>
          <w:tcPr>
            <w:tcW w:w="1872" w:type="dxa"/>
            <w:tcBorders>
              <w:top w:val="single" w:sz="4" w:space="0" w:color="auto"/>
              <w:left w:val="single" w:sz="4" w:space="0" w:color="auto"/>
              <w:bottom w:val="single" w:sz="4" w:space="0" w:color="auto"/>
              <w:right w:val="single" w:sz="4" w:space="0" w:color="auto"/>
            </w:tcBorders>
            <w:hideMark/>
          </w:tcPr>
          <w:p w14:paraId="69EF7719" w14:textId="77777777" w:rsidR="00056D35" w:rsidRDefault="00056D35" w:rsidP="008A46F2">
            <w:pPr>
              <w:jc w:val="center"/>
            </w:pPr>
            <w:r>
              <w:t>-4.63</w:t>
            </w:r>
          </w:p>
        </w:tc>
        <w:tc>
          <w:tcPr>
            <w:tcW w:w="1872" w:type="dxa"/>
            <w:tcBorders>
              <w:top w:val="single" w:sz="4" w:space="0" w:color="auto"/>
              <w:left w:val="single" w:sz="4" w:space="0" w:color="auto"/>
              <w:bottom w:val="single" w:sz="4" w:space="0" w:color="auto"/>
              <w:right w:val="single" w:sz="4" w:space="0" w:color="auto"/>
            </w:tcBorders>
            <w:hideMark/>
          </w:tcPr>
          <w:p w14:paraId="22B8DA71" w14:textId="77777777" w:rsidR="00056D35" w:rsidRDefault="00056D35" w:rsidP="008A46F2">
            <w:pPr>
              <w:jc w:val="center"/>
            </w:pPr>
            <w:r>
              <w:t>-10.63</w:t>
            </w:r>
          </w:p>
        </w:tc>
        <w:tc>
          <w:tcPr>
            <w:tcW w:w="1873" w:type="dxa"/>
            <w:tcBorders>
              <w:top w:val="single" w:sz="4" w:space="0" w:color="auto"/>
              <w:left w:val="single" w:sz="4" w:space="0" w:color="auto"/>
              <w:bottom w:val="single" w:sz="4" w:space="0" w:color="auto"/>
              <w:right w:val="single" w:sz="4" w:space="0" w:color="auto"/>
            </w:tcBorders>
            <w:hideMark/>
          </w:tcPr>
          <w:p w14:paraId="28A0EB28" w14:textId="77777777" w:rsidR="00056D35" w:rsidRDefault="00056D35" w:rsidP="008A46F2">
            <w:pPr>
              <w:jc w:val="center"/>
            </w:pPr>
            <w:r>
              <w:t>-14.86</w:t>
            </w:r>
          </w:p>
        </w:tc>
        <w:tc>
          <w:tcPr>
            <w:tcW w:w="1873" w:type="dxa"/>
            <w:tcBorders>
              <w:top w:val="single" w:sz="4" w:space="0" w:color="auto"/>
              <w:left w:val="single" w:sz="4" w:space="0" w:color="auto"/>
              <w:bottom w:val="single" w:sz="4" w:space="0" w:color="auto"/>
              <w:right w:val="single" w:sz="4" w:space="0" w:color="auto"/>
            </w:tcBorders>
            <w:hideMark/>
          </w:tcPr>
          <w:p w14:paraId="406A29A9" w14:textId="77777777" w:rsidR="00056D35" w:rsidRDefault="00056D35" w:rsidP="008A46F2">
            <w:pPr>
              <w:jc w:val="center"/>
            </w:pPr>
            <w:r>
              <w:t>-15.13</w:t>
            </w:r>
          </w:p>
        </w:tc>
      </w:tr>
      <w:tr w:rsidR="00056D35" w14:paraId="28086C46" w14:textId="77777777" w:rsidTr="008A46F2">
        <w:trPr>
          <w:jc w:val="center"/>
        </w:trPr>
        <w:tc>
          <w:tcPr>
            <w:tcW w:w="1872" w:type="dxa"/>
            <w:tcBorders>
              <w:top w:val="single" w:sz="4" w:space="0" w:color="auto"/>
              <w:left w:val="single" w:sz="4" w:space="0" w:color="auto"/>
              <w:bottom w:val="single" w:sz="4" w:space="0" w:color="auto"/>
              <w:right w:val="single" w:sz="4" w:space="0" w:color="auto"/>
            </w:tcBorders>
            <w:hideMark/>
          </w:tcPr>
          <w:p w14:paraId="2AA67779" w14:textId="77777777" w:rsidR="00056D35" w:rsidRDefault="00056D35" w:rsidP="008A46F2">
            <w:pPr>
              <w:jc w:val="center"/>
            </w:pPr>
            <w:proofErr w:type="spellStart"/>
            <w:r>
              <w:t>P_max</w:t>
            </w:r>
            <w:proofErr w:type="spellEnd"/>
            <w:r>
              <w:t xml:space="preserve"> (dBm)</w:t>
            </w:r>
          </w:p>
        </w:tc>
        <w:tc>
          <w:tcPr>
            <w:tcW w:w="1872" w:type="dxa"/>
            <w:tcBorders>
              <w:top w:val="single" w:sz="4" w:space="0" w:color="auto"/>
              <w:left w:val="single" w:sz="4" w:space="0" w:color="auto"/>
              <w:bottom w:val="single" w:sz="4" w:space="0" w:color="auto"/>
              <w:right w:val="single" w:sz="4" w:space="0" w:color="auto"/>
            </w:tcBorders>
            <w:hideMark/>
          </w:tcPr>
          <w:p w14:paraId="4F423359" w14:textId="77777777" w:rsidR="00056D35" w:rsidRDefault="00056D35" w:rsidP="008A46F2">
            <w:pPr>
              <w:jc w:val="center"/>
            </w:pPr>
            <w:r>
              <w:t>13.19</w:t>
            </w:r>
          </w:p>
        </w:tc>
        <w:tc>
          <w:tcPr>
            <w:tcW w:w="1872" w:type="dxa"/>
            <w:tcBorders>
              <w:top w:val="single" w:sz="4" w:space="0" w:color="auto"/>
              <w:left w:val="single" w:sz="4" w:space="0" w:color="auto"/>
              <w:bottom w:val="single" w:sz="4" w:space="0" w:color="auto"/>
              <w:right w:val="single" w:sz="4" w:space="0" w:color="auto"/>
            </w:tcBorders>
            <w:hideMark/>
          </w:tcPr>
          <w:p w14:paraId="39B8C7BB" w14:textId="77777777" w:rsidR="00056D35" w:rsidRDefault="00056D35" w:rsidP="008A46F2">
            <w:pPr>
              <w:jc w:val="center"/>
            </w:pPr>
            <w:r>
              <w:t>16.2</w:t>
            </w:r>
          </w:p>
        </w:tc>
        <w:tc>
          <w:tcPr>
            <w:tcW w:w="1873" w:type="dxa"/>
            <w:tcBorders>
              <w:top w:val="single" w:sz="4" w:space="0" w:color="auto"/>
              <w:left w:val="single" w:sz="4" w:space="0" w:color="auto"/>
              <w:bottom w:val="single" w:sz="4" w:space="0" w:color="auto"/>
              <w:right w:val="single" w:sz="4" w:space="0" w:color="auto"/>
            </w:tcBorders>
            <w:hideMark/>
          </w:tcPr>
          <w:p w14:paraId="00D32814" w14:textId="77777777" w:rsidR="00056D35" w:rsidRDefault="00056D35" w:rsidP="008A46F2">
            <w:pPr>
              <w:jc w:val="center"/>
            </w:pPr>
            <w:r>
              <w:t>22.22</w:t>
            </w:r>
          </w:p>
        </w:tc>
        <w:tc>
          <w:tcPr>
            <w:tcW w:w="1873" w:type="dxa"/>
            <w:tcBorders>
              <w:top w:val="single" w:sz="4" w:space="0" w:color="auto"/>
              <w:left w:val="single" w:sz="4" w:space="0" w:color="auto"/>
              <w:bottom w:val="single" w:sz="4" w:space="0" w:color="auto"/>
              <w:right w:val="single" w:sz="4" w:space="0" w:color="auto"/>
            </w:tcBorders>
            <w:hideMark/>
          </w:tcPr>
          <w:p w14:paraId="3FB54442" w14:textId="77777777" w:rsidR="00056D35" w:rsidRDefault="00056D35" w:rsidP="008A46F2">
            <w:pPr>
              <w:jc w:val="center"/>
            </w:pPr>
            <w:r>
              <w:t>22.76</w:t>
            </w:r>
          </w:p>
        </w:tc>
      </w:tr>
      <w:tr w:rsidR="00056D35" w14:paraId="4FD366FC" w14:textId="77777777" w:rsidTr="008A46F2">
        <w:trPr>
          <w:jc w:val="center"/>
        </w:trPr>
        <w:tc>
          <w:tcPr>
            <w:tcW w:w="1872" w:type="dxa"/>
            <w:tcBorders>
              <w:top w:val="single" w:sz="4" w:space="0" w:color="auto"/>
              <w:left w:val="single" w:sz="4" w:space="0" w:color="auto"/>
              <w:bottom w:val="single" w:sz="4" w:space="0" w:color="auto"/>
              <w:right w:val="single" w:sz="4" w:space="0" w:color="auto"/>
            </w:tcBorders>
            <w:hideMark/>
          </w:tcPr>
          <w:p w14:paraId="662E85A1" w14:textId="77777777" w:rsidR="00056D35" w:rsidRDefault="00056D35" w:rsidP="008A46F2">
            <w:pPr>
              <w:jc w:val="center"/>
            </w:pPr>
            <w:proofErr w:type="spellStart"/>
            <w:r>
              <w:t>Backoff</w:t>
            </w:r>
            <w:proofErr w:type="spellEnd"/>
            <w:r>
              <w:t xml:space="preserve"> (dB)</w:t>
            </w:r>
          </w:p>
        </w:tc>
        <w:tc>
          <w:tcPr>
            <w:tcW w:w="1872" w:type="dxa"/>
            <w:tcBorders>
              <w:top w:val="single" w:sz="4" w:space="0" w:color="auto"/>
              <w:left w:val="single" w:sz="4" w:space="0" w:color="auto"/>
              <w:bottom w:val="single" w:sz="4" w:space="0" w:color="auto"/>
              <w:right w:val="single" w:sz="4" w:space="0" w:color="auto"/>
            </w:tcBorders>
            <w:hideMark/>
          </w:tcPr>
          <w:p w14:paraId="21C96747" w14:textId="77777777" w:rsidR="00056D35" w:rsidRDefault="00056D35" w:rsidP="008A46F2">
            <w:pPr>
              <w:jc w:val="center"/>
            </w:pPr>
            <w:r>
              <w:t>2.34</w:t>
            </w:r>
          </w:p>
        </w:tc>
        <w:tc>
          <w:tcPr>
            <w:tcW w:w="1872" w:type="dxa"/>
            <w:tcBorders>
              <w:top w:val="single" w:sz="4" w:space="0" w:color="auto"/>
              <w:left w:val="single" w:sz="4" w:space="0" w:color="auto"/>
              <w:bottom w:val="single" w:sz="4" w:space="0" w:color="auto"/>
              <w:right w:val="single" w:sz="4" w:space="0" w:color="auto"/>
            </w:tcBorders>
            <w:hideMark/>
          </w:tcPr>
          <w:p w14:paraId="468BD6F3" w14:textId="77777777" w:rsidR="00056D35" w:rsidRDefault="00056D35" w:rsidP="008A46F2">
            <w:pPr>
              <w:jc w:val="center"/>
            </w:pPr>
            <w:r>
              <w:t>3.04</w:t>
            </w:r>
          </w:p>
        </w:tc>
        <w:tc>
          <w:tcPr>
            <w:tcW w:w="1873" w:type="dxa"/>
            <w:tcBorders>
              <w:top w:val="single" w:sz="4" w:space="0" w:color="auto"/>
              <w:left w:val="single" w:sz="4" w:space="0" w:color="auto"/>
              <w:bottom w:val="single" w:sz="4" w:space="0" w:color="auto"/>
              <w:right w:val="single" w:sz="4" w:space="0" w:color="auto"/>
            </w:tcBorders>
            <w:hideMark/>
          </w:tcPr>
          <w:p w14:paraId="7DC1FF0A" w14:textId="77777777" w:rsidR="00056D35" w:rsidRDefault="00056D35" w:rsidP="008A46F2">
            <w:pPr>
              <w:jc w:val="center"/>
            </w:pPr>
            <w:r>
              <w:t>4.29</w:t>
            </w:r>
          </w:p>
        </w:tc>
        <w:tc>
          <w:tcPr>
            <w:tcW w:w="1873" w:type="dxa"/>
            <w:tcBorders>
              <w:top w:val="single" w:sz="4" w:space="0" w:color="auto"/>
              <w:left w:val="single" w:sz="4" w:space="0" w:color="auto"/>
              <w:bottom w:val="single" w:sz="4" w:space="0" w:color="auto"/>
              <w:right w:val="single" w:sz="4" w:space="0" w:color="auto"/>
            </w:tcBorders>
            <w:hideMark/>
          </w:tcPr>
          <w:p w14:paraId="16622FE0" w14:textId="77777777" w:rsidR="00056D35" w:rsidRDefault="00056D35" w:rsidP="008A46F2">
            <w:pPr>
              <w:jc w:val="center"/>
            </w:pPr>
            <w:r>
              <w:t>2.34</w:t>
            </w:r>
          </w:p>
        </w:tc>
      </w:tr>
      <w:tr w:rsidR="00056D35" w14:paraId="2CC5ABF0" w14:textId="77777777" w:rsidTr="008A46F2">
        <w:trPr>
          <w:jc w:val="center"/>
        </w:trPr>
        <w:tc>
          <w:tcPr>
            <w:tcW w:w="1872" w:type="dxa"/>
            <w:tcBorders>
              <w:top w:val="single" w:sz="4" w:space="0" w:color="auto"/>
              <w:left w:val="single" w:sz="4" w:space="0" w:color="auto"/>
              <w:bottom w:val="single" w:sz="4" w:space="0" w:color="auto"/>
              <w:right w:val="single" w:sz="4" w:space="0" w:color="auto"/>
            </w:tcBorders>
            <w:hideMark/>
          </w:tcPr>
          <w:p w14:paraId="7C22BDBD" w14:textId="77777777" w:rsidR="00056D35" w:rsidRDefault="00056D35" w:rsidP="008A46F2">
            <w:pPr>
              <w:jc w:val="center"/>
            </w:pPr>
            <w:r>
              <w:t>P_TX (dBm)</w:t>
            </w:r>
          </w:p>
        </w:tc>
        <w:tc>
          <w:tcPr>
            <w:tcW w:w="1872" w:type="dxa"/>
            <w:tcBorders>
              <w:top w:val="single" w:sz="4" w:space="0" w:color="auto"/>
              <w:left w:val="single" w:sz="4" w:space="0" w:color="auto"/>
              <w:bottom w:val="single" w:sz="4" w:space="0" w:color="auto"/>
              <w:right w:val="single" w:sz="4" w:space="0" w:color="auto"/>
            </w:tcBorders>
            <w:hideMark/>
          </w:tcPr>
          <w:p w14:paraId="5BD606F3" w14:textId="77777777" w:rsidR="00056D35" w:rsidRDefault="00056D35" w:rsidP="008A46F2">
            <w:pPr>
              <w:jc w:val="center"/>
            </w:pPr>
            <w:r>
              <w:t>13.19</w:t>
            </w:r>
          </w:p>
        </w:tc>
        <w:tc>
          <w:tcPr>
            <w:tcW w:w="1872" w:type="dxa"/>
            <w:tcBorders>
              <w:top w:val="single" w:sz="4" w:space="0" w:color="auto"/>
              <w:left w:val="single" w:sz="4" w:space="0" w:color="auto"/>
              <w:bottom w:val="single" w:sz="4" w:space="0" w:color="auto"/>
              <w:right w:val="single" w:sz="4" w:space="0" w:color="auto"/>
            </w:tcBorders>
            <w:hideMark/>
          </w:tcPr>
          <w:p w14:paraId="3CD58BE4" w14:textId="77777777" w:rsidR="00056D35" w:rsidRDefault="00056D35" w:rsidP="008A46F2">
            <w:pPr>
              <w:jc w:val="center"/>
            </w:pPr>
            <w:r>
              <w:t>16.2</w:t>
            </w:r>
          </w:p>
        </w:tc>
        <w:tc>
          <w:tcPr>
            <w:tcW w:w="1873" w:type="dxa"/>
            <w:tcBorders>
              <w:top w:val="single" w:sz="4" w:space="0" w:color="auto"/>
              <w:left w:val="single" w:sz="4" w:space="0" w:color="auto"/>
              <w:bottom w:val="single" w:sz="4" w:space="0" w:color="auto"/>
              <w:right w:val="single" w:sz="4" w:space="0" w:color="auto"/>
            </w:tcBorders>
            <w:hideMark/>
          </w:tcPr>
          <w:p w14:paraId="67648E15" w14:textId="77777777" w:rsidR="00056D35" w:rsidRDefault="00056D35" w:rsidP="008A46F2">
            <w:pPr>
              <w:jc w:val="center"/>
            </w:pPr>
            <w:r>
              <w:t>18.71</w:t>
            </w:r>
          </w:p>
        </w:tc>
        <w:tc>
          <w:tcPr>
            <w:tcW w:w="1873" w:type="dxa"/>
            <w:tcBorders>
              <w:top w:val="single" w:sz="4" w:space="0" w:color="auto"/>
              <w:left w:val="single" w:sz="4" w:space="0" w:color="auto"/>
              <w:bottom w:val="single" w:sz="4" w:space="0" w:color="auto"/>
              <w:right w:val="single" w:sz="4" w:space="0" w:color="auto"/>
            </w:tcBorders>
            <w:hideMark/>
          </w:tcPr>
          <w:p w14:paraId="17AB96D2" w14:textId="77777777" w:rsidR="00056D35" w:rsidRDefault="00056D35" w:rsidP="008A46F2">
            <w:pPr>
              <w:jc w:val="center"/>
            </w:pPr>
            <w:r>
              <w:t>20.66</w:t>
            </w:r>
          </w:p>
        </w:tc>
      </w:tr>
      <w:tr w:rsidR="00056D35" w14:paraId="793DA0F0" w14:textId="77777777" w:rsidTr="008A46F2">
        <w:trPr>
          <w:jc w:val="center"/>
        </w:trPr>
        <w:tc>
          <w:tcPr>
            <w:tcW w:w="1872" w:type="dxa"/>
            <w:tcBorders>
              <w:top w:val="single" w:sz="4" w:space="0" w:color="auto"/>
              <w:left w:val="single" w:sz="4" w:space="0" w:color="auto"/>
              <w:bottom w:val="single" w:sz="4" w:space="0" w:color="auto"/>
              <w:right w:val="single" w:sz="4" w:space="0" w:color="auto"/>
            </w:tcBorders>
            <w:hideMark/>
          </w:tcPr>
          <w:p w14:paraId="3661F220" w14:textId="77777777" w:rsidR="00056D35" w:rsidRDefault="00056D35" w:rsidP="008A46F2">
            <w:pPr>
              <w:jc w:val="center"/>
            </w:pPr>
            <w:r>
              <w:t>MCL (dB)</w:t>
            </w:r>
          </w:p>
        </w:tc>
        <w:tc>
          <w:tcPr>
            <w:tcW w:w="1872" w:type="dxa"/>
            <w:tcBorders>
              <w:top w:val="single" w:sz="4" w:space="0" w:color="auto"/>
              <w:left w:val="single" w:sz="4" w:space="0" w:color="auto"/>
              <w:bottom w:val="single" w:sz="4" w:space="0" w:color="auto"/>
              <w:right w:val="single" w:sz="4" w:space="0" w:color="auto"/>
            </w:tcBorders>
            <w:hideMark/>
          </w:tcPr>
          <w:p w14:paraId="66928A97" w14:textId="77777777" w:rsidR="00056D35" w:rsidRDefault="00056D35" w:rsidP="008A46F2">
            <w:pPr>
              <w:jc w:val="center"/>
            </w:pPr>
            <w:r>
              <w:t>123.63</w:t>
            </w:r>
          </w:p>
        </w:tc>
        <w:tc>
          <w:tcPr>
            <w:tcW w:w="1872" w:type="dxa"/>
            <w:tcBorders>
              <w:top w:val="single" w:sz="4" w:space="0" w:color="auto"/>
              <w:left w:val="single" w:sz="4" w:space="0" w:color="auto"/>
              <w:bottom w:val="single" w:sz="4" w:space="0" w:color="auto"/>
              <w:right w:val="single" w:sz="4" w:space="0" w:color="auto"/>
            </w:tcBorders>
            <w:hideMark/>
          </w:tcPr>
          <w:p w14:paraId="1EDBC250" w14:textId="77777777" w:rsidR="00056D35" w:rsidRDefault="00056D35" w:rsidP="008A46F2">
            <w:pPr>
              <w:jc w:val="center"/>
            </w:pPr>
            <w:r>
              <w:t>129.63</w:t>
            </w:r>
          </w:p>
        </w:tc>
        <w:tc>
          <w:tcPr>
            <w:tcW w:w="1873" w:type="dxa"/>
            <w:tcBorders>
              <w:top w:val="single" w:sz="4" w:space="0" w:color="auto"/>
              <w:left w:val="single" w:sz="4" w:space="0" w:color="auto"/>
              <w:bottom w:val="single" w:sz="4" w:space="0" w:color="auto"/>
              <w:right w:val="single" w:sz="4" w:space="0" w:color="auto"/>
            </w:tcBorders>
            <w:hideMark/>
          </w:tcPr>
          <w:p w14:paraId="6FBA2969" w14:textId="77777777" w:rsidR="00056D35" w:rsidRDefault="00056D35" w:rsidP="008A46F2">
            <w:pPr>
              <w:jc w:val="center"/>
            </w:pPr>
            <w:r>
              <w:t>130.36</w:t>
            </w:r>
          </w:p>
        </w:tc>
        <w:tc>
          <w:tcPr>
            <w:tcW w:w="1873" w:type="dxa"/>
            <w:tcBorders>
              <w:top w:val="single" w:sz="4" w:space="0" w:color="auto"/>
              <w:left w:val="single" w:sz="4" w:space="0" w:color="auto"/>
              <w:bottom w:val="single" w:sz="4" w:space="0" w:color="auto"/>
              <w:right w:val="single" w:sz="4" w:space="0" w:color="auto"/>
            </w:tcBorders>
            <w:hideMark/>
          </w:tcPr>
          <w:p w14:paraId="53D3A3BE" w14:textId="77777777" w:rsidR="00056D35" w:rsidRDefault="00056D35" w:rsidP="008A46F2">
            <w:pPr>
              <w:jc w:val="center"/>
            </w:pPr>
            <w:r>
              <w:t>132.03</w:t>
            </w:r>
          </w:p>
        </w:tc>
      </w:tr>
      <w:tr w:rsidR="00056D35" w14:paraId="60E2ED23" w14:textId="77777777" w:rsidTr="008A46F2">
        <w:trPr>
          <w:jc w:val="center"/>
        </w:trPr>
        <w:tc>
          <w:tcPr>
            <w:tcW w:w="1872" w:type="dxa"/>
            <w:tcBorders>
              <w:top w:val="single" w:sz="4" w:space="0" w:color="auto"/>
              <w:left w:val="single" w:sz="4" w:space="0" w:color="auto"/>
              <w:bottom w:val="single" w:sz="4" w:space="0" w:color="auto"/>
              <w:right w:val="single" w:sz="4" w:space="0" w:color="auto"/>
            </w:tcBorders>
            <w:hideMark/>
          </w:tcPr>
          <w:p w14:paraId="4C540D20" w14:textId="77777777" w:rsidR="00056D35" w:rsidRDefault="00056D35" w:rsidP="008A46F2">
            <w:pPr>
              <w:jc w:val="center"/>
            </w:pPr>
            <w:r>
              <w:t>N_FDM</w:t>
            </w:r>
          </w:p>
        </w:tc>
        <w:tc>
          <w:tcPr>
            <w:tcW w:w="1872" w:type="dxa"/>
            <w:tcBorders>
              <w:top w:val="single" w:sz="4" w:space="0" w:color="auto"/>
              <w:left w:val="single" w:sz="4" w:space="0" w:color="auto"/>
              <w:bottom w:val="single" w:sz="4" w:space="0" w:color="auto"/>
              <w:right w:val="single" w:sz="4" w:space="0" w:color="auto"/>
            </w:tcBorders>
            <w:hideMark/>
          </w:tcPr>
          <w:p w14:paraId="4F885ADE" w14:textId="77777777" w:rsidR="00056D35" w:rsidRDefault="00056D35" w:rsidP="008A46F2">
            <w:pPr>
              <w:jc w:val="center"/>
            </w:pPr>
            <w:r>
              <w:t>8</w:t>
            </w:r>
          </w:p>
        </w:tc>
        <w:tc>
          <w:tcPr>
            <w:tcW w:w="1872" w:type="dxa"/>
            <w:tcBorders>
              <w:top w:val="single" w:sz="4" w:space="0" w:color="auto"/>
              <w:left w:val="single" w:sz="4" w:space="0" w:color="auto"/>
              <w:bottom w:val="single" w:sz="4" w:space="0" w:color="auto"/>
              <w:right w:val="single" w:sz="4" w:space="0" w:color="auto"/>
            </w:tcBorders>
            <w:hideMark/>
          </w:tcPr>
          <w:p w14:paraId="3D12D31C" w14:textId="77777777" w:rsidR="00056D35" w:rsidRDefault="00056D35" w:rsidP="008A46F2">
            <w:pPr>
              <w:jc w:val="center"/>
            </w:pPr>
            <w:r>
              <w:t xml:space="preserve">1 </w:t>
            </w:r>
          </w:p>
        </w:tc>
        <w:tc>
          <w:tcPr>
            <w:tcW w:w="1873" w:type="dxa"/>
            <w:tcBorders>
              <w:top w:val="single" w:sz="4" w:space="0" w:color="auto"/>
              <w:left w:val="single" w:sz="4" w:space="0" w:color="auto"/>
              <w:bottom w:val="single" w:sz="4" w:space="0" w:color="auto"/>
              <w:right w:val="single" w:sz="4" w:space="0" w:color="auto"/>
            </w:tcBorders>
            <w:hideMark/>
          </w:tcPr>
          <w:p w14:paraId="1639B88F" w14:textId="77777777" w:rsidR="00056D35" w:rsidRDefault="00056D35" w:rsidP="008A46F2">
            <w:pPr>
              <w:jc w:val="center"/>
            </w:pPr>
            <w:r>
              <w:t>1</w:t>
            </w:r>
          </w:p>
        </w:tc>
        <w:tc>
          <w:tcPr>
            <w:tcW w:w="1873" w:type="dxa"/>
            <w:tcBorders>
              <w:top w:val="single" w:sz="4" w:space="0" w:color="auto"/>
              <w:left w:val="single" w:sz="4" w:space="0" w:color="auto"/>
              <w:bottom w:val="single" w:sz="4" w:space="0" w:color="auto"/>
              <w:right w:val="single" w:sz="4" w:space="0" w:color="auto"/>
            </w:tcBorders>
            <w:hideMark/>
          </w:tcPr>
          <w:p w14:paraId="3F6A0231" w14:textId="77777777" w:rsidR="00056D35" w:rsidRDefault="00056D35" w:rsidP="008A46F2">
            <w:pPr>
              <w:jc w:val="center"/>
            </w:pPr>
            <w:r>
              <w:t>1</w:t>
            </w:r>
          </w:p>
        </w:tc>
      </w:tr>
      <w:tr w:rsidR="00056D35" w14:paraId="3E909E8E" w14:textId="77777777" w:rsidTr="008A46F2">
        <w:trPr>
          <w:jc w:val="center"/>
        </w:trPr>
        <w:tc>
          <w:tcPr>
            <w:tcW w:w="1872" w:type="dxa"/>
            <w:tcBorders>
              <w:top w:val="single" w:sz="4" w:space="0" w:color="auto"/>
              <w:left w:val="single" w:sz="4" w:space="0" w:color="auto"/>
              <w:bottom w:val="single" w:sz="4" w:space="0" w:color="auto"/>
              <w:right w:val="single" w:sz="4" w:space="0" w:color="auto"/>
            </w:tcBorders>
            <w:hideMark/>
          </w:tcPr>
          <w:p w14:paraId="7CB041A9" w14:textId="77777777" w:rsidR="00056D35" w:rsidRDefault="00056D35" w:rsidP="008A46F2">
            <w:pPr>
              <w:jc w:val="center"/>
            </w:pPr>
            <w:r>
              <w:t>Capacity</w:t>
            </w:r>
          </w:p>
        </w:tc>
        <w:tc>
          <w:tcPr>
            <w:tcW w:w="1872" w:type="dxa"/>
            <w:tcBorders>
              <w:top w:val="single" w:sz="4" w:space="0" w:color="auto"/>
              <w:left w:val="single" w:sz="4" w:space="0" w:color="auto"/>
              <w:bottom w:val="single" w:sz="4" w:space="0" w:color="auto"/>
              <w:right w:val="single" w:sz="4" w:space="0" w:color="auto"/>
            </w:tcBorders>
            <w:hideMark/>
          </w:tcPr>
          <w:p w14:paraId="10D3EA75" w14:textId="77777777" w:rsidR="00056D35" w:rsidRDefault="00056D35" w:rsidP="008A46F2">
            <w:pPr>
              <w:jc w:val="center"/>
            </w:pPr>
            <w:r>
              <w:t>8832</w:t>
            </w:r>
          </w:p>
        </w:tc>
        <w:tc>
          <w:tcPr>
            <w:tcW w:w="1872" w:type="dxa"/>
            <w:tcBorders>
              <w:top w:val="single" w:sz="4" w:space="0" w:color="auto"/>
              <w:left w:val="single" w:sz="4" w:space="0" w:color="auto"/>
              <w:bottom w:val="single" w:sz="4" w:space="0" w:color="auto"/>
              <w:right w:val="single" w:sz="4" w:space="0" w:color="auto"/>
            </w:tcBorders>
            <w:hideMark/>
          </w:tcPr>
          <w:p w14:paraId="2CD639EF" w14:textId="77777777" w:rsidR="00056D35" w:rsidRDefault="00056D35" w:rsidP="008A46F2">
            <w:pPr>
              <w:jc w:val="center"/>
            </w:pPr>
            <w:r>
              <w:t>1104</w:t>
            </w:r>
          </w:p>
        </w:tc>
        <w:tc>
          <w:tcPr>
            <w:tcW w:w="1873" w:type="dxa"/>
            <w:tcBorders>
              <w:top w:val="single" w:sz="4" w:space="0" w:color="auto"/>
              <w:left w:val="single" w:sz="4" w:space="0" w:color="auto"/>
              <w:bottom w:val="single" w:sz="4" w:space="0" w:color="auto"/>
              <w:right w:val="single" w:sz="4" w:space="0" w:color="auto"/>
            </w:tcBorders>
            <w:hideMark/>
          </w:tcPr>
          <w:p w14:paraId="31795ED7" w14:textId="77777777" w:rsidR="00056D35" w:rsidRDefault="00056D35" w:rsidP="008A46F2">
            <w:pPr>
              <w:jc w:val="center"/>
            </w:pPr>
            <w:r>
              <w:t>1104</w:t>
            </w:r>
          </w:p>
        </w:tc>
        <w:tc>
          <w:tcPr>
            <w:tcW w:w="1873" w:type="dxa"/>
            <w:tcBorders>
              <w:top w:val="single" w:sz="4" w:space="0" w:color="auto"/>
              <w:left w:val="single" w:sz="4" w:space="0" w:color="auto"/>
              <w:bottom w:val="single" w:sz="4" w:space="0" w:color="auto"/>
              <w:right w:val="single" w:sz="4" w:space="0" w:color="auto"/>
            </w:tcBorders>
            <w:hideMark/>
          </w:tcPr>
          <w:p w14:paraId="18382FDB" w14:textId="77777777" w:rsidR="00056D35" w:rsidRDefault="00056D35" w:rsidP="008A46F2">
            <w:pPr>
              <w:jc w:val="center"/>
            </w:pPr>
            <w:r>
              <w:t>27676</w:t>
            </w:r>
          </w:p>
        </w:tc>
      </w:tr>
    </w:tbl>
    <w:p w14:paraId="4D1F77B1" w14:textId="77777777" w:rsidR="00056D35" w:rsidRDefault="00056D35" w:rsidP="00056D35">
      <w:pPr>
        <w:rPr>
          <w:lang w:eastAsia="en-US"/>
        </w:rPr>
      </w:pPr>
    </w:p>
    <w:p w14:paraId="4B3F8D6D" w14:textId="77777777" w:rsidR="00056D35" w:rsidRDefault="00056D35" w:rsidP="00056D35">
      <w:pPr>
        <w:rPr>
          <w:lang w:eastAsia="en-US"/>
        </w:rPr>
      </w:pPr>
    </w:p>
    <w:p w14:paraId="60217D6A" w14:textId="77777777" w:rsidR="00056D35" w:rsidRDefault="00056D35" w:rsidP="00056D35">
      <w:pPr>
        <w:rPr>
          <w:lang w:eastAsia="en-US"/>
        </w:rPr>
      </w:pPr>
      <w:r>
        <w:rPr>
          <w:lang w:eastAsia="en-US"/>
        </w:rPr>
        <w:t>MCL table for 30 kHz</w:t>
      </w:r>
    </w:p>
    <w:tbl>
      <w:tblPr>
        <w:tblStyle w:val="TableGrid"/>
        <w:tblW w:w="0" w:type="auto"/>
        <w:jc w:val="center"/>
        <w:tblLook w:val="04A0" w:firstRow="1" w:lastRow="0" w:firstColumn="1" w:lastColumn="0" w:noHBand="0" w:noVBand="1"/>
      </w:tblPr>
      <w:tblGrid>
        <w:gridCol w:w="1869"/>
        <w:gridCol w:w="1869"/>
        <w:gridCol w:w="1870"/>
        <w:gridCol w:w="1871"/>
        <w:gridCol w:w="1871"/>
      </w:tblGrid>
      <w:tr w:rsidR="00056D35" w14:paraId="40337EA3" w14:textId="77777777" w:rsidTr="008A46F2">
        <w:trPr>
          <w:jc w:val="center"/>
        </w:trPr>
        <w:tc>
          <w:tcPr>
            <w:tcW w:w="1869" w:type="dxa"/>
            <w:tcBorders>
              <w:top w:val="single" w:sz="4" w:space="0" w:color="auto"/>
              <w:left w:val="single" w:sz="4" w:space="0" w:color="auto"/>
              <w:bottom w:val="single" w:sz="4" w:space="0" w:color="auto"/>
              <w:right w:val="single" w:sz="4" w:space="0" w:color="auto"/>
            </w:tcBorders>
            <w:hideMark/>
          </w:tcPr>
          <w:p w14:paraId="7FD53E25" w14:textId="77777777" w:rsidR="00056D35" w:rsidRDefault="00056D35" w:rsidP="008A46F2">
            <w:pPr>
              <w:jc w:val="center"/>
              <w:rPr>
                <w:snapToGrid/>
              </w:rPr>
            </w:pPr>
            <w:r>
              <w:rPr>
                <w:b/>
                <w:lang w:eastAsia="x-none"/>
              </w:rPr>
              <w:t>Parameter</w:t>
            </w:r>
          </w:p>
        </w:tc>
        <w:tc>
          <w:tcPr>
            <w:tcW w:w="7481" w:type="dxa"/>
            <w:gridSpan w:val="4"/>
            <w:tcBorders>
              <w:top w:val="single" w:sz="4" w:space="0" w:color="auto"/>
              <w:left w:val="single" w:sz="4" w:space="0" w:color="auto"/>
              <w:bottom w:val="single" w:sz="4" w:space="0" w:color="auto"/>
              <w:right w:val="single" w:sz="4" w:space="0" w:color="auto"/>
            </w:tcBorders>
            <w:hideMark/>
          </w:tcPr>
          <w:p w14:paraId="32BE0E33" w14:textId="77777777" w:rsidR="00056D35" w:rsidRDefault="00056D35" w:rsidP="008A46F2">
            <w:pPr>
              <w:jc w:val="center"/>
              <w:rPr>
                <w:b/>
              </w:rPr>
            </w:pPr>
            <w:r>
              <w:rPr>
                <w:b/>
              </w:rPr>
              <w:t>Value</w:t>
            </w:r>
          </w:p>
        </w:tc>
      </w:tr>
      <w:tr w:rsidR="00056D35" w14:paraId="454A0C6A" w14:textId="77777777" w:rsidTr="008A46F2">
        <w:trPr>
          <w:jc w:val="center"/>
        </w:trPr>
        <w:tc>
          <w:tcPr>
            <w:tcW w:w="1869" w:type="dxa"/>
            <w:tcBorders>
              <w:top w:val="single" w:sz="4" w:space="0" w:color="auto"/>
              <w:left w:val="single" w:sz="4" w:space="0" w:color="auto"/>
              <w:bottom w:val="single" w:sz="4" w:space="0" w:color="auto"/>
              <w:right w:val="single" w:sz="4" w:space="0" w:color="auto"/>
            </w:tcBorders>
            <w:hideMark/>
          </w:tcPr>
          <w:p w14:paraId="128E1154" w14:textId="77777777" w:rsidR="00056D35" w:rsidRDefault="00056D35" w:rsidP="008A46F2">
            <w:pPr>
              <w:jc w:val="center"/>
            </w:pPr>
            <w:r>
              <w:t>Scheme</w:t>
            </w:r>
          </w:p>
        </w:tc>
        <w:tc>
          <w:tcPr>
            <w:tcW w:w="1869" w:type="dxa"/>
            <w:tcBorders>
              <w:top w:val="single" w:sz="4" w:space="0" w:color="auto"/>
              <w:left w:val="single" w:sz="4" w:space="0" w:color="auto"/>
              <w:bottom w:val="single" w:sz="4" w:space="0" w:color="auto"/>
              <w:right w:val="single" w:sz="4" w:space="0" w:color="auto"/>
            </w:tcBorders>
            <w:hideMark/>
          </w:tcPr>
          <w:p w14:paraId="6F3B7C62" w14:textId="77777777" w:rsidR="00056D35" w:rsidRDefault="00056D35" w:rsidP="008A46F2">
            <w:pPr>
              <w:jc w:val="center"/>
            </w:pPr>
            <w:proofErr w:type="spellStart"/>
            <w:r>
              <w:t>Rel</w:t>
            </w:r>
            <w:proofErr w:type="spellEnd"/>
            <w:r>
              <w:t xml:space="preserve"> 15, ZC-139</w:t>
            </w:r>
          </w:p>
        </w:tc>
        <w:tc>
          <w:tcPr>
            <w:tcW w:w="1870" w:type="dxa"/>
            <w:tcBorders>
              <w:top w:val="single" w:sz="4" w:space="0" w:color="auto"/>
              <w:left w:val="single" w:sz="4" w:space="0" w:color="auto"/>
              <w:bottom w:val="single" w:sz="4" w:space="0" w:color="auto"/>
              <w:right w:val="single" w:sz="4" w:space="0" w:color="auto"/>
            </w:tcBorders>
            <w:hideMark/>
          </w:tcPr>
          <w:p w14:paraId="581FB6A2" w14:textId="77777777" w:rsidR="00056D35" w:rsidRDefault="00056D35" w:rsidP="008A46F2">
            <w:pPr>
              <w:jc w:val="center"/>
            </w:pPr>
            <w:r>
              <w:t>ZC-139x2</w:t>
            </w:r>
          </w:p>
        </w:tc>
        <w:tc>
          <w:tcPr>
            <w:tcW w:w="1871" w:type="dxa"/>
            <w:tcBorders>
              <w:top w:val="single" w:sz="4" w:space="0" w:color="auto"/>
              <w:left w:val="single" w:sz="4" w:space="0" w:color="auto"/>
              <w:bottom w:val="single" w:sz="4" w:space="0" w:color="auto"/>
              <w:right w:val="single" w:sz="4" w:space="0" w:color="auto"/>
            </w:tcBorders>
            <w:hideMark/>
          </w:tcPr>
          <w:p w14:paraId="53AE4895" w14:textId="77777777" w:rsidR="00056D35" w:rsidRDefault="00056D35" w:rsidP="008A46F2">
            <w:pPr>
              <w:jc w:val="center"/>
            </w:pPr>
            <w:r>
              <w:t>ZC-139x4</w:t>
            </w:r>
          </w:p>
        </w:tc>
        <w:tc>
          <w:tcPr>
            <w:tcW w:w="1871" w:type="dxa"/>
            <w:tcBorders>
              <w:top w:val="single" w:sz="4" w:space="0" w:color="auto"/>
              <w:left w:val="single" w:sz="4" w:space="0" w:color="auto"/>
              <w:bottom w:val="single" w:sz="4" w:space="0" w:color="auto"/>
              <w:right w:val="single" w:sz="4" w:space="0" w:color="auto"/>
            </w:tcBorders>
            <w:hideMark/>
          </w:tcPr>
          <w:p w14:paraId="60234CE6" w14:textId="77777777" w:rsidR="00056D35" w:rsidRDefault="00056D35" w:rsidP="008A46F2">
            <w:pPr>
              <w:jc w:val="center"/>
            </w:pPr>
            <w:r>
              <w:t>ZC-607</w:t>
            </w:r>
          </w:p>
        </w:tc>
      </w:tr>
      <w:tr w:rsidR="00056D35" w14:paraId="5DF5070D" w14:textId="77777777" w:rsidTr="008A46F2">
        <w:trPr>
          <w:jc w:val="center"/>
        </w:trPr>
        <w:tc>
          <w:tcPr>
            <w:tcW w:w="1869" w:type="dxa"/>
            <w:tcBorders>
              <w:top w:val="single" w:sz="4" w:space="0" w:color="auto"/>
              <w:left w:val="single" w:sz="4" w:space="0" w:color="auto"/>
              <w:bottom w:val="single" w:sz="4" w:space="0" w:color="auto"/>
              <w:right w:val="single" w:sz="4" w:space="0" w:color="auto"/>
            </w:tcBorders>
            <w:hideMark/>
          </w:tcPr>
          <w:p w14:paraId="44CB17D3" w14:textId="77777777" w:rsidR="00056D35" w:rsidRDefault="00056D35" w:rsidP="008A46F2">
            <w:pPr>
              <w:jc w:val="center"/>
            </w:pPr>
            <w:r>
              <w:t>SCS</w:t>
            </w:r>
          </w:p>
        </w:tc>
        <w:tc>
          <w:tcPr>
            <w:tcW w:w="1869" w:type="dxa"/>
            <w:tcBorders>
              <w:top w:val="single" w:sz="4" w:space="0" w:color="auto"/>
              <w:left w:val="single" w:sz="4" w:space="0" w:color="auto"/>
              <w:bottom w:val="single" w:sz="4" w:space="0" w:color="auto"/>
              <w:right w:val="single" w:sz="4" w:space="0" w:color="auto"/>
            </w:tcBorders>
            <w:hideMark/>
          </w:tcPr>
          <w:p w14:paraId="3E5DC0E9" w14:textId="77777777" w:rsidR="00056D35" w:rsidRDefault="00056D35" w:rsidP="008A46F2">
            <w:pPr>
              <w:jc w:val="center"/>
            </w:pPr>
            <w:r>
              <w:t>30</w:t>
            </w:r>
          </w:p>
        </w:tc>
        <w:tc>
          <w:tcPr>
            <w:tcW w:w="1870" w:type="dxa"/>
            <w:tcBorders>
              <w:top w:val="single" w:sz="4" w:space="0" w:color="auto"/>
              <w:left w:val="single" w:sz="4" w:space="0" w:color="auto"/>
              <w:bottom w:val="single" w:sz="4" w:space="0" w:color="auto"/>
              <w:right w:val="single" w:sz="4" w:space="0" w:color="auto"/>
            </w:tcBorders>
            <w:hideMark/>
          </w:tcPr>
          <w:p w14:paraId="2DBE7A85" w14:textId="77777777" w:rsidR="00056D35" w:rsidRDefault="00056D35" w:rsidP="008A46F2">
            <w:pPr>
              <w:jc w:val="center"/>
            </w:pPr>
            <w:r>
              <w:t>30</w:t>
            </w:r>
          </w:p>
        </w:tc>
        <w:tc>
          <w:tcPr>
            <w:tcW w:w="1871" w:type="dxa"/>
            <w:tcBorders>
              <w:top w:val="single" w:sz="4" w:space="0" w:color="auto"/>
              <w:left w:val="single" w:sz="4" w:space="0" w:color="auto"/>
              <w:bottom w:val="single" w:sz="4" w:space="0" w:color="auto"/>
              <w:right w:val="single" w:sz="4" w:space="0" w:color="auto"/>
            </w:tcBorders>
            <w:hideMark/>
          </w:tcPr>
          <w:p w14:paraId="7F6F0BEA" w14:textId="77777777" w:rsidR="00056D35" w:rsidRDefault="00056D35" w:rsidP="008A46F2">
            <w:pPr>
              <w:jc w:val="center"/>
            </w:pPr>
            <w:r>
              <w:t>30</w:t>
            </w:r>
          </w:p>
        </w:tc>
        <w:tc>
          <w:tcPr>
            <w:tcW w:w="1871" w:type="dxa"/>
            <w:tcBorders>
              <w:top w:val="single" w:sz="4" w:space="0" w:color="auto"/>
              <w:left w:val="single" w:sz="4" w:space="0" w:color="auto"/>
              <w:bottom w:val="single" w:sz="4" w:space="0" w:color="auto"/>
              <w:right w:val="single" w:sz="4" w:space="0" w:color="auto"/>
            </w:tcBorders>
            <w:hideMark/>
          </w:tcPr>
          <w:p w14:paraId="62291AC6" w14:textId="77777777" w:rsidR="00056D35" w:rsidRDefault="00056D35" w:rsidP="008A46F2">
            <w:pPr>
              <w:jc w:val="center"/>
            </w:pPr>
            <w:r>
              <w:t>30</w:t>
            </w:r>
          </w:p>
        </w:tc>
      </w:tr>
      <w:tr w:rsidR="00056D35" w14:paraId="2BF169FF" w14:textId="77777777" w:rsidTr="008A46F2">
        <w:trPr>
          <w:jc w:val="center"/>
        </w:trPr>
        <w:tc>
          <w:tcPr>
            <w:tcW w:w="1869" w:type="dxa"/>
            <w:tcBorders>
              <w:top w:val="single" w:sz="4" w:space="0" w:color="auto"/>
              <w:left w:val="single" w:sz="4" w:space="0" w:color="auto"/>
              <w:bottom w:val="single" w:sz="4" w:space="0" w:color="auto"/>
              <w:right w:val="single" w:sz="4" w:space="0" w:color="auto"/>
            </w:tcBorders>
            <w:hideMark/>
          </w:tcPr>
          <w:p w14:paraId="1C1C77DC" w14:textId="77777777" w:rsidR="00056D35" w:rsidRDefault="00056D35" w:rsidP="008A46F2">
            <w:pPr>
              <w:jc w:val="center"/>
            </w:pPr>
            <w:r>
              <w:t>PRACH sequence length (L_RA)</w:t>
            </w:r>
          </w:p>
        </w:tc>
        <w:tc>
          <w:tcPr>
            <w:tcW w:w="1869" w:type="dxa"/>
            <w:tcBorders>
              <w:top w:val="single" w:sz="4" w:space="0" w:color="auto"/>
              <w:left w:val="single" w:sz="4" w:space="0" w:color="auto"/>
              <w:bottom w:val="single" w:sz="4" w:space="0" w:color="auto"/>
              <w:right w:val="single" w:sz="4" w:space="0" w:color="auto"/>
            </w:tcBorders>
            <w:hideMark/>
          </w:tcPr>
          <w:p w14:paraId="0B2EE940" w14:textId="77777777" w:rsidR="00056D35" w:rsidRDefault="00056D35" w:rsidP="008A46F2">
            <w:pPr>
              <w:jc w:val="center"/>
            </w:pPr>
            <w:r>
              <w:t>139</w:t>
            </w:r>
          </w:p>
        </w:tc>
        <w:tc>
          <w:tcPr>
            <w:tcW w:w="1870" w:type="dxa"/>
            <w:tcBorders>
              <w:top w:val="single" w:sz="4" w:space="0" w:color="auto"/>
              <w:left w:val="single" w:sz="4" w:space="0" w:color="auto"/>
              <w:bottom w:val="single" w:sz="4" w:space="0" w:color="auto"/>
              <w:right w:val="single" w:sz="4" w:space="0" w:color="auto"/>
            </w:tcBorders>
            <w:hideMark/>
          </w:tcPr>
          <w:p w14:paraId="21B6E3D0" w14:textId="77777777" w:rsidR="00056D35" w:rsidRDefault="00056D35" w:rsidP="008A46F2">
            <w:pPr>
              <w:jc w:val="center"/>
            </w:pPr>
            <w:r>
              <w:t>139</w:t>
            </w:r>
          </w:p>
        </w:tc>
        <w:tc>
          <w:tcPr>
            <w:tcW w:w="1871" w:type="dxa"/>
            <w:tcBorders>
              <w:top w:val="single" w:sz="4" w:space="0" w:color="auto"/>
              <w:left w:val="single" w:sz="4" w:space="0" w:color="auto"/>
              <w:bottom w:val="single" w:sz="4" w:space="0" w:color="auto"/>
              <w:right w:val="single" w:sz="4" w:space="0" w:color="auto"/>
            </w:tcBorders>
            <w:hideMark/>
          </w:tcPr>
          <w:p w14:paraId="004E78CF" w14:textId="77777777" w:rsidR="00056D35" w:rsidRDefault="00056D35" w:rsidP="008A46F2">
            <w:pPr>
              <w:jc w:val="center"/>
            </w:pPr>
            <w:r>
              <w:t>139</w:t>
            </w:r>
          </w:p>
        </w:tc>
        <w:tc>
          <w:tcPr>
            <w:tcW w:w="1871" w:type="dxa"/>
            <w:tcBorders>
              <w:top w:val="single" w:sz="4" w:space="0" w:color="auto"/>
              <w:left w:val="single" w:sz="4" w:space="0" w:color="auto"/>
              <w:bottom w:val="single" w:sz="4" w:space="0" w:color="auto"/>
              <w:right w:val="single" w:sz="4" w:space="0" w:color="auto"/>
            </w:tcBorders>
            <w:hideMark/>
          </w:tcPr>
          <w:p w14:paraId="5D7D534C" w14:textId="77777777" w:rsidR="00056D35" w:rsidRDefault="00056D35" w:rsidP="008A46F2">
            <w:pPr>
              <w:jc w:val="center"/>
            </w:pPr>
            <w:r>
              <w:t>607</w:t>
            </w:r>
          </w:p>
        </w:tc>
      </w:tr>
      <w:tr w:rsidR="00056D35" w14:paraId="4C7400F1" w14:textId="77777777" w:rsidTr="008A46F2">
        <w:trPr>
          <w:jc w:val="center"/>
        </w:trPr>
        <w:tc>
          <w:tcPr>
            <w:tcW w:w="1869" w:type="dxa"/>
            <w:tcBorders>
              <w:top w:val="single" w:sz="4" w:space="0" w:color="auto"/>
              <w:left w:val="single" w:sz="4" w:space="0" w:color="auto"/>
              <w:bottom w:val="single" w:sz="4" w:space="0" w:color="auto"/>
              <w:right w:val="single" w:sz="4" w:space="0" w:color="auto"/>
            </w:tcBorders>
            <w:hideMark/>
          </w:tcPr>
          <w:p w14:paraId="677C2643" w14:textId="77777777" w:rsidR="00056D35" w:rsidRDefault="00056D35" w:rsidP="008A46F2">
            <w:pPr>
              <w:jc w:val="center"/>
            </w:pPr>
            <w:r>
              <w:t># of repetition (R)</w:t>
            </w:r>
          </w:p>
        </w:tc>
        <w:tc>
          <w:tcPr>
            <w:tcW w:w="1869" w:type="dxa"/>
            <w:tcBorders>
              <w:top w:val="single" w:sz="4" w:space="0" w:color="auto"/>
              <w:left w:val="single" w:sz="4" w:space="0" w:color="auto"/>
              <w:bottom w:val="single" w:sz="4" w:space="0" w:color="auto"/>
              <w:right w:val="single" w:sz="4" w:space="0" w:color="auto"/>
            </w:tcBorders>
            <w:hideMark/>
          </w:tcPr>
          <w:p w14:paraId="20D4D53F" w14:textId="77777777" w:rsidR="00056D35" w:rsidRDefault="00056D35" w:rsidP="008A46F2">
            <w:pPr>
              <w:jc w:val="center"/>
            </w:pPr>
            <w:r>
              <w:t>1</w:t>
            </w:r>
          </w:p>
        </w:tc>
        <w:tc>
          <w:tcPr>
            <w:tcW w:w="1870" w:type="dxa"/>
            <w:tcBorders>
              <w:top w:val="single" w:sz="4" w:space="0" w:color="auto"/>
              <w:left w:val="single" w:sz="4" w:space="0" w:color="auto"/>
              <w:bottom w:val="single" w:sz="4" w:space="0" w:color="auto"/>
              <w:right w:val="single" w:sz="4" w:space="0" w:color="auto"/>
            </w:tcBorders>
            <w:hideMark/>
          </w:tcPr>
          <w:p w14:paraId="2005A3DC" w14:textId="77777777" w:rsidR="00056D35" w:rsidRDefault="00056D35" w:rsidP="008A46F2">
            <w:pPr>
              <w:jc w:val="center"/>
            </w:pPr>
            <w:r>
              <w:t>2</w:t>
            </w:r>
          </w:p>
        </w:tc>
        <w:tc>
          <w:tcPr>
            <w:tcW w:w="1871" w:type="dxa"/>
            <w:tcBorders>
              <w:top w:val="single" w:sz="4" w:space="0" w:color="auto"/>
              <w:left w:val="single" w:sz="4" w:space="0" w:color="auto"/>
              <w:bottom w:val="single" w:sz="4" w:space="0" w:color="auto"/>
              <w:right w:val="single" w:sz="4" w:space="0" w:color="auto"/>
            </w:tcBorders>
            <w:hideMark/>
          </w:tcPr>
          <w:p w14:paraId="136BFDD3" w14:textId="77777777" w:rsidR="00056D35" w:rsidRDefault="00056D35" w:rsidP="008A46F2">
            <w:pPr>
              <w:jc w:val="center"/>
            </w:pPr>
            <w:r>
              <w:t>4</w:t>
            </w:r>
          </w:p>
        </w:tc>
        <w:tc>
          <w:tcPr>
            <w:tcW w:w="1871" w:type="dxa"/>
            <w:tcBorders>
              <w:top w:val="single" w:sz="4" w:space="0" w:color="auto"/>
              <w:left w:val="single" w:sz="4" w:space="0" w:color="auto"/>
              <w:bottom w:val="single" w:sz="4" w:space="0" w:color="auto"/>
              <w:right w:val="single" w:sz="4" w:space="0" w:color="auto"/>
            </w:tcBorders>
            <w:hideMark/>
          </w:tcPr>
          <w:p w14:paraId="30F54565" w14:textId="77777777" w:rsidR="00056D35" w:rsidRDefault="00056D35" w:rsidP="008A46F2">
            <w:pPr>
              <w:jc w:val="center"/>
            </w:pPr>
            <w:r>
              <w:t>1</w:t>
            </w:r>
          </w:p>
        </w:tc>
      </w:tr>
      <w:tr w:rsidR="00056D35" w14:paraId="3958C67B" w14:textId="77777777" w:rsidTr="008A46F2">
        <w:trPr>
          <w:jc w:val="center"/>
        </w:trPr>
        <w:tc>
          <w:tcPr>
            <w:tcW w:w="1869" w:type="dxa"/>
            <w:tcBorders>
              <w:top w:val="single" w:sz="4" w:space="0" w:color="auto"/>
              <w:left w:val="single" w:sz="4" w:space="0" w:color="auto"/>
              <w:bottom w:val="single" w:sz="4" w:space="0" w:color="auto"/>
              <w:right w:val="single" w:sz="4" w:space="0" w:color="auto"/>
            </w:tcBorders>
          </w:tcPr>
          <w:p w14:paraId="195501CF" w14:textId="77777777" w:rsidR="00056D35" w:rsidRDefault="00056D35" w:rsidP="008A46F2">
            <w:pPr>
              <w:jc w:val="center"/>
            </w:pPr>
            <w:proofErr w:type="spellStart"/>
            <w:r>
              <w:t>N_cs</w:t>
            </w:r>
            <w:proofErr w:type="spellEnd"/>
          </w:p>
          <w:p w14:paraId="6D331705" w14:textId="77777777" w:rsidR="00056D35" w:rsidRDefault="00056D35" w:rsidP="008A46F2">
            <w:pPr>
              <w:jc w:val="center"/>
            </w:pPr>
          </w:p>
        </w:tc>
        <w:tc>
          <w:tcPr>
            <w:tcW w:w="1869" w:type="dxa"/>
            <w:tcBorders>
              <w:top w:val="single" w:sz="4" w:space="0" w:color="auto"/>
              <w:left w:val="single" w:sz="4" w:space="0" w:color="auto"/>
              <w:bottom w:val="single" w:sz="4" w:space="0" w:color="auto"/>
              <w:right w:val="single" w:sz="4" w:space="0" w:color="auto"/>
            </w:tcBorders>
            <w:hideMark/>
          </w:tcPr>
          <w:p w14:paraId="5C071D31" w14:textId="77777777" w:rsidR="00056D35" w:rsidRDefault="00056D35" w:rsidP="008A46F2">
            <w:pPr>
              <w:jc w:val="center"/>
            </w:pPr>
            <w:r>
              <w:t>17</w:t>
            </w:r>
          </w:p>
        </w:tc>
        <w:tc>
          <w:tcPr>
            <w:tcW w:w="1870" w:type="dxa"/>
            <w:tcBorders>
              <w:top w:val="single" w:sz="4" w:space="0" w:color="auto"/>
              <w:left w:val="single" w:sz="4" w:space="0" w:color="auto"/>
              <w:bottom w:val="single" w:sz="4" w:space="0" w:color="auto"/>
              <w:right w:val="single" w:sz="4" w:space="0" w:color="auto"/>
            </w:tcBorders>
            <w:hideMark/>
          </w:tcPr>
          <w:p w14:paraId="17F7BCBE" w14:textId="77777777" w:rsidR="00056D35" w:rsidRDefault="00056D35" w:rsidP="008A46F2">
            <w:pPr>
              <w:jc w:val="center"/>
            </w:pPr>
            <w:r>
              <w:t>17</w:t>
            </w:r>
          </w:p>
        </w:tc>
        <w:tc>
          <w:tcPr>
            <w:tcW w:w="1871" w:type="dxa"/>
            <w:tcBorders>
              <w:top w:val="single" w:sz="4" w:space="0" w:color="auto"/>
              <w:left w:val="single" w:sz="4" w:space="0" w:color="auto"/>
              <w:bottom w:val="single" w:sz="4" w:space="0" w:color="auto"/>
              <w:right w:val="single" w:sz="4" w:space="0" w:color="auto"/>
            </w:tcBorders>
            <w:hideMark/>
          </w:tcPr>
          <w:p w14:paraId="161073A2" w14:textId="77777777" w:rsidR="00056D35" w:rsidRDefault="00056D35" w:rsidP="008A46F2">
            <w:pPr>
              <w:jc w:val="center"/>
            </w:pPr>
            <w:r>
              <w:t>17</w:t>
            </w:r>
          </w:p>
        </w:tc>
        <w:tc>
          <w:tcPr>
            <w:tcW w:w="1871" w:type="dxa"/>
            <w:tcBorders>
              <w:top w:val="single" w:sz="4" w:space="0" w:color="auto"/>
              <w:left w:val="single" w:sz="4" w:space="0" w:color="auto"/>
              <w:bottom w:val="single" w:sz="4" w:space="0" w:color="auto"/>
              <w:right w:val="single" w:sz="4" w:space="0" w:color="auto"/>
            </w:tcBorders>
            <w:hideMark/>
          </w:tcPr>
          <w:p w14:paraId="1030C095" w14:textId="77777777" w:rsidR="00056D35" w:rsidRDefault="00056D35" w:rsidP="008A46F2">
            <w:pPr>
              <w:jc w:val="center"/>
            </w:pPr>
            <w:r>
              <w:t>46</w:t>
            </w:r>
          </w:p>
        </w:tc>
      </w:tr>
      <w:tr w:rsidR="00056D35" w14:paraId="68FC3410" w14:textId="77777777" w:rsidTr="008A46F2">
        <w:trPr>
          <w:jc w:val="center"/>
        </w:trPr>
        <w:tc>
          <w:tcPr>
            <w:tcW w:w="1869" w:type="dxa"/>
            <w:tcBorders>
              <w:top w:val="single" w:sz="4" w:space="0" w:color="auto"/>
              <w:left w:val="single" w:sz="4" w:space="0" w:color="auto"/>
              <w:bottom w:val="single" w:sz="4" w:space="0" w:color="auto"/>
              <w:right w:val="single" w:sz="4" w:space="0" w:color="auto"/>
            </w:tcBorders>
            <w:hideMark/>
          </w:tcPr>
          <w:p w14:paraId="1DC338EC" w14:textId="77777777" w:rsidR="00056D35" w:rsidRDefault="00056D35" w:rsidP="008A46F2">
            <w:pPr>
              <w:jc w:val="center"/>
            </w:pPr>
            <w:r>
              <w:t># of RBs used for one RO (N_RB)</w:t>
            </w:r>
          </w:p>
        </w:tc>
        <w:tc>
          <w:tcPr>
            <w:tcW w:w="1869" w:type="dxa"/>
            <w:tcBorders>
              <w:top w:val="single" w:sz="4" w:space="0" w:color="auto"/>
              <w:left w:val="single" w:sz="4" w:space="0" w:color="auto"/>
              <w:bottom w:val="single" w:sz="4" w:space="0" w:color="auto"/>
              <w:right w:val="single" w:sz="4" w:space="0" w:color="auto"/>
            </w:tcBorders>
            <w:hideMark/>
          </w:tcPr>
          <w:p w14:paraId="656B8036" w14:textId="77777777" w:rsidR="00056D35" w:rsidRDefault="00056D35" w:rsidP="008A46F2">
            <w:pPr>
              <w:jc w:val="center"/>
            </w:pPr>
            <w:r>
              <w:t>12</w:t>
            </w:r>
          </w:p>
        </w:tc>
        <w:tc>
          <w:tcPr>
            <w:tcW w:w="1870" w:type="dxa"/>
            <w:tcBorders>
              <w:top w:val="single" w:sz="4" w:space="0" w:color="auto"/>
              <w:left w:val="single" w:sz="4" w:space="0" w:color="auto"/>
              <w:bottom w:val="single" w:sz="4" w:space="0" w:color="auto"/>
              <w:right w:val="single" w:sz="4" w:space="0" w:color="auto"/>
            </w:tcBorders>
            <w:hideMark/>
          </w:tcPr>
          <w:p w14:paraId="68228695" w14:textId="77777777" w:rsidR="00056D35" w:rsidRDefault="00056D35" w:rsidP="008A46F2">
            <w:pPr>
              <w:jc w:val="center"/>
            </w:pPr>
            <w:r>
              <w:t>24</w:t>
            </w:r>
          </w:p>
        </w:tc>
        <w:tc>
          <w:tcPr>
            <w:tcW w:w="1871" w:type="dxa"/>
            <w:tcBorders>
              <w:top w:val="single" w:sz="4" w:space="0" w:color="auto"/>
              <w:left w:val="single" w:sz="4" w:space="0" w:color="auto"/>
              <w:bottom w:val="single" w:sz="4" w:space="0" w:color="auto"/>
              <w:right w:val="single" w:sz="4" w:space="0" w:color="auto"/>
            </w:tcBorders>
            <w:hideMark/>
          </w:tcPr>
          <w:p w14:paraId="0F9202B6" w14:textId="77777777" w:rsidR="00056D35" w:rsidRDefault="00056D35" w:rsidP="008A46F2">
            <w:pPr>
              <w:jc w:val="center"/>
            </w:pPr>
            <w:r>
              <w:t>48</w:t>
            </w:r>
          </w:p>
        </w:tc>
        <w:tc>
          <w:tcPr>
            <w:tcW w:w="1871" w:type="dxa"/>
            <w:tcBorders>
              <w:top w:val="single" w:sz="4" w:space="0" w:color="auto"/>
              <w:left w:val="single" w:sz="4" w:space="0" w:color="auto"/>
              <w:bottom w:val="single" w:sz="4" w:space="0" w:color="auto"/>
              <w:right w:val="single" w:sz="4" w:space="0" w:color="auto"/>
            </w:tcBorders>
            <w:hideMark/>
          </w:tcPr>
          <w:p w14:paraId="6F7EA7E7" w14:textId="77777777" w:rsidR="00056D35" w:rsidRDefault="00056D35" w:rsidP="008A46F2">
            <w:pPr>
              <w:jc w:val="center"/>
            </w:pPr>
            <w:r>
              <w:t>51</w:t>
            </w:r>
          </w:p>
        </w:tc>
      </w:tr>
      <w:tr w:rsidR="00056D35" w14:paraId="0FFFF6B0" w14:textId="77777777" w:rsidTr="008A46F2">
        <w:trPr>
          <w:jc w:val="center"/>
        </w:trPr>
        <w:tc>
          <w:tcPr>
            <w:tcW w:w="1869" w:type="dxa"/>
            <w:tcBorders>
              <w:top w:val="single" w:sz="4" w:space="0" w:color="auto"/>
              <w:left w:val="single" w:sz="4" w:space="0" w:color="auto"/>
              <w:bottom w:val="single" w:sz="4" w:space="0" w:color="auto"/>
              <w:right w:val="single" w:sz="4" w:space="0" w:color="auto"/>
            </w:tcBorders>
            <w:hideMark/>
          </w:tcPr>
          <w:p w14:paraId="2E66406D" w14:textId="77777777" w:rsidR="00056D35" w:rsidRDefault="00056D35" w:rsidP="008A46F2">
            <w:pPr>
              <w:jc w:val="center"/>
            </w:pPr>
            <w:r>
              <w:t xml:space="preserve"># of interlaces used by one RO </w:t>
            </w:r>
            <w:r>
              <w:lastRenderedPageBreak/>
              <w:t>(</w:t>
            </w:r>
            <w:proofErr w:type="spellStart"/>
            <w:r>
              <w:t>N_interlace</w:t>
            </w:r>
            <w:proofErr w:type="spellEnd"/>
            <w:r>
              <w:t>)</w:t>
            </w:r>
          </w:p>
        </w:tc>
        <w:tc>
          <w:tcPr>
            <w:tcW w:w="1869" w:type="dxa"/>
            <w:tcBorders>
              <w:top w:val="single" w:sz="4" w:space="0" w:color="auto"/>
              <w:left w:val="single" w:sz="4" w:space="0" w:color="auto"/>
              <w:bottom w:val="single" w:sz="4" w:space="0" w:color="auto"/>
              <w:right w:val="single" w:sz="4" w:space="0" w:color="auto"/>
            </w:tcBorders>
            <w:hideMark/>
          </w:tcPr>
          <w:p w14:paraId="23C25DAE" w14:textId="77777777" w:rsidR="00056D35" w:rsidRDefault="00056D35" w:rsidP="008A46F2">
            <w:pPr>
              <w:jc w:val="center"/>
            </w:pPr>
            <w:r>
              <w:lastRenderedPageBreak/>
              <w:t>N/A</w:t>
            </w:r>
          </w:p>
        </w:tc>
        <w:tc>
          <w:tcPr>
            <w:tcW w:w="1870" w:type="dxa"/>
            <w:tcBorders>
              <w:top w:val="single" w:sz="4" w:space="0" w:color="auto"/>
              <w:left w:val="single" w:sz="4" w:space="0" w:color="auto"/>
              <w:bottom w:val="single" w:sz="4" w:space="0" w:color="auto"/>
              <w:right w:val="single" w:sz="4" w:space="0" w:color="auto"/>
            </w:tcBorders>
            <w:hideMark/>
          </w:tcPr>
          <w:p w14:paraId="7290AC02" w14:textId="77777777" w:rsidR="00056D35" w:rsidRDefault="00056D35" w:rsidP="008A46F2">
            <w:pPr>
              <w:jc w:val="center"/>
            </w:pPr>
            <w:r>
              <w:t>N/A</w:t>
            </w:r>
          </w:p>
        </w:tc>
        <w:tc>
          <w:tcPr>
            <w:tcW w:w="1871" w:type="dxa"/>
            <w:tcBorders>
              <w:top w:val="single" w:sz="4" w:space="0" w:color="auto"/>
              <w:left w:val="single" w:sz="4" w:space="0" w:color="auto"/>
              <w:bottom w:val="single" w:sz="4" w:space="0" w:color="auto"/>
              <w:right w:val="single" w:sz="4" w:space="0" w:color="auto"/>
            </w:tcBorders>
            <w:hideMark/>
          </w:tcPr>
          <w:p w14:paraId="3323B3BA" w14:textId="77777777" w:rsidR="00056D35" w:rsidRDefault="00056D35" w:rsidP="008A46F2">
            <w:pPr>
              <w:jc w:val="center"/>
            </w:pPr>
            <w:r>
              <w:t>N/A</w:t>
            </w:r>
          </w:p>
        </w:tc>
        <w:tc>
          <w:tcPr>
            <w:tcW w:w="1871" w:type="dxa"/>
            <w:tcBorders>
              <w:top w:val="single" w:sz="4" w:space="0" w:color="auto"/>
              <w:left w:val="single" w:sz="4" w:space="0" w:color="auto"/>
              <w:bottom w:val="single" w:sz="4" w:space="0" w:color="auto"/>
              <w:right w:val="single" w:sz="4" w:space="0" w:color="auto"/>
            </w:tcBorders>
            <w:hideMark/>
          </w:tcPr>
          <w:p w14:paraId="7BB2A8BB" w14:textId="77777777" w:rsidR="00056D35" w:rsidRDefault="00056D35" w:rsidP="008A46F2">
            <w:pPr>
              <w:jc w:val="center"/>
            </w:pPr>
            <w:r>
              <w:t>N/A</w:t>
            </w:r>
          </w:p>
        </w:tc>
      </w:tr>
      <w:tr w:rsidR="00056D35" w14:paraId="17ED6F22" w14:textId="77777777" w:rsidTr="008A46F2">
        <w:trPr>
          <w:jc w:val="center"/>
        </w:trPr>
        <w:tc>
          <w:tcPr>
            <w:tcW w:w="1869" w:type="dxa"/>
            <w:tcBorders>
              <w:top w:val="single" w:sz="4" w:space="0" w:color="auto"/>
              <w:left w:val="single" w:sz="4" w:space="0" w:color="auto"/>
              <w:bottom w:val="single" w:sz="4" w:space="0" w:color="auto"/>
              <w:right w:val="single" w:sz="4" w:space="0" w:color="auto"/>
            </w:tcBorders>
            <w:hideMark/>
          </w:tcPr>
          <w:p w14:paraId="69A76F03" w14:textId="77777777" w:rsidR="00056D35" w:rsidRDefault="00056D35" w:rsidP="008A46F2">
            <w:pPr>
              <w:jc w:val="center"/>
            </w:pPr>
            <w:r>
              <w:t>RACH frequency occupancy (MHz)</w:t>
            </w:r>
          </w:p>
        </w:tc>
        <w:tc>
          <w:tcPr>
            <w:tcW w:w="1869" w:type="dxa"/>
            <w:tcBorders>
              <w:top w:val="single" w:sz="4" w:space="0" w:color="auto"/>
              <w:left w:val="single" w:sz="4" w:space="0" w:color="auto"/>
              <w:bottom w:val="single" w:sz="4" w:space="0" w:color="auto"/>
              <w:right w:val="single" w:sz="4" w:space="0" w:color="auto"/>
            </w:tcBorders>
            <w:hideMark/>
          </w:tcPr>
          <w:p w14:paraId="575AC551" w14:textId="77777777" w:rsidR="00056D35" w:rsidRDefault="00056D35" w:rsidP="008A46F2">
            <w:pPr>
              <w:jc w:val="center"/>
            </w:pPr>
            <w:r>
              <w:t>4.17</w:t>
            </w:r>
          </w:p>
        </w:tc>
        <w:tc>
          <w:tcPr>
            <w:tcW w:w="1870" w:type="dxa"/>
            <w:tcBorders>
              <w:top w:val="single" w:sz="4" w:space="0" w:color="auto"/>
              <w:left w:val="single" w:sz="4" w:space="0" w:color="auto"/>
              <w:bottom w:val="single" w:sz="4" w:space="0" w:color="auto"/>
              <w:right w:val="single" w:sz="4" w:space="0" w:color="auto"/>
            </w:tcBorders>
            <w:hideMark/>
          </w:tcPr>
          <w:p w14:paraId="50509E99" w14:textId="77777777" w:rsidR="00056D35" w:rsidRDefault="00056D35" w:rsidP="008A46F2">
            <w:pPr>
              <w:jc w:val="center"/>
            </w:pPr>
            <w:r>
              <w:t>8.34</w:t>
            </w:r>
          </w:p>
        </w:tc>
        <w:tc>
          <w:tcPr>
            <w:tcW w:w="1871" w:type="dxa"/>
            <w:tcBorders>
              <w:top w:val="single" w:sz="4" w:space="0" w:color="auto"/>
              <w:left w:val="single" w:sz="4" w:space="0" w:color="auto"/>
              <w:bottom w:val="single" w:sz="4" w:space="0" w:color="auto"/>
              <w:right w:val="single" w:sz="4" w:space="0" w:color="auto"/>
            </w:tcBorders>
            <w:hideMark/>
          </w:tcPr>
          <w:p w14:paraId="3FE13C2F" w14:textId="77777777" w:rsidR="00056D35" w:rsidRDefault="00056D35" w:rsidP="008A46F2">
            <w:pPr>
              <w:jc w:val="center"/>
            </w:pPr>
            <w:r>
              <w:t>16.68</w:t>
            </w:r>
          </w:p>
        </w:tc>
        <w:tc>
          <w:tcPr>
            <w:tcW w:w="1871" w:type="dxa"/>
            <w:tcBorders>
              <w:top w:val="single" w:sz="4" w:space="0" w:color="auto"/>
              <w:left w:val="single" w:sz="4" w:space="0" w:color="auto"/>
              <w:bottom w:val="single" w:sz="4" w:space="0" w:color="auto"/>
              <w:right w:val="single" w:sz="4" w:space="0" w:color="auto"/>
            </w:tcBorders>
            <w:hideMark/>
          </w:tcPr>
          <w:p w14:paraId="3ECEA06E" w14:textId="77777777" w:rsidR="00056D35" w:rsidRDefault="00056D35" w:rsidP="008A46F2">
            <w:pPr>
              <w:jc w:val="center"/>
            </w:pPr>
            <w:r>
              <w:t>18.21</w:t>
            </w:r>
          </w:p>
        </w:tc>
      </w:tr>
      <w:tr w:rsidR="00056D35" w14:paraId="254AB569" w14:textId="77777777" w:rsidTr="008A46F2">
        <w:trPr>
          <w:jc w:val="center"/>
        </w:trPr>
        <w:tc>
          <w:tcPr>
            <w:tcW w:w="1869" w:type="dxa"/>
            <w:tcBorders>
              <w:top w:val="single" w:sz="4" w:space="0" w:color="auto"/>
              <w:left w:val="single" w:sz="4" w:space="0" w:color="auto"/>
              <w:bottom w:val="single" w:sz="4" w:space="0" w:color="auto"/>
              <w:right w:val="single" w:sz="4" w:space="0" w:color="auto"/>
            </w:tcBorders>
            <w:hideMark/>
          </w:tcPr>
          <w:p w14:paraId="0ACD36A8" w14:textId="77777777" w:rsidR="00056D35" w:rsidRDefault="00056D35" w:rsidP="008A46F2">
            <w:pPr>
              <w:jc w:val="center"/>
            </w:pPr>
            <w:r>
              <w:t>Noise level, Np (dBm)</w:t>
            </w:r>
          </w:p>
        </w:tc>
        <w:tc>
          <w:tcPr>
            <w:tcW w:w="1869" w:type="dxa"/>
            <w:tcBorders>
              <w:top w:val="single" w:sz="4" w:space="0" w:color="auto"/>
              <w:left w:val="single" w:sz="4" w:space="0" w:color="auto"/>
              <w:bottom w:val="single" w:sz="4" w:space="0" w:color="auto"/>
              <w:right w:val="single" w:sz="4" w:space="0" w:color="auto"/>
            </w:tcBorders>
            <w:hideMark/>
          </w:tcPr>
          <w:p w14:paraId="7DB6938F" w14:textId="77777777" w:rsidR="00056D35" w:rsidRDefault="00056D35" w:rsidP="008A46F2">
            <w:pPr>
              <w:jc w:val="center"/>
            </w:pPr>
            <w:r>
              <w:t>-102.8</w:t>
            </w:r>
          </w:p>
        </w:tc>
        <w:tc>
          <w:tcPr>
            <w:tcW w:w="1870" w:type="dxa"/>
            <w:tcBorders>
              <w:top w:val="single" w:sz="4" w:space="0" w:color="auto"/>
              <w:left w:val="single" w:sz="4" w:space="0" w:color="auto"/>
              <w:bottom w:val="single" w:sz="4" w:space="0" w:color="auto"/>
              <w:right w:val="single" w:sz="4" w:space="0" w:color="auto"/>
            </w:tcBorders>
            <w:hideMark/>
          </w:tcPr>
          <w:p w14:paraId="6047CE8E" w14:textId="77777777" w:rsidR="00056D35" w:rsidRDefault="00056D35" w:rsidP="008A46F2">
            <w:pPr>
              <w:jc w:val="center"/>
            </w:pPr>
            <w:r>
              <w:t>-99.8</w:t>
            </w:r>
          </w:p>
        </w:tc>
        <w:tc>
          <w:tcPr>
            <w:tcW w:w="1871" w:type="dxa"/>
            <w:tcBorders>
              <w:top w:val="single" w:sz="4" w:space="0" w:color="auto"/>
              <w:left w:val="single" w:sz="4" w:space="0" w:color="auto"/>
              <w:bottom w:val="single" w:sz="4" w:space="0" w:color="auto"/>
              <w:right w:val="single" w:sz="4" w:space="0" w:color="auto"/>
            </w:tcBorders>
            <w:hideMark/>
          </w:tcPr>
          <w:p w14:paraId="3DCC164C" w14:textId="77777777" w:rsidR="00056D35" w:rsidRDefault="00056D35" w:rsidP="008A46F2">
            <w:pPr>
              <w:jc w:val="center"/>
            </w:pPr>
            <w:r>
              <w:t>-96.8</w:t>
            </w:r>
          </w:p>
        </w:tc>
        <w:tc>
          <w:tcPr>
            <w:tcW w:w="1871" w:type="dxa"/>
            <w:tcBorders>
              <w:top w:val="single" w:sz="4" w:space="0" w:color="auto"/>
              <w:left w:val="single" w:sz="4" w:space="0" w:color="auto"/>
              <w:bottom w:val="single" w:sz="4" w:space="0" w:color="auto"/>
              <w:right w:val="single" w:sz="4" w:space="0" w:color="auto"/>
            </w:tcBorders>
            <w:hideMark/>
          </w:tcPr>
          <w:p w14:paraId="59802CFC" w14:textId="77777777" w:rsidR="00056D35" w:rsidRDefault="00056D35" w:rsidP="008A46F2">
            <w:pPr>
              <w:jc w:val="center"/>
            </w:pPr>
            <w:r>
              <w:t>-96.4</w:t>
            </w:r>
          </w:p>
        </w:tc>
      </w:tr>
      <w:tr w:rsidR="00056D35" w14:paraId="517C2CAE" w14:textId="77777777" w:rsidTr="008A46F2">
        <w:trPr>
          <w:jc w:val="center"/>
        </w:trPr>
        <w:tc>
          <w:tcPr>
            <w:tcW w:w="1869" w:type="dxa"/>
            <w:tcBorders>
              <w:top w:val="single" w:sz="4" w:space="0" w:color="auto"/>
              <w:left w:val="single" w:sz="4" w:space="0" w:color="auto"/>
              <w:bottom w:val="single" w:sz="4" w:space="0" w:color="auto"/>
              <w:right w:val="single" w:sz="4" w:space="0" w:color="auto"/>
            </w:tcBorders>
            <w:hideMark/>
          </w:tcPr>
          <w:p w14:paraId="3E1E4C45" w14:textId="77777777" w:rsidR="00056D35" w:rsidRDefault="00056D35" w:rsidP="008A46F2">
            <w:pPr>
              <w:jc w:val="center"/>
            </w:pPr>
            <w:r>
              <w:t>SNR (dB)</w:t>
            </w:r>
          </w:p>
        </w:tc>
        <w:tc>
          <w:tcPr>
            <w:tcW w:w="1869" w:type="dxa"/>
            <w:tcBorders>
              <w:top w:val="single" w:sz="4" w:space="0" w:color="auto"/>
              <w:left w:val="single" w:sz="4" w:space="0" w:color="auto"/>
              <w:bottom w:val="single" w:sz="4" w:space="0" w:color="auto"/>
              <w:right w:val="single" w:sz="4" w:space="0" w:color="auto"/>
            </w:tcBorders>
            <w:hideMark/>
          </w:tcPr>
          <w:p w14:paraId="2B60C5B7" w14:textId="77777777" w:rsidR="00056D35" w:rsidRDefault="00056D35" w:rsidP="008A46F2">
            <w:pPr>
              <w:jc w:val="center"/>
            </w:pPr>
            <w:r>
              <w:t>-4.81</w:t>
            </w:r>
          </w:p>
        </w:tc>
        <w:tc>
          <w:tcPr>
            <w:tcW w:w="1870" w:type="dxa"/>
            <w:tcBorders>
              <w:top w:val="single" w:sz="4" w:space="0" w:color="auto"/>
              <w:left w:val="single" w:sz="4" w:space="0" w:color="auto"/>
              <w:bottom w:val="single" w:sz="4" w:space="0" w:color="auto"/>
              <w:right w:val="single" w:sz="4" w:space="0" w:color="auto"/>
            </w:tcBorders>
            <w:hideMark/>
          </w:tcPr>
          <w:p w14:paraId="3A8DBE5E" w14:textId="77777777" w:rsidR="00056D35" w:rsidRDefault="00056D35" w:rsidP="008A46F2">
            <w:pPr>
              <w:jc w:val="center"/>
            </w:pPr>
            <w:r>
              <w:t>-10.33</w:t>
            </w:r>
          </w:p>
        </w:tc>
        <w:tc>
          <w:tcPr>
            <w:tcW w:w="1871" w:type="dxa"/>
            <w:tcBorders>
              <w:top w:val="single" w:sz="4" w:space="0" w:color="auto"/>
              <w:left w:val="single" w:sz="4" w:space="0" w:color="auto"/>
              <w:bottom w:val="single" w:sz="4" w:space="0" w:color="auto"/>
              <w:right w:val="single" w:sz="4" w:space="0" w:color="auto"/>
            </w:tcBorders>
            <w:hideMark/>
          </w:tcPr>
          <w:p w14:paraId="6ACD0186" w14:textId="77777777" w:rsidR="00056D35" w:rsidRDefault="00056D35" w:rsidP="008A46F2">
            <w:pPr>
              <w:jc w:val="center"/>
            </w:pPr>
            <w:r>
              <w:t>-12.52</w:t>
            </w:r>
          </w:p>
        </w:tc>
        <w:tc>
          <w:tcPr>
            <w:tcW w:w="1871" w:type="dxa"/>
            <w:tcBorders>
              <w:top w:val="single" w:sz="4" w:space="0" w:color="auto"/>
              <w:left w:val="single" w:sz="4" w:space="0" w:color="auto"/>
              <w:bottom w:val="single" w:sz="4" w:space="0" w:color="auto"/>
              <w:right w:val="single" w:sz="4" w:space="0" w:color="auto"/>
            </w:tcBorders>
            <w:hideMark/>
          </w:tcPr>
          <w:p w14:paraId="55C068AA" w14:textId="77777777" w:rsidR="00056D35" w:rsidRDefault="00056D35" w:rsidP="008A46F2">
            <w:pPr>
              <w:jc w:val="center"/>
            </w:pPr>
            <w:r>
              <w:t>-11.99</w:t>
            </w:r>
          </w:p>
        </w:tc>
      </w:tr>
      <w:tr w:rsidR="00056D35" w14:paraId="58562D67" w14:textId="77777777" w:rsidTr="008A46F2">
        <w:trPr>
          <w:jc w:val="center"/>
        </w:trPr>
        <w:tc>
          <w:tcPr>
            <w:tcW w:w="1869" w:type="dxa"/>
            <w:tcBorders>
              <w:top w:val="single" w:sz="4" w:space="0" w:color="auto"/>
              <w:left w:val="single" w:sz="4" w:space="0" w:color="auto"/>
              <w:bottom w:val="single" w:sz="4" w:space="0" w:color="auto"/>
              <w:right w:val="single" w:sz="4" w:space="0" w:color="auto"/>
            </w:tcBorders>
            <w:hideMark/>
          </w:tcPr>
          <w:p w14:paraId="23CAF0C5" w14:textId="77777777" w:rsidR="00056D35" w:rsidRDefault="00056D35" w:rsidP="008A46F2">
            <w:pPr>
              <w:jc w:val="center"/>
            </w:pPr>
            <w:proofErr w:type="spellStart"/>
            <w:r>
              <w:t>P_max</w:t>
            </w:r>
            <w:proofErr w:type="spellEnd"/>
            <w:r>
              <w:t xml:space="preserve"> (dBm)</w:t>
            </w:r>
          </w:p>
        </w:tc>
        <w:tc>
          <w:tcPr>
            <w:tcW w:w="1869" w:type="dxa"/>
            <w:tcBorders>
              <w:top w:val="single" w:sz="4" w:space="0" w:color="auto"/>
              <w:left w:val="single" w:sz="4" w:space="0" w:color="auto"/>
              <w:bottom w:val="single" w:sz="4" w:space="0" w:color="auto"/>
              <w:right w:val="single" w:sz="4" w:space="0" w:color="auto"/>
            </w:tcBorders>
            <w:hideMark/>
          </w:tcPr>
          <w:p w14:paraId="3B837C13" w14:textId="77777777" w:rsidR="00056D35" w:rsidRDefault="00056D35" w:rsidP="008A46F2">
            <w:pPr>
              <w:jc w:val="center"/>
            </w:pPr>
            <w:r>
              <w:t>16.2</w:t>
            </w:r>
          </w:p>
        </w:tc>
        <w:tc>
          <w:tcPr>
            <w:tcW w:w="1870" w:type="dxa"/>
            <w:tcBorders>
              <w:top w:val="single" w:sz="4" w:space="0" w:color="auto"/>
              <w:left w:val="single" w:sz="4" w:space="0" w:color="auto"/>
              <w:bottom w:val="single" w:sz="4" w:space="0" w:color="auto"/>
              <w:right w:val="single" w:sz="4" w:space="0" w:color="auto"/>
            </w:tcBorders>
            <w:hideMark/>
          </w:tcPr>
          <w:p w14:paraId="3E3BBBD2" w14:textId="77777777" w:rsidR="00056D35" w:rsidRDefault="00056D35" w:rsidP="008A46F2">
            <w:pPr>
              <w:jc w:val="center"/>
            </w:pPr>
            <w:r>
              <w:t>19.2</w:t>
            </w:r>
          </w:p>
        </w:tc>
        <w:tc>
          <w:tcPr>
            <w:tcW w:w="1871" w:type="dxa"/>
            <w:tcBorders>
              <w:top w:val="single" w:sz="4" w:space="0" w:color="auto"/>
              <w:left w:val="single" w:sz="4" w:space="0" w:color="auto"/>
              <w:bottom w:val="single" w:sz="4" w:space="0" w:color="auto"/>
              <w:right w:val="single" w:sz="4" w:space="0" w:color="auto"/>
            </w:tcBorders>
            <w:hideMark/>
          </w:tcPr>
          <w:p w14:paraId="14A135BE" w14:textId="77777777" w:rsidR="00056D35" w:rsidRDefault="00056D35" w:rsidP="008A46F2">
            <w:pPr>
              <w:jc w:val="center"/>
            </w:pPr>
            <w:r>
              <w:t>22.2</w:t>
            </w:r>
          </w:p>
        </w:tc>
        <w:tc>
          <w:tcPr>
            <w:tcW w:w="1871" w:type="dxa"/>
            <w:tcBorders>
              <w:top w:val="single" w:sz="4" w:space="0" w:color="auto"/>
              <w:left w:val="single" w:sz="4" w:space="0" w:color="auto"/>
              <w:bottom w:val="single" w:sz="4" w:space="0" w:color="auto"/>
              <w:right w:val="single" w:sz="4" w:space="0" w:color="auto"/>
            </w:tcBorders>
            <w:hideMark/>
          </w:tcPr>
          <w:p w14:paraId="07977452" w14:textId="77777777" w:rsidR="00056D35" w:rsidRDefault="00056D35" w:rsidP="008A46F2">
            <w:pPr>
              <w:jc w:val="center"/>
            </w:pPr>
            <w:r>
              <w:t>22.6</w:t>
            </w:r>
          </w:p>
        </w:tc>
      </w:tr>
      <w:tr w:rsidR="00056D35" w14:paraId="2605711D" w14:textId="77777777" w:rsidTr="008A46F2">
        <w:trPr>
          <w:jc w:val="center"/>
        </w:trPr>
        <w:tc>
          <w:tcPr>
            <w:tcW w:w="1869" w:type="dxa"/>
            <w:tcBorders>
              <w:top w:val="single" w:sz="4" w:space="0" w:color="auto"/>
              <w:left w:val="single" w:sz="4" w:space="0" w:color="auto"/>
              <w:bottom w:val="single" w:sz="4" w:space="0" w:color="auto"/>
              <w:right w:val="single" w:sz="4" w:space="0" w:color="auto"/>
            </w:tcBorders>
            <w:hideMark/>
          </w:tcPr>
          <w:p w14:paraId="7D18AA6C" w14:textId="77777777" w:rsidR="00056D35" w:rsidRDefault="00056D35" w:rsidP="008A46F2">
            <w:pPr>
              <w:jc w:val="center"/>
            </w:pPr>
            <w:proofErr w:type="spellStart"/>
            <w:r>
              <w:t>Backoff</w:t>
            </w:r>
            <w:proofErr w:type="spellEnd"/>
            <w:r>
              <w:t xml:space="preserve"> (dB)</w:t>
            </w:r>
          </w:p>
        </w:tc>
        <w:tc>
          <w:tcPr>
            <w:tcW w:w="1869" w:type="dxa"/>
            <w:tcBorders>
              <w:top w:val="single" w:sz="4" w:space="0" w:color="auto"/>
              <w:left w:val="single" w:sz="4" w:space="0" w:color="auto"/>
              <w:bottom w:val="single" w:sz="4" w:space="0" w:color="auto"/>
              <w:right w:val="single" w:sz="4" w:space="0" w:color="auto"/>
            </w:tcBorders>
            <w:hideMark/>
          </w:tcPr>
          <w:p w14:paraId="364EE18E" w14:textId="77777777" w:rsidR="00056D35" w:rsidRDefault="00056D35" w:rsidP="008A46F2">
            <w:pPr>
              <w:jc w:val="center"/>
            </w:pPr>
            <w:r>
              <w:t>2.34</w:t>
            </w:r>
          </w:p>
        </w:tc>
        <w:tc>
          <w:tcPr>
            <w:tcW w:w="1870" w:type="dxa"/>
            <w:tcBorders>
              <w:top w:val="single" w:sz="4" w:space="0" w:color="auto"/>
              <w:left w:val="single" w:sz="4" w:space="0" w:color="auto"/>
              <w:bottom w:val="single" w:sz="4" w:space="0" w:color="auto"/>
              <w:right w:val="single" w:sz="4" w:space="0" w:color="auto"/>
            </w:tcBorders>
            <w:hideMark/>
          </w:tcPr>
          <w:p w14:paraId="0B2FC2DB" w14:textId="77777777" w:rsidR="00056D35" w:rsidRDefault="00056D35" w:rsidP="008A46F2">
            <w:pPr>
              <w:jc w:val="center"/>
            </w:pPr>
            <w:r>
              <w:t>3.07</w:t>
            </w:r>
          </w:p>
        </w:tc>
        <w:tc>
          <w:tcPr>
            <w:tcW w:w="1871" w:type="dxa"/>
            <w:tcBorders>
              <w:top w:val="single" w:sz="4" w:space="0" w:color="auto"/>
              <w:left w:val="single" w:sz="4" w:space="0" w:color="auto"/>
              <w:bottom w:val="single" w:sz="4" w:space="0" w:color="auto"/>
              <w:right w:val="single" w:sz="4" w:space="0" w:color="auto"/>
            </w:tcBorders>
            <w:hideMark/>
          </w:tcPr>
          <w:p w14:paraId="4252FCDD" w14:textId="77777777" w:rsidR="00056D35" w:rsidRDefault="00056D35" w:rsidP="008A46F2">
            <w:pPr>
              <w:jc w:val="center"/>
            </w:pPr>
            <w:r>
              <w:t>4.27</w:t>
            </w:r>
          </w:p>
        </w:tc>
        <w:tc>
          <w:tcPr>
            <w:tcW w:w="1871" w:type="dxa"/>
            <w:tcBorders>
              <w:top w:val="single" w:sz="4" w:space="0" w:color="auto"/>
              <w:left w:val="single" w:sz="4" w:space="0" w:color="auto"/>
              <w:bottom w:val="single" w:sz="4" w:space="0" w:color="auto"/>
              <w:right w:val="single" w:sz="4" w:space="0" w:color="auto"/>
            </w:tcBorders>
            <w:hideMark/>
          </w:tcPr>
          <w:p w14:paraId="04BB71B2" w14:textId="77777777" w:rsidR="00056D35" w:rsidRDefault="00056D35" w:rsidP="008A46F2">
            <w:pPr>
              <w:jc w:val="center"/>
            </w:pPr>
            <w:r>
              <w:t>2.34</w:t>
            </w:r>
          </w:p>
        </w:tc>
      </w:tr>
      <w:tr w:rsidR="00056D35" w14:paraId="2A07B8F3" w14:textId="77777777" w:rsidTr="008A46F2">
        <w:trPr>
          <w:jc w:val="center"/>
        </w:trPr>
        <w:tc>
          <w:tcPr>
            <w:tcW w:w="1869" w:type="dxa"/>
            <w:tcBorders>
              <w:top w:val="single" w:sz="4" w:space="0" w:color="auto"/>
              <w:left w:val="single" w:sz="4" w:space="0" w:color="auto"/>
              <w:bottom w:val="single" w:sz="4" w:space="0" w:color="auto"/>
              <w:right w:val="single" w:sz="4" w:space="0" w:color="auto"/>
            </w:tcBorders>
            <w:hideMark/>
          </w:tcPr>
          <w:p w14:paraId="39D128E5" w14:textId="77777777" w:rsidR="00056D35" w:rsidRDefault="00056D35" w:rsidP="008A46F2">
            <w:pPr>
              <w:jc w:val="center"/>
            </w:pPr>
            <w:r>
              <w:t>P_TX (dBm)</w:t>
            </w:r>
          </w:p>
        </w:tc>
        <w:tc>
          <w:tcPr>
            <w:tcW w:w="1869" w:type="dxa"/>
            <w:tcBorders>
              <w:top w:val="single" w:sz="4" w:space="0" w:color="auto"/>
              <w:left w:val="single" w:sz="4" w:space="0" w:color="auto"/>
              <w:bottom w:val="single" w:sz="4" w:space="0" w:color="auto"/>
              <w:right w:val="single" w:sz="4" w:space="0" w:color="auto"/>
            </w:tcBorders>
            <w:hideMark/>
          </w:tcPr>
          <w:p w14:paraId="281ABE59" w14:textId="77777777" w:rsidR="00056D35" w:rsidRDefault="00056D35" w:rsidP="008A46F2">
            <w:pPr>
              <w:jc w:val="center"/>
            </w:pPr>
            <w:r>
              <w:t>16.2</w:t>
            </w:r>
          </w:p>
        </w:tc>
        <w:tc>
          <w:tcPr>
            <w:tcW w:w="1870" w:type="dxa"/>
            <w:tcBorders>
              <w:top w:val="single" w:sz="4" w:space="0" w:color="auto"/>
              <w:left w:val="single" w:sz="4" w:space="0" w:color="auto"/>
              <w:bottom w:val="single" w:sz="4" w:space="0" w:color="auto"/>
              <w:right w:val="single" w:sz="4" w:space="0" w:color="auto"/>
            </w:tcBorders>
            <w:hideMark/>
          </w:tcPr>
          <w:p w14:paraId="2505180D" w14:textId="77777777" w:rsidR="00056D35" w:rsidRDefault="00056D35" w:rsidP="008A46F2">
            <w:pPr>
              <w:jc w:val="center"/>
            </w:pPr>
            <w:r>
              <w:t>19.2</w:t>
            </w:r>
          </w:p>
        </w:tc>
        <w:tc>
          <w:tcPr>
            <w:tcW w:w="1871" w:type="dxa"/>
            <w:tcBorders>
              <w:top w:val="single" w:sz="4" w:space="0" w:color="auto"/>
              <w:left w:val="single" w:sz="4" w:space="0" w:color="auto"/>
              <w:bottom w:val="single" w:sz="4" w:space="0" w:color="auto"/>
              <w:right w:val="single" w:sz="4" w:space="0" w:color="auto"/>
            </w:tcBorders>
            <w:hideMark/>
          </w:tcPr>
          <w:p w14:paraId="4F787BA5" w14:textId="77777777" w:rsidR="00056D35" w:rsidRDefault="00056D35" w:rsidP="008A46F2">
            <w:pPr>
              <w:jc w:val="center"/>
            </w:pPr>
            <w:r>
              <w:t>18.73</w:t>
            </w:r>
          </w:p>
        </w:tc>
        <w:tc>
          <w:tcPr>
            <w:tcW w:w="1871" w:type="dxa"/>
            <w:tcBorders>
              <w:top w:val="single" w:sz="4" w:space="0" w:color="auto"/>
              <w:left w:val="single" w:sz="4" w:space="0" w:color="auto"/>
              <w:bottom w:val="single" w:sz="4" w:space="0" w:color="auto"/>
              <w:right w:val="single" w:sz="4" w:space="0" w:color="auto"/>
            </w:tcBorders>
            <w:hideMark/>
          </w:tcPr>
          <w:p w14:paraId="5C2C495F" w14:textId="77777777" w:rsidR="00056D35" w:rsidRDefault="00056D35" w:rsidP="008A46F2">
            <w:pPr>
              <w:jc w:val="center"/>
            </w:pPr>
            <w:r>
              <w:t>20.66</w:t>
            </w:r>
          </w:p>
        </w:tc>
      </w:tr>
      <w:tr w:rsidR="00056D35" w14:paraId="4B9690C9" w14:textId="77777777" w:rsidTr="008A46F2">
        <w:trPr>
          <w:jc w:val="center"/>
        </w:trPr>
        <w:tc>
          <w:tcPr>
            <w:tcW w:w="1869" w:type="dxa"/>
            <w:tcBorders>
              <w:top w:val="single" w:sz="4" w:space="0" w:color="auto"/>
              <w:left w:val="single" w:sz="4" w:space="0" w:color="auto"/>
              <w:bottom w:val="single" w:sz="4" w:space="0" w:color="auto"/>
              <w:right w:val="single" w:sz="4" w:space="0" w:color="auto"/>
            </w:tcBorders>
            <w:hideMark/>
          </w:tcPr>
          <w:p w14:paraId="054F0A4A" w14:textId="77777777" w:rsidR="00056D35" w:rsidRDefault="00056D35" w:rsidP="008A46F2">
            <w:pPr>
              <w:jc w:val="center"/>
            </w:pPr>
            <w:r>
              <w:t>MCL (dB)</w:t>
            </w:r>
          </w:p>
        </w:tc>
        <w:tc>
          <w:tcPr>
            <w:tcW w:w="1869" w:type="dxa"/>
            <w:tcBorders>
              <w:top w:val="single" w:sz="4" w:space="0" w:color="auto"/>
              <w:left w:val="single" w:sz="4" w:space="0" w:color="auto"/>
              <w:bottom w:val="single" w:sz="4" w:space="0" w:color="auto"/>
              <w:right w:val="single" w:sz="4" w:space="0" w:color="auto"/>
            </w:tcBorders>
            <w:hideMark/>
          </w:tcPr>
          <w:p w14:paraId="444A5B5A" w14:textId="77777777" w:rsidR="00056D35" w:rsidRDefault="00056D35" w:rsidP="008A46F2">
            <w:pPr>
              <w:jc w:val="center"/>
            </w:pPr>
            <w:r>
              <w:t>123.8</w:t>
            </w:r>
          </w:p>
        </w:tc>
        <w:tc>
          <w:tcPr>
            <w:tcW w:w="1870" w:type="dxa"/>
            <w:tcBorders>
              <w:top w:val="single" w:sz="4" w:space="0" w:color="auto"/>
              <w:left w:val="single" w:sz="4" w:space="0" w:color="auto"/>
              <w:bottom w:val="single" w:sz="4" w:space="0" w:color="auto"/>
              <w:right w:val="single" w:sz="4" w:space="0" w:color="auto"/>
            </w:tcBorders>
            <w:hideMark/>
          </w:tcPr>
          <w:p w14:paraId="739F5473" w14:textId="77777777" w:rsidR="00056D35" w:rsidRDefault="00056D35" w:rsidP="008A46F2">
            <w:pPr>
              <w:jc w:val="center"/>
            </w:pPr>
            <w:r>
              <w:t>129.3</w:t>
            </w:r>
          </w:p>
        </w:tc>
        <w:tc>
          <w:tcPr>
            <w:tcW w:w="1871" w:type="dxa"/>
            <w:tcBorders>
              <w:top w:val="single" w:sz="4" w:space="0" w:color="auto"/>
              <w:left w:val="single" w:sz="4" w:space="0" w:color="auto"/>
              <w:bottom w:val="single" w:sz="4" w:space="0" w:color="auto"/>
              <w:right w:val="single" w:sz="4" w:space="0" w:color="auto"/>
            </w:tcBorders>
            <w:hideMark/>
          </w:tcPr>
          <w:p w14:paraId="4277A7EE" w14:textId="77777777" w:rsidR="00056D35" w:rsidRDefault="00056D35" w:rsidP="008A46F2">
            <w:pPr>
              <w:jc w:val="center"/>
            </w:pPr>
            <w:r>
              <w:t>128.05</w:t>
            </w:r>
          </w:p>
        </w:tc>
        <w:tc>
          <w:tcPr>
            <w:tcW w:w="1871" w:type="dxa"/>
            <w:tcBorders>
              <w:top w:val="single" w:sz="4" w:space="0" w:color="auto"/>
              <w:left w:val="single" w:sz="4" w:space="0" w:color="auto"/>
              <w:bottom w:val="single" w:sz="4" w:space="0" w:color="auto"/>
              <w:right w:val="single" w:sz="4" w:space="0" w:color="auto"/>
            </w:tcBorders>
            <w:hideMark/>
          </w:tcPr>
          <w:p w14:paraId="03721B86" w14:textId="77777777" w:rsidR="00056D35" w:rsidRDefault="00056D35" w:rsidP="008A46F2">
            <w:pPr>
              <w:jc w:val="center"/>
            </w:pPr>
            <w:r>
              <w:t>129.05</w:t>
            </w:r>
          </w:p>
        </w:tc>
      </w:tr>
      <w:tr w:rsidR="00056D35" w14:paraId="723C7E18" w14:textId="77777777" w:rsidTr="008A46F2">
        <w:trPr>
          <w:jc w:val="center"/>
        </w:trPr>
        <w:tc>
          <w:tcPr>
            <w:tcW w:w="1869" w:type="dxa"/>
            <w:tcBorders>
              <w:top w:val="single" w:sz="4" w:space="0" w:color="auto"/>
              <w:left w:val="single" w:sz="4" w:space="0" w:color="auto"/>
              <w:bottom w:val="single" w:sz="4" w:space="0" w:color="auto"/>
              <w:right w:val="single" w:sz="4" w:space="0" w:color="auto"/>
            </w:tcBorders>
            <w:hideMark/>
          </w:tcPr>
          <w:p w14:paraId="6A3D5632" w14:textId="77777777" w:rsidR="00056D35" w:rsidRDefault="00056D35" w:rsidP="008A46F2">
            <w:pPr>
              <w:jc w:val="center"/>
            </w:pPr>
            <w:r>
              <w:t>N_FDM</w:t>
            </w:r>
          </w:p>
        </w:tc>
        <w:tc>
          <w:tcPr>
            <w:tcW w:w="1869" w:type="dxa"/>
            <w:tcBorders>
              <w:top w:val="single" w:sz="4" w:space="0" w:color="auto"/>
              <w:left w:val="single" w:sz="4" w:space="0" w:color="auto"/>
              <w:bottom w:val="single" w:sz="4" w:space="0" w:color="auto"/>
              <w:right w:val="single" w:sz="4" w:space="0" w:color="auto"/>
            </w:tcBorders>
            <w:hideMark/>
          </w:tcPr>
          <w:p w14:paraId="4E209A93" w14:textId="77777777" w:rsidR="00056D35" w:rsidRDefault="00056D35" w:rsidP="008A46F2">
            <w:pPr>
              <w:jc w:val="center"/>
            </w:pPr>
            <w:r>
              <w:t>4</w:t>
            </w:r>
          </w:p>
        </w:tc>
        <w:tc>
          <w:tcPr>
            <w:tcW w:w="1870" w:type="dxa"/>
            <w:tcBorders>
              <w:top w:val="single" w:sz="4" w:space="0" w:color="auto"/>
              <w:left w:val="single" w:sz="4" w:space="0" w:color="auto"/>
              <w:bottom w:val="single" w:sz="4" w:space="0" w:color="auto"/>
              <w:right w:val="single" w:sz="4" w:space="0" w:color="auto"/>
            </w:tcBorders>
            <w:hideMark/>
          </w:tcPr>
          <w:p w14:paraId="53D6CE25" w14:textId="77777777" w:rsidR="00056D35" w:rsidRDefault="00056D35" w:rsidP="008A46F2">
            <w:pPr>
              <w:jc w:val="center"/>
            </w:pPr>
            <w:r>
              <w:t>1</w:t>
            </w:r>
          </w:p>
        </w:tc>
        <w:tc>
          <w:tcPr>
            <w:tcW w:w="1871" w:type="dxa"/>
            <w:tcBorders>
              <w:top w:val="single" w:sz="4" w:space="0" w:color="auto"/>
              <w:left w:val="single" w:sz="4" w:space="0" w:color="auto"/>
              <w:bottom w:val="single" w:sz="4" w:space="0" w:color="auto"/>
              <w:right w:val="single" w:sz="4" w:space="0" w:color="auto"/>
            </w:tcBorders>
            <w:hideMark/>
          </w:tcPr>
          <w:p w14:paraId="72AF4BFD" w14:textId="77777777" w:rsidR="00056D35" w:rsidRDefault="00056D35" w:rsidP="008A46F2">
            <w:pPr>
              <w:jc w:val="center"/>
            </w:pPr>
            <w:r>
              <w:t>1</w:t>
            </w:r>
          </w:p>
        </w:tc>
        <w:tc>
          <w:tcPr>
            <w:tcW w:w="1871" w:type="dxa"/>
            <w:tcBorders>
              <w:top w:val="single" w:sz="4" w:space="0" w:color="auto"/>
              <w:left w:val="single" w:sz="4" w:space="0" w:color="auto"/>
              <w:bottom w:val="single" w:sz="4" w:space="0" w:color="auto"/>
              <w:right w:val="single" w:sz="4" w:space="0" w:color="auto"/>
            </w:tcBorders>
            <w:hideMark/>
          </w:tcPr>
          <w:p w14:paraId="4A030DFD" w14:textId="77777777" w:rsidR="00056D35" w:rsidRDefault="00056D35" w:rsidP="008A46F2">
            <w:pPr>
              <w:jc w:val="center"/>
            </w:pPr>
            <w:r>
              <w:t>1</w:t>
            </w:r>
          </w:p>
        </w:tc>
      </w:tr>
      <w:tr w:rsidR="00056D35" w14:paraId="704CB9C6" w14:textId="77777777" w:rsidTr="008A46F2">
        <w:trPr>
          <w:jc w:val="center"/>
        </w:trPr>
        <w:tc>
          <w:tcPr>
            <w:tcW w:w="1869" w:type="dxa"/>
            <w:tcBorders>
              <w:top w:val="single" w:sz="4" w:space="0" w:color="auto"/>
              <w:left w:val="single" w:sz="4" w:space="0" w:color="auto"/>
              <w:bottom w:val="single" w:sz="4" w:space="0" w:color="auto"/>
              <w:right w:val="single" w:sz="4" w:space="0" w:color="auto"/>
            </w:tcBorders>
            <w:hideMark/>
          </w:tcPr>
          <w:p w14:paraId="15BE6119" w14:textId="77777777" w:rsidR="00056D35" w:rsidRDefault="00056D35" w:rsidP="008A46F2">
            <w:pPr>
              <w:jc w:val="center"/>
            </w:pPr>
            <w:r>
              <w:t>Capacity</w:t>
            </w:r>
          </w:p>
        </w:tc>
        <w:tc>
          <w:tcPr>
            <w:tcW w:w="1869" w:type="dxa"/>
            <w:tcBorders>
              <w:top w:val="single" w:sz="4" w:space="0" w:color="auto"/>
              <w:left w:val="single" w:sz="4" w:space="0" w:color="auto"/>
              <w:bottom w:val="single" w:sz="4" w:space="0" w:color="auto"/>
              <w:right w:val="single" w:sz="4" w:space="0" w:color="auto"/>
            </w:tcBorders>
            <w:hideMark/>
          </w:tcPr>
          <w:p w14:paraId="439FB1A8" w14:textId="77777777" w:rsidR="00056D35" w:rsidRDefault="00056D35" w:rsidP="008A46F2">
            <w:pPr>
              <w:jc w:val="center"/>
            </w:pPr>
            <w:r>
              <w:t>4416</w:t>
            </w:r>
          </w:p>
        </w:tc>
        <w:tc>
          <w:tcPr>
            <w:tcW w:w="1870" w:type="dxa"/>
            <w:tcBorders>
              <w:top w:val="single" w:sz="4" w:space="0" w:color="auto"/>
              <w:left w:val="single" w:sz="4" w:space="0" w:color="auto"/>
              <w:bottom w:val="single" w:sz="4" w:space="0" w:color="auto"/>
              <w:right w:val="single" w:sz="4" w:space="0" w:color="auto"/>
            </w:tcBorders>
            <w:hideMark/>
          </w:tcPr>
          <w:p w14:paraId="606F4F00" w14:textId="77777777" w:rsidR="00056D35" w:rsidRDefault="00056D35" w:rsidP="008A46F2">
            <w:pPr>
              <w:jc w:val="center"/>
            </w:pPr>
            <w:r>
              <w:t>1104</w:t>
            </w:r>
          </w:p>
        </w:tc>
        <w:tc>
          <w:tcPr>
            <w:tcW w:w="1871" w:type="dxa"/>
            <w:tcBorders>
              <w:top w:val="single" w:sz="4" w:space="0" w:color="auto"/>
              <w:left w:val="single" w:sz="4" w:space="0" w:color="auto"/>
              <w:bottom w:val="single" w:sz="4" w:space="0" w:color="auto"/>
              <w:right w:val="single" w:sz="4" w:space="0" w:color="auto"/>
            </w:tcBorders>
            <w:hideMark/>
          </w:tcPr>
          <w:p w14:paraId="29368C17" w14:textId="77777777" w:rsidR="00056D35" w:rsidRDefault="00056D35" w:rsidP="008A46F2">
            <w:pPr>
              <w:jc w:val="center"/>
            </w:pPr>
            <w:r>
              <w:t>1104</w:t>
            </w:r>
          </w:p>
        </w:tc>
        <w:tc>
          <w:tcPr>
            <w:tcW w:w="1871" w:type="dxa"/>
            <w:tcBorders>
              <w:top w:val="single" w:sz="4" w:space="0" w:color="auto"/>
              <w:left w:val="single" w:sz="4" w:space="0" w:color="auto"/>
              <w:bottom w:val="single" w:sz="4" w:space="0" w:color="auto"/>
              <w:right w:val="single" w:sz="4" w:space="0" w:color="auto"/>
            </w:tcBorders>
            <w:hideMark/>
          </w:tcPr>
          <w:p w14:paraId="2CA92712" w14:textId="77777777" w:rsidR="00056D35" w:rsidRDefault="00056D35" w:rsidP="008A46F2">
            <w:pPr>
              <w:jc w:val="center"/>
            </w:pPr>
            <w:r>
              <w:t>7878</w:t>
            </w:r>
          </w:p>
        </w:tc>
      </w:tr>
    </w:tbl>
    <w:p w14:paraId="4A7FD1C5" w14:textId="77777777" w:rsidR="00056D35" w:rsidRPr="00A57437" w:rsidRDefault="00056D35" w:rsidP="00056D35">
      <w:pPr>
        <w:rPr>
          <w:b/>
          <w:lang w:eastAsia="en-US"/>
        </w:rPr>
      </w:pPr>
      <w:r w:rsidRPr="00A57437">
        <w:rPr>
          <w:b/>
          <w:lang w:eastAsia="en-US"/>
        </w:rPr>
        <w:t>Observation 20: Long ZC sequence with contiguous allocation has the maximum capacity for both SCS =15 and 30 kHz.</w:t>
      </w:r>
    </w:p>
    <w:p w14:paraId="249F61B0" w14:textId="77777777" w:rsidR="00056D35" w:rsidRPr="00A57437" w:rsidRDefault="00056D35" w:rsidP="00056D35">
      <w:pPr>
        <w:rPr>
          <w:b/>
          <w:lang w:eastAsia="en-US"/>
        </w:rPr>
      </w:pPr>
      <w:r w:rsidRPr="00A57437">
        <w:rPr>
          <w:b/>
          <w:lang w:eastAsia="en-US"/>
        </w:rPr>
        <w:t>Observation 21: Long ZC sequence with contiguous allocation have lower CM than repeated 139 length ZC sequences even with the application of CM reduction methods.</w:t>
      </w:r>
    </w:p>
    <w:p w14:paraId="11735EBA" w14:textId="77777777" w:rsidR="00056D35" w:rsidRPr="00A57437" w:rsidRDefault="00056D35" w:rsidP="00056D35">
      <w:pPr>
        <w:rPr>
          <w:b/>
          <w:lang w:eastAsia="en-US"/>
        </w:rPr>
      </w:pPr>
      <w:r w:rsidRPr="00A57437">
        <w:rPr>
          <w:b/>
          <w:lang w:eastAsia="en-US"/>
        </w:rPr>
        <w:t xml:space="preserve">Observation 22: Long ZC sequence with contiguous allocation is better than repeat by 4 or higher of 139 length sequence that fills the full spectrum </w:t>
      </w:r>
      <w:proofErr w:type="gramStart"/>
      <w:r w:rsidRPr="00A57437">
        <w:rPr>
          <w:b/>
          <w:lang w:eastAsia="en-US"/>
        </w:rPr>
        <w:t>and also</w:t>
      </w:r>
      <w:proofErr w:type="gramEnd"/>
      <w:r w:rsidRPr="00A57437">
        <w:rPr>
          <w:b/>
          <w:lang w:eastAsia="en-US"/>
        </w:rPr>
        <w:t xml:space="preserve"> give the MCL gains.</w:t>
      </w:r>
    </w:p>
    <w:p w14:paraId="1205CB7B" w14:textId="77777777" w:rsidR="00056D35" w:rsidRPr="00A57437" w:rsidRDefault="00056D35" w:rsidP="00056D35">
      <w:pPr>
        <w:rPr>
          <w:b/>
          <w:lang w:eastAsia="en-US"/>
        </w:rPr>
      </w:pPr>
      <w:r w:rsidRPr="00A57437">
        <w:rPr>
          <w:b/>
          <w:lang w:eastAsia="en-US"/>
        </w:rPr>
        <w:t xml:space="preserve">Observation 23: Long ZC sequence with contiguous allocation provides the best MCL value for SCS =15 kHz ZC 139, however for SCS=30 kHz Alt 2 (two repetitions in frequency) gives 0.25 dB better MCL. Note that, the P_TX computation is pessimistic. If the P_TX formula is updated as </w:t>
      </w:r>
      <w:proofErr w:type="gramStart"/>
      <w:r w:rsidRPr="00A57437">
        <w:rPr>
          <w:b/>
          <w:lang w:eastAsia="en-US"/>
        </w:rPr>
        <w:t>min(</w:t>
      </w:r>
      <w:proofErr w:type="spellStart"/>
      <w:proofErr w:type="gramEnd"/>
      <w:r w:rsidRPr="00A57437">
        <w:rPr>
          <w:b/>
          <w:lang w:eastAsia="en-US"/>
        </w:rPr>
        <w:t>P_max</w:t>
      </w:r>
      <w:proofErr w:type="spellEnd"/>
      <w:r w:rsidRPr="00A57437">
        <w:rPr>
          <w:b/>
          <w:lang w:eastAsia="en-US"/>
        </w:rPr>
        <w:t xml:space="preserve">, 23+X-Backoff)), X =2, then Alt4 (long continuous allocation) will have better MCL than Alt 2 (two repetitions in frequency). </w:t>
      </w:r>
    </w:p>
    <w:p w14:paraId="035BF339" w14:textId="77777777" w:rsidR="00056D35" w:rsidRPr="00A57437" w:rsidRDefault="00056D35" w:rsidP="00056D35">
      <w:pPr>
        <w:rPr>
          <w:b/>
          <w:lang w:eastAsia="en-US"/>
        </w:rPr>
      </w:pPr>
      <w:r w:rsidRPr="00A57437">
        <w:rPr>
          <w:b/>
          <w:lang w:eastAsia="en-US"/>
        </w:rPr>
        <w:t>Proposal 24: Long ZC sequence with contiguous frequency allocation should be used for NRU PRACH message 1. Following ZC sequence lengths are supported:</w:t>
      </w:r>
    </w:p>
    <w:p w14:paraId="798E7465" w14:textId="77777777" w:rsidR="00056D35" w:rsidRPr="00A57437" w:rsidRDefault="00056D35" w:rsidP="00056D35">
      <w:pPr>
        <w:rPr>
          <w:b/>
          <w:lang w:eastAsia="en-US"/>
        </w:rPr>
      </w:pPr>
      <w:r w:rsidRPr="00A57437">
        <w:rPr>
          <w:b/>
          <w:lang w:eastAsia="en-US"/>
        </w:rPr>
        <w:t>•</w:t>
      </w:r>
      <w:r w:rsidRPr="00A57437">
        <w:rPr>
          <w:b/>
          <w:lang w:eastAsia="en-US"/>
        </w:rPr>
        <w:tab/>
        <w:t>For 15 kHz: L_RA=1259</w:t>
      </w:r>
    </w:p>
    <w:p w14:paraId="69144AB6" w14:textId="77777777" w:rsidR="00056D35" w:rsidRPr="00A57437" w:rsidRDefault="00056D35" w:rsidP="00056D35">
      <w:pPr>
        <w:rPr>
          <w:b/>
          <w:lang w:eastAsia="en-US"/>
        </w:rPr>
      </w:pPr>
      <w:r w:rsidRPr="00A57437">
        <w:rPr>
          <w:b/>
          <w:lang w:eastAsia="en-US"/>
        </w:rPr>
        <w:t>•</w:t>
      </w:r>
      <w:r w:rsidRPr="00A57437">
        <w:rPr>
          <w:b/>
          <w:lang w:eastAsia="en-US"/>
        </w:rPr>
        <w:tab/>
        <w:t>For 30 kHz: L_RA=607.</w:t>
      </w:r>
    </w:p>
    <w:p w14:paraId="4A832A6B" w14:textId="77777777" w:rsidR="00056D35" w:rsidRDefault="00056D35" w:rsidP="00056D35">
      <w:pPr>
        <w:rPr>
          <w:lang w:eastAsia="en-US"/>
        </w:rPr>
      </w:pPr>
    </w:p>
    <w:p w14:paraId="76D023F1" w14:textId="2EA15E70" w:rsidR="00BE0819" w:rsidRDefault="007D2801">
      <w:pPr>
        <w:pStyle w:val="Heading2"/>
        <w:rPr>
          <w:lang w:eastAsia="en-US"/>
        </w:rPr>
      </w:pPr>
      <w:r>
        <w:rPr>
          <w:lang w:eastAsia="en-US"/>
        </w:rPr>
        <w:t>Ericsson</w:t>
      </w:r>
    </w:p>
    <w:tbl>
      <w:tblPr>
        <w:tblW w:w="9620" w:type="dxa"/>
        <w:tblLayout w:type="fixed"/>
        <w:tblLook w:val="04A0" w:firstRow="1" w:lastRow="0" w:firstColumn="1" w:lastColumn="0" w:noHBand="0" w:noVBand="1"/>
      </w:tblPr>
      <w:tblGrid>
        <w:gridCol w:w="2360"/>
        <w:gridCol w:w="2080"/>
        <w:gridCol w:w="2960"/>
        <w:gridCol w:w="2220"/>
      </w:tblGrid>
      <w:tr w:rsidR="00A57437" w:rsidRPr="003C67F0" w14:paraId="7C2FA79B" w14:textId="77777777" w:rsidTr="003C67F0">
        <w:trPr>
          <w:trHeight w:val="20"/>
        </w:trPr>
        <w:tc>
          <w:tcPr>
            <w:tcW w:w="2360" w:type="dxa"/>
            <w:tcBorders>
              <w:top w:val="single" w:sz="8" w:space="0" w:color="auto"/>
              <w:left w:val="single" w:sz="8" w:space="0" w:color="auto"/>
              <w:bottom w:val="single" w:sz="8" w:space="0" w:color="auto"/>
              <w:right w:val="single" w:sz="8" w:space="0" w:color="auto"/>
            </w:tcBorders>
            <w:shd w:val="clear" w:color="000000" w:fill="E7E6E6"/>
            <w:vAlign w:val="center"/>
            <w:hideMark/>
          </w:tcPr>
          <w:p w14:paraId="3D3E3426" w14:textId="77777777" w:rsidR="00A57437" w:rsidRPr="003C67F0" w:rsidRDefault="00A57437" w:rsidP="00A57437">
            <w:pPr>
              <w:widowControl/>
              <w:kinsoku/>
              <w:overflowPunct/>
              <w:autoSpaceDE/>
              <w:autoSpaceDN/>
              <w:adjustRightInd/>
              <w:spacing w:after="0" w:line="240" w:lineRule="auto"/>
              <w:textAlignment w:val="auto"/>
              <w:rPr>
                <w:rFonts w:eastAsia="Times New Roman"/>
                <w:bCs/>
                <w:snapToGrid/>
                <w:color w:val="000000"/>
                <w:kern w:val="0"/>
                <w:sz w:val="22"/>
                <w:lang w:val="en-US" w:eastAsia="en-US"/>
              </w:rPr>
            </w:pPr>
            <w:r w:rsidRPr="003C67F0">
              <w:rPr>
                <w:rFonts w:eastAsia="Times New Roman"/>
                <w:bCs/>
                <w:snapToGrid/>
                <w:color w:val="000000"/>
                <w:kern w:val="0"/>
                <w:sz w:val="22"/>
                <w:lang w:val="en-US" w:eastAsia="en-US"/>
              </w:rPr>
              <w:t>Parameter</w:t>
            </w:r>
          </w:p>
        </w:tc>
        <w:tc>
          <w:tcPr>
            <w:tcW w:w="7260" w:type="dxa"/>
            <w:gridSpan w:val="3"/>
            <w:tcBorders>
              <w:top w:val="single" w:sz="8" w:space="0" w:color="auto"/>
              <w:left w:val="nil"/>
              <w:bottom w:val="single" w:sz="8" w:space="0" w:color="auto"/>
              <w:right w:val="single" w:sz="8" w:space="0" w:color="000000"/>
            </w:tcBorders>
            <w:shd w:val="clear" w:color="000000" w:fill="E7E6E6"/>
            <w:vAlign w:val="center"/>
            <w:hideMark/>
          </w:tcPr>
          <w:p w14:paraId="166357E5" w14:textId="77777777" w:rsidR="00A57437" w:rsidRPr="003C67F0" w:rsidRDefault="00A57437" w:rsidP="00A57437">
            <w:pPr>
              <w:widowControl/>
              <w:kinsoku/>
              <w:overflowPunct/>
              <w:autoSpaceDE/>
              <w:autoSpaceDN/>
              <w:adjustRightInd/>
              <w:spacing w:after="0" w:line="240" w:lineRule="auto"/>
              <w:textAlignment w:val="auto"/>
              <w:rPr>
                <w:rFonts w:eastAsia="Times New Roman"/>
                <w:bCs/>
                <w:snapToGrid/>
                <w:color w:val="000000"/>
                <w:kern w:val="0"/>
                <w:sz w:val="22"/>
                <w:lang w:val="en-US" w:eastAsia="en-US"/>
              </w:rPr>
            </w:pPr>
            <w:r w:rsidRPr="003C67F0">
              <w:rPr>
                <w:rFonts w:eastAsia="Times New Roman"/>
                <w:bCs/>
                <w:snapToGrid/>
                <w:color w:val="000000"/>
                <w:kern w:val="0"/>
                <w:sz w:val="22"/>
                <w:lang w:val="en-US" w:eastAsia="en-US"/>
              </w:rPr>
              <w:t>Value</w:t>
            </w:r>
          </w:p>
        </w:tc>
      </w:tr>
      <w:tr w:rsidR="00A57437" w:rsidRPr="003C67F0" w14:paraId="3A460E79" w14:textId="77777777" w:rsidTr="003C67F0">
        <w:trPr>
          <w:trHeight w:val="20"/>
        </w:trPr>
        <w:tc>
          <w:tcPr>
            <w:tcW w:w="2360" w:type="dxa"/>
            <w:vMerge w:val="restart"/>
            <w:tcBorders>
              <w:top w:val="nil"/>
              <w:left w:val="single" w:sz="8" w:space="0" w:color="auto"/>
              <w:bottom w:val="single" w:sz="8" w:space="0" w:color="000000"/>
              <w:right w:val="single" w:sz="8" w:space="0" w:color="auto"/>
            </w:tcBorders>
            <w:shd w:val="clear" w:color="auto" w:fill="auto"/>
            <w:vAlign w:val="center"/>
            <w:hideMark/>
          </w:tcPr>
          <w:p w14:paraId="4B3DE716" w14:textId="77777777" w:rsidR="00A57437" w:rsidRPr="003C67F0" w:rsidRDefault="00A57437" w:rsidP="00A57437">
            <w:pPr>
              <w:widowControl/>
              <w:kinsoku/>
              <w:overflowPunct/>
              <w:autoSpaceDE/>
              <w:autoSpaceDN/>
              <w:adjustRightInd/>
              <w:spacing w:after="0" w:line="240" w:lineRule="auto"/>
              <w:textAlignment w:val="auto"/>
              <w:rPr>
                <w:rFonts w:eastAsia="Times New Roman"/>
                <w:snapToGrid/>
                <w:color w:val="000000"/>
                <w:kern w:val="0"/>
                <w:sz w:val="22"/>
                <w:lang w:val="en-US" w:eastAsia="en-US"/>
              </w:rPr>
            </w:pPr>
            <w:r w:rsidRPr="003C67F0">
              <w:rPr>
                <w:rFonts w:eastAsia="Times New Roman"/>
                <w:snapToGrid/>
                <w:color w:val="000000"/>
                <w:kern w:val="0"/>
                <w:sz w:val="22"/>
                <w:lang w:val="en-US" w:eastAsia="en-US"/>
              </w:rPr>
              <w:t>Scheme</w:t>
            </w:r>
          </w:p>
        </w:tc>
        <w:tc>
          <w:tcPr>
            <w:tcW w:w="2080" w:type="dxa"/>
            <w:tcBorders>
              <w:top w:val="nil"/>
              <w:left w:val="nil"/>
              <w:bottom w:val="nil"/>
              <w:right w:val="single" w:sz="8" w:space="0" w:color="auto"/>
            </w:tcBorders>
            <w:shd w:val="clear" w:color="auto" w:fill="auto"/>
            <w:vAlign w:val="center"/>
            <w:hideMark/>
          </w:tcPr>
          <w:p w14:paraId="20D7018C" w14:textId="77777777" w:rsidR="00A57437" w:rsidRPr="003C67F0" w:rsidRDefault="00A57437" w:rsidP="00A57437">
            <w:pPr>
              <w:widowControl/>
              <w:kinsoku/>
              <w:overflowPunct/>
              <w:autoSpaceDE/>
              <w:autoSpaceDN/>
              <w:adjustRightInd/>
              <w:spacing w:after="0" w:line="240" w:lineRule="auto"/>
              <w:jc w:val="center"/>
              <w:textAlignment w:val="auto"/>
              <w:rPr>
                <w:rFonts w:eastAsia="Times New Roman"/>
                <w:bCs/>
                <w:snapToGrid/>
                <w:color w:val="000000"/>
                <w:kern w:val="0"/>
                <w:sz w:val="22"/>
                <w:lang w:val="en-US" w:eastAsia="en-US"/>
              </w:rPr>
            </w:pPr>
            <w:r w:rsidRPr="003C67F0">
              <w:rPr>
                <w:rFonts w:eastAsia="Times New Roman"/>
                <w:bCs/>
                <w:snapToGrid/>
                <w:color w:val="000000"/>
                <w:kern w:val="0"/>
                <w:sz w:val="22"/>
                <w:lang w:val="en-US" w:eastAsia="en-US"/>
              </w:rPr>
              <w:t>Rel-15</w:t>
            </w:r>
          </w:p>
        </w:tc>
        <w:tc>
          <w:tcPr>
            <w:tcW w:w="2960" w:type="dxa"/>
            <w:tcBorders>
              <w:top w:val="nil"/>
              <w:left w:val="nil"/>
              <w:bottom w:val="nil"/>
              <w:right w:val="single" w:sz="8" w:space="0" w:color="auto"/>
            </w:tcBorders>
            <w:shd w:val="clear" w:color="auto" w:fill="auto"/>
            <w:vAlign w:val="center"/>
            <w:hideMark/>
          </w:tcPr>
          <w:p w14:paraId="7363276E" w14:textId="77777777" w:rsidR="00A57437" w:rsidRPr="003C67F0" w:rsidRDefault="00A57437" w:rsidP="00A57437">
            <w:pPr>
              <w:widowControl/>
              <w:kinsoku/>
              <w:overflowPunct/>
              <w:autoSpaceDE/>
              <w:autoSpaceDN/>
              <w:adjustRightInd/>
              <w:spacing w:after="0" w:line="240" w:lineRule="auto"/>
              <w:jc w:val="center"/>
              <w:textAlignment w:val="auto"/>
              <w:rPr>
                <w:rFonts w:eastAsia="Times New Roman"/>
                <w:bCs/>
                <w:snapToGrid/>
                <w:color w:val="000000"/>
                <w:kern w:val="0"/>
                <w:sz w:val="22"/>
                <w:lang w:val="en-US" w:eastAsia="en-US"/>
              </w:rPr>
            </w:pPr>
            <w:r w:rsidRPr="003C67F0">
              <w:rPr>
                <w:rFonts w:eastAsia="Times New Roman"/>
                <w:bCs/>
                <w:snapToGrid/>
                <w:color w:val="000000"/>
                <w:kern w:val="0"/>
                <w:sz w:val="22"/>
                <w:lang w:val="en-US" w:eastAsia="en-US"/>
              </w:rPr>
              <w:t>Alt-1 (Rep 2x)</w:t>
            </w:r>
          </w:p>
        </w:tc>
        <w:tc>
          <w:tcPr>
            <w:tcW w:w="2220" w:type="dxa"/>
            <w:tcBorders>
              <w:top w:val="nil"/>
              <w:left w:val="nil"/>
              <w:bottom w:val="nil"/>
              <w:right w:val="single" w:sz="8" w:space="0" w:color="auto"/>
            </w:tcBorders>
            <w:shd w:val="clear" w:color="auto" w:fill="auto"/>
            <w:vAlign w:val="center"/>
            <w:hideMark/>
          </w:tcPr>
          <w:p w14:paraId="3DECA36B" w14:textId="77777777" w:rsidR="00A57437" w:rsidRPr="003C67F0" w:rsidRDefault="00A57437" w:rsidP="00A57437">
            <w:pPr>
              <w:widowControl/>
              <w:kinsoku/>
              <w:overflowPunct/>
              <w:autoSpaceDE/>
              <w:autoSpaceDN/>
              <w:adjustRightInd/>
              <w:spacing w:after="0" w:line="240" w:lineRule="auto"/>
              <w:jc w:val="center"/>
              <w:textAlignment w:val="auto"/>
              <w:rPr>
                <w:rFonts w:eastAsia="Times New Roman"/>
                <w:bCs/>
                <w:snapToGrid/>
                <w:color w:val="000000"/>
                <w:kern w:val="0"/>
                <w:sz w:val="22"/>
                <w:lang w:val="en-US" w:eastAsia="en-US"/>
              </w:rPr>
            </w:pPr>
            <w:r w:rsidRPr="003C67F0">
              <w:rPr>
                <w:rFonts w:eastAsia="Times New Roman"/>
                <w:bCs/>
                <w:snapToGrid/>
                <w:color w:val="000000"/>
                <w:kern w:val="0"/>
                <w:sz w:val="22"/>
                <w:lang w:val="en-US" w:eastAsia="en-US"/>
              </w:rPr>
              <w:t>Alt-2.1 (Long Zadoff-Chu)</w:t>
            </w:r>
          </w:p>
        </w:tc>
      </w:tr>
      <w:tr w:rsidR="00A57437" w:rsidRPr="003C67F0" w14:paraId="0EF1F646" w14:textId="77777777" w:rsidTr="003C67F0">
        <w:trPr>
          <w:trHeight w:val="20"/>
        </w:trPr>
        <w:tc>
          <w:tcPr>
            <w:tcW w:w="2360" w:type="dxa"/>
            <w:vMerge/>
            <w:tcBorders>
              <w:top w:val="nil"/>
              <w:left w:val="single" w:sz="8" w:space="0" w:color="auto"/>
              <w:bottom w:val="single" w:sz="8" w:space="0" w:color="000000"/>
              <w:right w:val="single" w:sz="8" w:space="0" w:color="auto"/>
            </w:tcBorders>
            <w:vAlign w:val="center"/>
            <w:hideMark/>
          </w:tcPr>
          <w:p w14:paraId="2CA60030" w14:textId="77777777" w:rsidR="00A57437" w:rsidRPr="003C67F0" w:rsidRDefault="00A57437" w:rsidP="00A57437">
            <w:pPr>
              <w:widowControl/>
              <w:kinsoku/>
              <w:overflowPunct/>
              <w:autoSpaceDE/>
              <w:autoSpaceDN/>
              <w:adjustRightInd/>
              <w:spacing w:after="0" w:line="240" w:lineRule="auto"/>
              <w:jc w:val="left"/>
              <w:textAlignment w:val="auto"/>
              <w:rPr>
                <w:rFonts w:eastAsia="Times New Roman"/>
                <w:snapToGrid/>
                <w:color w:val="000000"/>
                <w:kern w:val="0"/>
                <w:sz w:val="22"/>
                <w:lang w:val="en-US" w:eastAsia="en-US"/>
              </w:rPr>
            </w:pPr>
          </w:p>
        </w:tc>
        <w:tc>
          <w:tcPr>
            <w:tcW w:w="2080" w:type="dxa"/>
            <w:tcBorders>
              <w:top w:val="nil"/>
              <w:left w:val="nil"/>
              <w:bottom w:val="nil"/>
              <w:right w:val="single" w:sz="8" w:space="0" w:color="auto"/>
            </w:tcBorders>
            <w:shd w:val="clear" w:color="auto" w:fill="auto"/>
            <w:vAlign w:val="center"/>
            <w:hideMark/>
          </w:tcPr>
          <w:p w14:paraId="77620F2B" w14:textId="77777777" w:rsidR="00A57437" w:rsidRPr="003C67F0" w:rsidRDefault="00A57437" w:rsidP="00A57437">
            <w:pPr>
              <w:widowControl/>
              <w:kinsoku/>
              <w:overflowPunct/>
              <w:autoSpaceDE/>
              <w:autoSpaceDN/>
              <w:adjustRightInd/>
              <w:spacing w:after="0" w:line="240" w:lineRule="auto"/>
              <w:jc w:val="center"/>
              <w:textAlignment w:val="auto"/>
              <w:rPr>
                <w:rFonts w:eastAsia="Times New Roman"/>
                <w:bCs/>
                <w:snapToGrid/>
                <w:color w:val="000000"/>
                <w:kern w:val="0"/>
                <w:sz w:val="22"/>
                <w:lang w:val="en-US" w:eastAsia="en-US"/>
              </w:rPr>
            </w:pPr>
            <w:r w:rsidRPr="003C67F0">
              <w:rPr>
                <w:rFonts w:eastAsia="Times New Roman"/>
                <w:bCs/>
                <w:snapToGrid/>
                <w:color w:val="000000"/>
                <w:kern w:val="0"/>
                <w:sz w:val="22"/>
                <w:lang w:val="en-US" w:eastAsia="en-US"/>
              </w:rPr>
              <w:t> </w:t>
            </w:r>
          </w:p>
        </w:tc>
        <w:tc>
          <w:tcPr>
            <w:tcW w:w="2960" w:type="dxa"/>
            <w:tcBorders>
              <w:top w:val="nil"/>
              <w:left w:val="nil"/>
              <w:bottom w:val="nil"/>
              <w:right w:val="single" w:sz="8" w:space="0" w:color="auto"/>
            </w:tcBorders>
            <w:shd w:val="clear" w:color="auto" w:fill="auto"/>
            <w:vAlign w:val="center"/>
            <w:hideMark/>
          </w:tcPr>
          <w:p w14:paraId="07ECEDBE" w14:textId="77777777" w:rsidR="00A57437" w:rsidRPr="003C67F0" w:rsidRDefault="00A57437" w:rsidP="00A57437">
            <w:pPr>
              <w:widowControl/>
              <w:kinsoku/>
              <w:overflowPunct/>
              <w:autoSpaceDE/>
              <w:autoSpaceDN/>
              <w:adjustRightInd/>
              <w:spacing w:after="0" w:line="240" w:lineRule="auto"/>
              <w:jc w:val="center"/>
              <w:textAlignment w:val="auto"/>
              <w:rPr>
                <w:rFonts w:eastAsia="Times New Roman"/>
                <w:bCs/>
                <w:snapToGrid/>
                <w:color w:val="000000"/>
                <w:kern w:val="0"/>
                <w:sz w:val="22"/>
                <w:lang w:val="en-US" w:eastAsia="en-US"/>
              </w:rPr>
            </w:pPr>
            <w:r w:rsidRPr="003C67F0">
              <w:rPr>
                <w:rFonts w:eastAsia="Times New Roman"/>
                <w:bCs/>
                <w:snapToGrid/>
                <w:color w:val="000000"/>
                <w:kern w:val="0"/>
                <w:sz w:val="22"/>
                <w:lang w:val="en-US" w:eastAsia="en-US"/>
              </w:rPr>
              <w:t> </w:t>
            </w:r>
          </w:p>
        </w:tc>
        <w:tc>
          <w:tcPr>
            <w:tcW w:w="2220" w:type="dxa"/>
            <w:tcBorders>
              <w:top w:val="nil"/>
              <w:left w:val="nil"/>
              <w:bottom w:val="nil"/>
              <w:right w:val="single" w:sz="8" w:space="0" w:color="auto"/>
            </w:tcBorders>
            <w:shd w:val="clear" w:color="auto" w:fill="auto"/>
            <w:vAlign w:val="center"/>
            <w:hideMark/>
          </w:tcPr>
          <w:p w14:paraId="27695516" w14:textId="77777777" w:rsidR="00A57437" w:rsidRPr="003C67F0" w:rsidRDefault="00A57437" w:rsidP="00A57437">
            <w:pPr>
              <w:widowControl/>
              <w:kinsoku/>
              <w:overflowPunct/>
              <w:autoSpaceDE/>
              <w:autoSpaceDN/>
              <w:adjustRightInd/>
              <w:spacing w:after="0" w:line="240" w:lineRule="auto"/>
              <w:jc w:val="center"/>
              <w:textAlignment w:val="auto"/>
              <w:rPr>
                <w:rFonts w:eastAsia="Times New Roman"/>
                <w:bCs/>
                <w:snapToGrid/>
                <w:color w:val="000000"/>
                <w:kern w:val="0"/>
                <w:sz w:val="22"/>
                <w:lang w:val="en-US" w:eastAsia="en-US"/>
              </w:rPr>
            </w:pPr>
            <w:r w:rsidRPr="003C67F0">
              <w:rPr>
                <w:rFonts w:eastAsia="Times New Roman"/>
                <w:bCs/>
                <w:snapToGrid/>
                <w:color w:val="000000"/>
                <w:kern w:val="0"/>
                <w:sz w:val="22"/>
                <w:lang w:val="en-US" w:eastAsia="en-US"/>
              </w:rPr>
              <w:t> </w:t>
            </w:r>
          </w:p>
        </w:tc>
      </w:tr>
      <w:tr w:rsidR="00A57437" w:rsidRPr="003C67F0" w14:paraId="29EEF206" w14:textId="77777777" w:rsidTr="003C67F0">
        <w:trPr>
          <w:trHeight w:val="20"/>
        </w:trPr>
        <w:tc>
          <w:tcPr>
            <w:tcW w:w="2360" w:type="dxa"/>
            <w:vMerge/>
            <w:tcBorders>
              <w:top w:val="nil"/>
              <w:left w:val="single" w:sz="8" w:space="0" w:color="auto"/>
              <w:bottom w:val="single" w:sz="8" w:space="0" w:color="000000"/>
              <w:right w:val="single" w:sz="8" w:space="0" w:color="auto"/>
            </w:tcBorders>
            <w:vAlign w:val="center"/>
            <w:hideMark/>
          </w:tcPr>
          <w:p w14:paraId="7381A7A1" w14:textId="77777777" w:rsidR="00A57437" w:rsidRPr="003C67F0" w:rsidRDefault="00A57437" w:rsidP="00A57437">
            <w:pPr>
              <w:widowControl/>
              <w:kinsoku/>
              <w:overflowPunct/>
              <w:autoSpaceDE/>
              <w:autoSpaceDN/>
              <w:adjustRightInd/>
              <w:spacing w:after="0" w:line="240" w:lineRule="auto"/>
              <w:jc w:val="left"/>
              <w:textAlignment w:val="auto"/>
              <w:rPr>
                <w:rFonts w:eastAsia="Times New Roman"/>
                <w:snapToGrid/>
                <w:color w:val="000000"/>
                <w:kern w:val="0"/>
                <w:sz w:val="22"/>
                <w:lang w:val="en-US" w:eastAsia="en-US"/>
              </w:rPr>
            </w:pPr>
          </w:p>
        </w:tc>
        <w:tc>
          <w:tcPr>
            <w:tcW w:w="2080" w:type="dxa"/>
            <w:tcBorders>
              <w:top w:val="nil"/>
              <w:left w:val="nil"/>
              <w:bottom w:val="single" w:sz="8" w:space="0" w:color="auto"/>
              <w:right w:val="single" w:sz="8" w:space="0" w:color="auto"/>
            </w:tcBorders>
            <w:shd w:val="clear" w:color="auto" w:fill="auto"/>
            <w:vAlign w:val="center"/>
            <w:hideMark/>
          </w:tcPr>
          <w:p w14:paraId="5008C146" w14:textId="77777777" w:rsidR="00A57437" w:rsidRPr="003C67F0" w:rsidRDefault="00A57437" w:rsidP="00A57437">
            <w:pPr>
              <w:widowControl/>
              <w:kinsoku/>
              <w:overflowPunct/>
              <w:autoSpaceDE/>
              <w:autoSpaceDN/>
              <w:adjustRightInd/>
              <w:spacing w:after="0" w:line="240" w:lineRule="auto"/>
              <w:jc w:val="center"/>
              <w:textAlignment w:val="auto"/>
              <w:rPr>
                <w:rFonts w:eastAsia="Times New Roman"/>
                <w:bCs/>
                <w:snapToGrid/>
                <w:color w:val="000000"/>
                <w:kern w:val="0"/>
                <w:sz w:val="22"/>
                <w:lang w:val="en-US" w:eastAsia="en-US"/>
              </w:rPr>
            </w:pPr>
            <w:r w:rsidRPr="003C67F0">
              <w:rPr>
                <w:rFonts w:eastAsia="Times New Roman"/>
                <w:bCs/>
                <w:snapToGrid/>
                <w:color w:val="000000"/>
                <w:kern w:val="0"/>
                <w:sz w:val="22"/>
                <w:lang w:val="en-US" w:eastAsia="en-US"/>
              </w:rPr>
              <w:t>ZC139</w:t>
            </w:r>
          </w:p>
        </w:tc>
        <w:tc>
          <w:tcPr>
            <w:tcW w:w="2960" w:type="dxa"/>
            <w:tcBorders>
              <w:top w:val="nil"/>
              <w:left w:val="nil"/>
              <w:bottom w:val="single" w:sz="8" w:space="0" w:color="auto"/>
              <w:right w:val="single" w:sz="8" w:space="0" w:color="auto"/>
            </w:tcBorders>
            <w:shd w:val="clear" w:color="auto" w:fill="auto"/>
            <w:vAlign w:val="center"/>
            <w:hideMark/>
          </w:tcPr>
          <w:p w14:paraId="7AEB88F2" w14:textId="77777777" w:rsidR="00A57437" w:rsidRPr="003C67F0" w:rsidRDefault="00A57437" w:rsidP="00A57437">
            <w:pPr>
              <w:widowControl/>
              <w:kinsoku/>
              <w:overflowPunct/>
              <w:autoSpaceDE/>
              <w:autoSpaceDN/>
              <w:adjustRightInd/>
              <w:spacing w:after="0" w:line="240" w:lineRule="auto"/>
              <w:jc w:val="center"/>
              <w:textAlignment w:val="auto"/>
              <w:rPr>
                <w:rFonts w:eastAsia="Times New Roman"/>
                <w:bCs/>
                <w:snapToGrid/>
                <w:color w:val="000000"/>
                <w:kern w:val="0"/>
                <w:sz w:val="22"/>
                <w:lang w:val="en-US" w:eastAsia="en-US"/>
              </w:rPr>
            </w:pPr>
            <w:r w:rsidRPr="003C67F0">
              <w:rPr>
                <w:rFonts w:eastAsia="Times New Roman"/>
                <w:bCs/>
                <w:snapToGrid/>
                <w:color w:val="000000"/>
                <w:kern w:val="0"/>
                <w:sz w:val="22"/>
                <w:lang w:val="en-US" w:eastAsia="en-US"/>
              </w:rPr>
              <w:t>ZC139x2</w:t>
            </w:r>
          </w:p>
        </w:tc>
        <w:tc>
          <w:tcPr>
            <w:tcW w:w="2220" w:type="dxa"/>
            <w:tcBorders>
              <w:top w:val="nil"/>
              <w:left w:val="nil"/>
              <w:bottom w:val="single" w:sz="8" w:space="0" w:color="auto"/>
              <w:right w:val="single" w:sz="8" w:space="0" w:color="auto"/>
            </w:tcBorders>
            <w:shd w:val="clear" w:color="auto" w:fill="auto"/>
            <w:vAlign w:val="center"/>
            <w:hideMark/>
          </w:tcPr>
          <w:p w14:paraId="38F1A90C" w14:textId="77777777" w:rsidR="00A57437" w:rsidRPr="003C67F0" w:rsidRDefault="00A57437" w:rsidP="00A57437">
            <w:pPr>
              <w:widowControl/>
              <w:kinsoku/>
              <w:overflowPunct/>
              <w:autoSpaceDE/>
              <w:autoSpaceDN/>
              <w:adjustRightInd/>
              <w:spacing w:after="0" w:line="240" w:lineRule="auto"/>
              <w:jc w:val="center"/>
              <w:textAlignment w:val="auto"/>
              <w:rPr>
                <w:rFonts w:eastAsia="Times New Roman"/>
                <w:bCs/>
                <w:snapToGrid/>
                <w:color w:val="000000"/>
                <w:kern w:val="0"/>
                <w:sz w:val="22"/>
                <w:lang w:val="en-US" w:eastAsia="en-US"/>
              </w:rPr>
            </w:pPr>
            <w:r w:rsidRPr="003C67F0">
              <w:rPr>
                <w:rFonts w:eastAsia="Times New Roman"/>
                <w:bCs/>
                <w:snapToGrid/>
                <w:color w:val="000000"/>
                <w:kern w:val="0"/>
                <w:sz w:val="22"/>
                <w:lang w:val="en-US" w:eastAsia="en-US"/>
              </w:rPr>
              <w:t>ZC283</w:t>
            </w:r>
          </w:p>
        </w:tc>
      </w:tr>
      <w:tr w:rsidR="00A57437" w:rsidRPr="003C67F0" w14:paraId="4554F6A8" w14:textId="77777777" w:rsidTr="003C67F0">
        <w:trPr>
          <w:trHeight w:val="20"/>
        </w:trPr>
        <w:tc>
          <w:tcPr>
            <w:tcW w:w="2360" w:type="dxa"/>
            <w:tcBorders>
              <w:top w:val="nil"/>
              <w:left w:val="single" w:sz="8" w:space="0" w:color="auto"/>
              <w:bottom w:val="single" w:sz="8" w:space="0" w:color="auto"/>
              <w:right w:val="single" w:sz="8" w:space="0" w:color="auto"/>
            </w:tcBorders>
            <w:shd w:val="clear" w:color="auto" w:fill="auto"/>
            <w:vAlign w:val="center"/>
            <w:hideMark/>
          </w:tcPr>
          <w:p w14:paraId="4EC7A0A7" w14:textId="77777777" w:rsidR="00A57437" w:rsidRPr="003C67F0" w:rsidRDefault="00A57437" w:rsidP="00A57437">
            <w:pPr>
              <w:widowControl/>
              <w:kinsoku/>
              <w:overflowPunct/>
              <w:autoSpaceDE/>
              <w:autoSpaceDN/>
              <w:adjustRightInd/>
              <w:spacing w:after="0" w:line="240" w:lineRule="auto"/>
              <w:textAlignment w:val="auto"/>
              <w:rPr>
                <w:rFonts w:eastAsia="Times New Roman"/>
                <w:snapToGrid/>
                <w:color w:val="000000"/>
                <w:kern w:val="0"/>
                <w:sz w:val="22"/>
                <w:lang w:val="en-US" w:eastAsia="en-US"/>
              </w:rPr>
            </w:pPr>
            <w:r w:rsidRPr="003C67F0">
              <w:rPr>
                <w:rFonts w:eastAsia="Times New Roman"/>
                <w:snapToGrid/>
                <w:color w:val="000000"/>
                <w:kern w:val="0"/>
                <w:sz w:val="22"/>
                <w:lang w:val="en-US" w:eastAsia="en-US"/>
              </w:rPr>
              <w:t>SCS (kHz)</w:t>
            </w:r>
          </w:p>
        </w:tc>
        <w:tc>
          <w:tcPr>
            <w:tcW w:w="2080" w:type="dxa"/>
            <w:tcBorders>
              <w:top w:val="nil"/>
              <w:left w:val="nil"/>
              <w:bottom w:val="single" w:sz="8" w:space="0" w:color="auto"/>
              <w:right w:val="single" w:sz="8" w:space="0" w:color="auto"/>
            </w:tcBorders>
            <w:shd w:val="clear" w:color="auto" w:fill="auto"/>
            <w:vAlign w:val="center"/>
            <w:hideMark/>
          </w:tcPr>
          <w:p w14:paraId="5B6B03A7" w14:textId="77777777" w:rsidR="00A57437" w:rsidRPr="003C67F0" w:rsidRDefault="00A57437" w:rsidP="00A57437">
            <w:pPr>
              <w:widowControl/>
              <w:kinsoku/>
              <w:overflowPunct/>
              <w:autoSpaceDE/>
              <w:autoSpaceDN/>
              <w:adjustRightInd/>
              <w:spacing w:after="0" w:line="240" w:lineRule="auto"/>
              <w:textAlignment w:val="auto"/>
              <w:rPr>
                <w:rFonts w:eastAsia="Times New Roman"/>
                <w:snapToGrid/>
                <w:color w:val="000000"/>
                <w:kern w:val="0"/>
                <w:sz w:val="22"/>
                <w:lang w:val="en-US" w:eastAsia="en-US"/>
              </w:rPr>
            </w:pPr>
            <w:r w:rsidRPr="003C67F0">
              <w:rPr>
                <w:rFonts w:eastAsia="Times New Roman"/>
                <w:snapToGrid/>
                <w:color w:val="000000"/>
                <w:kern w:val="0"/>
                <w:sz w:val="22"/>
                <w:lang w:val="en-US" w:eastAsia="en-US"/>
              </w:rPr>
              <w:t>30</w:t>
            </w:r>
          </w:p>
        </w:tc>
        <w:tc>
          <w:tcPr>
            <w:tcW w:w="2960" w:type="dxa"/>
            <w:tcBorders>
              <w:top w:val="nil"/>
              <w:left w:val="nil"/>
              <w:bottom w:val="single" w:sz="8" w:space="0" w:color="auto"/>
              <w:right w:val="single" w:sz="8" w:space="0" w:color="auto"/>
            </w:tcBorders>
            <w:shd w:val="clear" w:color="auto" w:fill="auto"/>
            <w:vAlign w:val="center"/>
            <w:hideMark/>
          </w:tcPr>
          <w:p w14:paraId="33780778" w14:textId="77777777" w:rsidR="00A57437" w:rsidRPr="003C67F0" w:rsidRDefault="00A57437" w:rsidP="00A57437">
            <w:pPr>
              <w:widowControl/>
              <w:kinsoku/>
              <w:overflowPunct/>
              <w:autoSpaceDE/>
              <w:autoSpaceDN/>
              <w:adjustRightInd/>
              <w:spacing w:after="0" w:line="240" w:lineRule="auto"/>
              <w:textAlignment w:val="auto"/>
              <w:rPr>
                <w:rFonts w:eastAsia="Times New Roman"/>
                <w:snapToGrid/>
                <w:color w:val="000000"/>
                <w:kern w:val="0"/>
                <w:sz w:val="22"/>
                <w:lang w:val="en-US" w:eastAsia="en-US"/>
              </w:rPr>
            </w:pPr>
            <w:r w:rsidRPr="003C67F0">
              <w:rPr>
                <w:rFonts w:eastAsia="Times New Roman"/>
                <w:snapToGrid/>
                <w:color w:val="000000"/>
                <w:kern w:val="0"/>
                <w:sz w:val="22"/>
                <w:lang w:val="en-US" w:eastAsia="en-US"/>
              </w:rPr>
              <w:t>30</w:t>
            </w:r>
          </w:p>
        </w:tc>
        <w:tc>
          <w:tcPr>
            <w:tcW w:w="2220" w:type="dxa"/>
            <w:tcBorders>
              <w:top w:val="nil"/>
              <w:left w:val="nil"/>
              <w:bottom w:val="single" w:sz="8" w:space="0" w:color="auto"/>
              <w:right w:val="single" w:sz="8" w:space="0" w:color="auto"/>
            </w:tcBorders>
            <w:shd w:val="clear" w:color="auto" w:fill="auto"/>
            <w:vAlign w:val="center"/>
            <w:hideMark/>
          </w:tcPr>
          <w:p w14:paraId="1EC34C5B" w14:textId="77777777" w:rsidR="00A57437" w:rsidRPr="003C67F0" w:rsidRDefault="00A57437" w:rsidP="00A57437">
            <w:pPr>
              <w:widowControl/>
              <w:kinsoku/>
              <w:overflowPunct/>
              <w:autoSpaceDE/>
              <w:autoSpaceDN/>
              <w:adjustRightInd/>
              <w:spacing w:after="0" w:line="240" w:lineRule="auto"/>
              <w:textAlignment w:val="auto"/>
              <w:rPr>
                <w:rFonts w:eastAsia="Times New Roman"/>
                <w:snapToGrid/>
                <w:color w:val="000000"/>
                <w:kern w:val="0"/>
                <w:sz w:val="22"/>
                <w:lang w:val="en-US" w:eastAsia="en-US"/>
              </w:rPr>
            </w:pPr>
            <w:r w:rsidRPr="003C67F0">
              <w:rPr>
                <w:rFonts w:eastAsia="Times New Roman"/>
                <w:snapToGrid/>
                <w:color w:val="000000"/>
                <w:kern w:val="0"/>
                <w:sz w:val="22"/>
                <w:lang w:val="en-US" w:eastAsia="en-US"/>
              </w:rPr>
              <w:t>30</w:t>
            </w:r>
          </w:p>
        </w:tc>
      </w:tr>
      <w:tr w:rsidR="00A57437" w:rsidRPr="003C67F0" w14:paraId="1F3379B1" w14:textId="77777777" w:rsidTr="003C67F0">
        <w:trPr>
          <w:trHeight w:val="20"/>
        </w:trPr>
        <w:tc>
          <w:tcPr>
            <w:tcW w:w="2360" w:type="dxa"/>
            <w:tcBorders>
              <w:top w:val="nil"/>
              <w:left w:val="single" w:sz="8" w:space="0" w:color="auto"/>
              <w:bottom w:val="single" w:sz="8" w:space="0" w:color="auto"/>
              <w:right w:val="single" w:sz="8" w:space="0" w:color="auto"/>
            </w:tcBorders>
            <w:shd w:val="clear" w:color="auto" w:fill="auto"/>
            <w:vAlign w:val="center"/>
            <w:hideMark/>
          </w:tcPr>
          <w:p w14:paraId="67875C54" w14:textId="77777777" w:rsidR="00A57437" w:rsidRPr="003C67F0" w:rsidRDefault="00A57437" w:rsidP="00A57437">
            <w:pPr>
              <w:widowControl/>
              <w:kinsoku/>
              <w:overflowPunct/>
              <w:autoSpaceDE/>
              <w:autoSpaceDN/>
              <w:adjustRightInd/>
              <w:spacing w:after="0" w:line="240" w:lineRule="auto"/>
              <w:textAlignment w:val="auto"/>
              <w:rPr>
                <w:rFonts w:eastAsia="Times New Roman"/>
                <w:snapToGrid/>
                <w:color w:val="000000"/>
                <w:kern w:val="0"/>
                <w:sz w:val="22"/>
                <w:lang w:val="en-US" w:eastAsia="en-US"/>
              </w:rPr>
            </w:pPr>
            <w:r w:rsidRPr="003C67F0">
              <w:rPr>
                <w:rFonts w:eastAsia="Times New Roman"/>
                <w:snapToGrid/>
                <w:color w:val="000000"/>
                <w:kern w:val="0"/>
                <w:sz w:val="22"/>
                <w:lang w:val="en-US" w:eastAsia="en-US"/>
              </w:rPr>
              <w:t>PRACH sequence length (L_RA)</w:t>
            </w:r>
          </w:p>
        </w:tc>
        <w:tc>
          <w:tcPr>
            <w:tcW w:w="2080" w:type="dxa"/>
            <w:tcBorders>
              <w:top w:val="nil"/>
              <w:left w:val="nil"/>
              <w:bottom w:val="single" w:sz="8" w:space="0" w:color="auto"/>
              <w:right w:val="single" w:sz="8" w:space="0" w:color="auto"/>
            </w:tcBorders>
            <w:shd w:val="clear" w:color="auto" w:fill="auto"/>
            <w:vAlign w:val="center"/>
            <w:hideMark/>
          </w:tcPr>
          <w:p w14:paraId="4EEDDF6D" w14:textId="77777777" w:rsidR="00A57437" w:rsidRPr="003C67F0" w:rsidRDefault="00A57437" w:rsidP="00A57437">
            <w:pPr>
              <w:widowControl/>
              <w:kinsoku/>
              <w:overflowPunct/>
              <w:autoSpaceDE/>
              <w:autoSpaceDN/>
              <w:adjustRightInd/>
              <w:spacing w:after="0" w:line="240" w:lineRule="auto"/>
              <w:textAlignment w:val="auto"/>
              <w:rPr>
                <w:rFonts w:eastAsia="Times New Roman"/>
                <w:snapToGrid/>
                <w:color w:val="000000"/>
                <w:kern w:val="0"/>
                <w:sz w:val="22"/>
                <w:lang w:val="en-US" w:eastAsia="en-US"/>
              </w:rPr>
            </w:pPr>
            <w:r w:rsidRPr="003C67F0">
              <w:rPr>
                <w:rFonts w:eastAsia="Times New Roman"/>
                <w:snapToGrid/>
                <w:color w:val="000000"/>
                <w:kern w:val="0"/>
                <w:sz w:val="22"/>
                <w:lang w:val="en-US" w:eastAsia="en-US"/>
              </w:rPr>
              <w:t>139</w:t>
            </w:r>
          </w:p>
        </w:tc>
        <w:tc>
          <w:tcPr>
            <w:tcW w:w="2960" w:type="dxa"/>
            <w:tcBorders>
              <w:top w:val="nil"/>
              <w:left w:val="nil"/>
              <w:bottom w:val="single" w:sz="8" w:space="0" w:color="auto"/>
              <w:right w:val="single" w:sz="8" w:space="0" w:color="auto"/>
            </w:tcBorders>
            <w:shd w:val="clear" w:color="auto" w:fill="auto"/>
            <w:vAlign w:val="center"/>
            <w:hideMark/>
          </w:tcPr>
          <w:p w14:paraId="16A13B6E" w14:textId="77777777" w:rsidR="00A57437" w:rsidRPr="003C67F0" w:rsidRDefault="00A57437" w:rsidP="00A57437">
            <w:pPr>
              <w:widowControl/>
              <w:kinsoku/>
              <w:overflowPunct/>
              <w:autoSpaceDE/>
              <w:autoSpaceDN/>
              <w:adjustRightInd/>
              <w:spacing w:after="0" w:line="240" w:lineRule="auto"/>
              <w:textAlignment w:val="auto"/>
              <w:rPr>
                <w:rFonts w:eastAsia="Times New Roman"/>
                <w:snapToGrid/>
                <w:color w:val="000000"/>
                <w:kern w:val="0"/>
                <w:sz w:val="22"/>
                <w:lang w:val="en-US" w:eastAsia="en-US"/>
              </w:rPr>
            </w:pPr>
            <w:r w:rsidRPr="003C67F0">
              <w:rPr>
                <w:rFonts w:eastAsia="Times New Roman"/>
                <w:snapToGrid/>
                <w:color w:val="000000"/>
                <w:kern w:val="0"/>
                <w:sz w:val="22"/>
                <w:lang w:val="en-US" w:eastAsia="en-US"/>
              </w:rPr>
              <w:t>139</w:t>
            </w:r>
          </w:p>
        </w:tc>
        <w:tc>
          <w:tcPr>
            <w:tcW w:w="2220" w:type="dxa"/>
            <w:tcBorders>
              <w:top w:val="nil"/>
              <w:left w:val="nil"/>
              <w:bottom w:val="single" w:sz="8" w:space="0" w:color="auto"/>
              <w:right w:val="single" w:sz="8" w:space="0" w:color="auto"/>
            </w:tcBorders>
            <w:shd w:val="clear" w:color="auto" w:fill="auto"/>
            <w:vAlign w:val="center"/>
            <w:hideMark/>
          </w:tcPr>
          <w:p w14:paraId="4271B4D7" w14:textId="77777777" w:rsidR="00A57437" w:rsidRPr="003C67F0" w:rsidRDefault="00A57437" w:rsidP="00A57437">
            <w:pPr>
              <w:widowControl/>
              <w:kinsoku/>
              <w:overflowPunct/>
              <w:autoSpaceDE/>
              <w:autoSpaceDN/>
              <w:adjustRightInd/>
              <w:spacing w:after="0" w:line="240" w:lineRule="auto"/>
              <w:textAlignment w:val="auto"/>
              <w:rPr>
                <w:rFonts w:eastAsia="Times New Roman"/>
                <w:snapToGrid/>
                <w:color w:val="000000"/>
                <w:kern w:val="0"/>
                <w:sz w:val="22"/>
                <w:lang w:val="en-US" w:eastAsia="en-US"/>
              </w:rPr>
            </w:pPr>
            <w:r w:rsidRPr="003C67F0">
              <w:rPr>
                <w:rFonts w:eastAsia="Times New Roman"/>
                <w:snapToGrid/>
                <w:color w:val="000000"/>
                <w:kern w:val="0"/>
                <w:sz w:val="22"/>
                <w:lang w:val="en-US" w:eastAsia="en-US"/>
              </w:rPr>
              <w:t>283</w:t>
            </w:r>
          </w:p>
        </w:tc>
      </w:tr>
      <w:tr w:rsidR="00A57437" w:rsidRPr="003C67F0" w14:paraId="4B12EF5E" w14:textId="77777777" w:rsidTr="003C67F0">
        <w:trPr>
          <w:trHeight w:val="20"/>
        </w:trPr>
        <w:tc>
          <w:tcPr>
            <w:tcW w:w="2360" w:type="dxa"/>
            <w:tcBorders>
              <w:top w:val="nil"/>
              <w:left w:val="single" w:sz="8" w:space="0" w:color="auto"/>
              <w:bottom w:val="single" w:sz="8" w:space="0" w:color="auto"/>
              <w:right w:val="single" w:sz="8" w:space="0" w:color="auto"/>
            </w:tcBorders>
            <w:shd w:val="clear" w:color="auto" w:fill="auto"/>
            <w:vAlign w:val="center"/>
            <w:hideMark/>
          </w:tcPr>
          <w:p w14:paraId="14D0501F" w14:textId="77777777" w:rsidR="00A57437" w:rsidRPr="003C67F0" w:rsidRDefault="00A57437" w:rsidP="00A57437">
            <w:pPr>
              <w:widowControl/>
              <w:kinsoku/>
              <w:overflowPunct/>
              <w:autoSpaceDE/>
              <w:autoSpaceDN/>
              <w:adjustRightInd/>
              <w:spacing w:after="0" w:line="240" w:lineRule="auto"/>
              <w:textAlignment w:val="auto"/>
              <w:rPr>
                <w:rFonts w:eastAsia="Times New Roman"/>
                <w:snapToGrid/>
                <w:color w:val="000000"/>
                <w:kern w:val="0"/>
                <w:sz w:val="22"/>
                <w:lang w:val="en-US" w:eastAsia="en-US"/>
              </w:rPr>
            </w:pPr>
            <w:r w:rsidRPr="003C67F0">
              <w:rPr>
                <w:rFonts w:eastAsia="Times New Roman"/>
                <w:snapToGrid/>
                <w:color w:val="000000"/>
                <w:kern w:val="0"/>
                <w:sz w:val="22"/>
                <w:lang w:val="en-US" w:eastAsia="en-US"/>
              </w:rPr>
              <w:t># of repetition (R)</w:t>
            </w:r>
          </w:p>
        </w:tc>
        <w:tc>
          <w:tcPr>
            <w:tcW w:w="2080" w:type="dxa"/>
            <w:tcBorders>
              <w:top w:val="nil"/>
              <w:left w:val="nil"/>
              <w:bottom w:val="single" w:sz="8" w:space="0" w:color="auto"/>
              <w:right w:val="single" w:sz="8" w:space="0" w:color="auto"/>
            </w:tcBorders>
            <w:shd w:val="clear" w:color="auto" w:fill="auto"/>
            <w:vAlign w:val="center"/>
            <w:hideMark/>
          </w:tcPr>
          <w:p w14:paraId="169E806B" w14:textId="77777777" w:rsidR="00A57437" w:rsidRPr="003C67F0" w:rsidRDefault="00A57437" w:rsidP="00A57437">
            <w:pPr>
              <w:widowControl/>
              <w:kinsoku/>
              <w:overflowPunct/>
              <w:autoSpaceDE/>
              <w:autoSpaceDN/>
              <w:adjustRightInd/>
              <w:spacing w:after="0" w:line="240" w:lineRule="auto"/>
              <w:textAlignment w:val="auto"/>
              <w:rPr>
                <w:rFonts w:eastAsia="Times New Roman"/>
                <w:snapToGrid/>
                <w:color w:val="000000"/>
                <w:kern w:val="0"/>
                <w:sz w:val="22"/>
                <w:lang w:val="en-US" w:eastAsia="en-US"/>
              </w:rPr>
            </w:pPr>
            <w:r w:rsidRPr="003C67F0">
              <w:rPr>
                <w:rFonts w:eastAsia="Times New Roman"/>
                <w:snapToGrid/>
                <w:color w:val="000000"/>
                <w:kern w:val="0"/>
                <w:sz w:val="22"/>
                <w:lang w:val="en-US" w:eastAsia="en-US"/>
              </w:rPr>
              <w:t>1</w:t>
            </w:r>
          </w:p>
        </w:tc>
        <w:tc>
          <w:tcPr>
            <w:tcW w:w="2960" w:type="dxa"/>
            <w:tcBorders>
              <w:top w:val="nil"/>
              <w:left w:val="nil"/>
              <w:bottom w:val="single" w:sz="8" w:space="0" w:color="auto"/>
              <w:right w:val="single" w:sz="8" w:space="0" w:color="auto"/>
            </w:tcBorders>
            <w:shd w:val="clear" w:color="auto" w:fill="auto"/>
            <w:vAlign w:val="center"/>
            <w:hideMark/>
          </w:tcPr>
          <w:p w14:paraId="59B14377" w14:textId="77777777" w:rsidR="00A57437" w:rsidRPr="003C67F0" w:rsidRDefault="00A57437" w:rsidP="00A57437">
            <w:pPr>
              <w:widowControl/>
              <w:kinsoku/>
              <w:overflowPunct/>
              <w:autoSpaceDE/>
              <w:autoSpaceDN/>
              <w:adjustRightInd/>
              <w:spacing w:after="0" w:line="240" w:lineRule="auto"/>
              <w:textAlignment w:val="auto"/>
              <w:rPr>
                <w:rFonts w:eastAsia="Times New Roman"/>
                <w:snapToGrid/>
                <w:color w:val="000000"/>
                <w:kern w:val="0"/>
                <w:sz w:val="22"/>
                <w:lang w:val="en-US" w:eastAsia="en-US"/>
              </w:rPr>
            </w:pPr>
            <w:r w:rsidRPr="003C67F0">
              <w:rPr>
                <w:rFonts w:eastAsia="Times New Roman"/>
                <w:snapToGrid/>
                <w:color w:val="000000"/>
                <w:kern w:val="0"/>
                <w:sz w:val="22"/>
                <w:lang w:val="en-US" w:eastAsia="en-US"/>
              </w:rPr>
              <w:t>2</w:t>
            </w:r>
          </w:p>
        </w:tc>
        <w:tc>
          <w:tcPr>
            <w:tcW w:w="2220" w:type="dxa"/>
            <w:tcBorders>
              <w:top w:val="nil"/>
              <w:left w:val="nil"/>
              <w:bottom w:val="single" w:sz="8" w:space="0" w:color="auto"/>
              <w:right w:val="single" w:sz="8" w:space="0" w:color="auto"/>
            </w:tcBorders>
            <w:shd w:val="clear" w:color="auto" w:fill="auto"/>
            <w:vAlign w:val="center"/>
            <w:hideMark/>
          </w:tcPr>
          <w:p w14:paraId="007607B9" w14:textId="77777777" w:rsidR="00A57437" w:rsidRPr="003C67F0" w:rsidRDefault="00A57437" w:rsidP="00A57437">
            <w:pPr>
              <w:widowControl/>
              <w:kinsoku/>
              <w:overflowPunct/>
              <w:autoSpaceDE/>
              <w:autoSpaceDN/>
              <w:adjustRightInd/>
              <w:spacing w:after="0" w:line="240" w:lineRule="auto"/>
              <w:textAlignment w:val="auto"/>
              <w:rPr>
                <w:rFonts w:eastAsia="Times New Roman"/>
                <w:snapToGrid/>
                <w:color w:val="000000"/>
                <w:kern w:val="0"/>
                <w:sz w:val="22"/>
                <w:lang w:val="en-US" w:eastAsia="en-US"/>
              </w:rPr>
            </w:pPr>
            <w:r w:rsidRPr="003C67F0">
              <w:rPr>
                <w:rFonts w:eastAsia="Times New Roman"/>
                <w:snapToGrid/>
                <w:color w:val="000000"/>
                <w:kern w:val="0"/>
                <w:sz w:val="22"/>
                <w:lang w:val="en-US" w:eastAsia="en-US"/>
              </w:rPr>
              <w:t>1</w:t>
            </w:r>
          </w:p>
        </w:tc>
      </w:tr>
      <w:tr w:rsidR="00A57437" w:rsidRPr="003C67F0" w14:paraId="2806B26D" w14:textId="77777777" w:rsidTr="003C67F0">
        <w:trPr>
          <w:trHeight w:val="20"/>
        </w:trPr>
        <w:tc>
          <w:tcPr>
            <w:tcW w:w="2360" w:type="dxa"/>
            <w:vMerge w:val="restart"/>
            <w:tcBorders>
              <w:top w:val="nil"/>
              <w:left w:val="single" w:sz="8" w:space="0" w:color="auto"/>
              <w:bottom w:val="single" w:sz="8" w:space="0" w:color="000000"/>
              <w:right w:val="single" w:sz="8" w:space="0" w:color="auto"/>
            </w:tcBorders>
            <w:shd w:val="clear" w:color="auto" w:fill="auto"/>
            <w:vAlign w:val="center"/>
            <w:hideMark/>
          </w:tcPr>
          <w:p w14:paraId="3075B49B" w14:textId="77777777" w:rsidR="00A57437" w:rsidRPr="003C67F0" w:rsidRDefault="00A57437" w:rsidP="00A57437">
            <w:pPr>
              <w:widowControl/>
              <w:kinsoku/>
              <w:overflowPunct/>
              <w:autoSpaceDE/>
              <w:autoSpaceDN/>
              <w:adjustRightInd/>
              <w:spacing w:after="0" w:line="240" w:lineRule="auto"/>
              <w:textAlignment w:val="auto"/>
              <w:rPr>
                <w:rFonts w:eastAsia="Times New Roman"/>
                <w:snapToGrid/>
                <w:color w:val="000000"/>
                <w:kern w:val="0"/>
                <w:sz w:val="22"/>
                <w:lang w:val="en-US" w:eastAsia="en-US"/>
              </w:rPr>
            </w:pPr>
            <w:r w:rsidRPr="003C67F0">
              <w:rPr>
                <w:rFonts w:eastAsia="Times New Roman"/>
                <w:snapToGrid/>
                <w:color w:val="000000"/>
                <w:kern w:val="0"/>
                <w:sz w:val="22"/>
                <w:lang w:val="en-US" w:eastAsia="en-US"/>
              </w:rPr>
              <w:t>N_cs</w:t>
            </w:r>
          </w:p>
        </w:tc>
        <w:tc>
          <w:tcPr>
            <w:tcW w:w="2080" w:type="dxa"/>
            <w:tcBorders>
              <w:top w:val="nil"/>
              <w:left w:val="nil"/>
              <w:bottom w:val="nil"/>
              <w:right w:val="single" w:sz="8" w:space="0" w:color="auto"/>
            </w:tcBorders>
            <w:shd w:val="clear" w:color="auto" w:fill="auto"/>
            <w:vAlign w:val="center"/>
            <w:hideMark/>
          </w:tcPr>
          <w:p w14:paraId="2E9E59E1" w14:textId="77777777" w:rsidR="00A57437" w:rsidRPr="003C67F0" w:rsidRDefault="00A57437" w:rsidP="00A57437">
            <w:pPr>
              <w:widowControl/>
              <w:kinsoku/>
              <w:overflowPunct/>
              <w:autoSpaceDE/>
              <w:autoSpaceDN/>
              <w:adjustRightInd/>
              <w:spacing w:after="0" w:line="240" w:lineRule="auto"/>
              <w:textAlignment w:val="auto"/>
              <w:rPr>
                <w:rFonts w:eastAsia="Times New Roman"/>
                <w:snapToGrid/>
                <w:color w:val="000000"/>
                <w:kern w:val="0"/>
                <w:sz w:val="22"/>
                <w:lang w:val="en-US" w:eastAsia="en-US"/>
              </w:rPr>
            </w:pPr>
            <w:r w:rsidRPr="003C67F0">
              <w:rPr>
                <w:rFonts w:eastAsia="Times New Roman"/>
                <w:snapToGrid/>
                <w:color w:val="000000"/>
                <w:kern w:val="0"/>
                <w:sz w:val="22"/>
                <w:lang w:val="en-US" w:eastAsia="en-US"/>
              </w:rPr>
              <w:t>10</w:t>
            </w:r>
          </w:p>
        </w:tc>
        <w:tc>
          <w:tcPr>
            <w:tcW w:w="2960" w:type="dxa"/>
            <w:tcBorders>
              <w:top w:val="nil"/>
              <w:left w:val="nil"/>
              <w:bottom w:val="nil"/>
              <w:right w:val="single" w:sz="8" w:space="0" w:color="auto"/>
            </w:tcBorders>
            <w:shd w:val="clear" w:color="auto" w:fill="auto"/>
            <w:vAlign w:val="center"/>
            <w:hideMark/>
          </w:tcPr>
          <w:p w14:paraId="0BEACFBA" w14:textId="77777777" w:rsidR="00A57437" w:rsidRPr="003C67F0" w:rsidRDefault="00A57437" w:rsidP="00A57437">
            <w:pPr>
              <w:widowControl/>
              <w:kinsoku/>
              <w:overflowPunct/>
              <w:autoSpaceDE/>
              <w:autoSpaceDN/>
              <w:adjustRightInd/>
              <w:spacing w:after="0" w:line="240" w:lineRule="auto"/>
              <w:textAlignment w:val="auto"/>
              <w:rPr>
                <w:rFonts w:eastAsia="Times New Roman"/>
                <w:snapToGrid/>
                <w:color w:val="000000"/>
                <w:kern w:val="0"/>
                <w:sz w:val="22"/>
                <w:lang w:val="en-US" w:eastAsia="en-US"/>
              </w:rPr>
            </w:pPr>
            <w:r w:rsidRPr="003C67F0">
              <w:rPr>
                <w:rFonts w:eastAsia="Times New Roman"/>
                <w:snapToGrid/>
                <w:color w:val="000000"/>
                <w:kern w:val="0"/>
                <w:sz w:val="22"/>
                <w:lang w:val="en-US" w:eastAsia="en-US"/>
              </w:rPr>
              <w:t>10</w:t>
            </w:r>
          </w:p>
        </w:tc>
        <w:tc>
          <w:tcPr>
            <w:tcW w:w="2220" w:type="dxa"/>
            <w:tcBorders>
              <w:top w:val="nil"/>
              <w:left w:val="nil"/>
              <w:bottom w:val="nil"/>
              <w:right w:val="single" w:sz="8" w:space="0" w:color="auto"/>
            </w:tcBorders>
            <w:shd w:val="clear" w:color="auto" w:fill="auto"/>
            <w:vAlign w:val="center"/>
            <w:hideMark/>
          </w:tcPr>
          <w:p w14:paraId="4A2FD4E2" w14:textId="77777777" w:rsidR="00A57437" w:rsidRPr="003C67F0" w:rsidRDefault="00A57437" w:rsidP="00A57437">
            <w:pPr>
              <w:widowControl/>
              <w:kinsoku/>
              <w:overflowPunct/>
              <w:autoSpaceDE/>
              <w:autoSpaceDN/>
              <w:adjustRightInd/>
              <w:spacing w:after="0" w:line="240" w:lineRule="auto"/>
              <w:textAlignment w:val="auto"/>
              <w:rPr>
                <w:rFonts w:eastAsia="Times New Roman"/>
                <w:snapToGrid/>
                <w:color w:val="000000"/>
                <w:kern w:val="0"/>
                <w:sz w:val="22"/>
                <w:lang w:val="en-US" w:eastAsia="en-US"/>
              </w:rPr>
            </w:pPr>
            <w:r w:rsidRPr="003C67F0">
              <w:rPr>
                <w:rFonts w:eastAsia="Times New Roman"/>
                <w:snapToGrid/>
                <w:color w:val="000000"/>
                <w:kern w:val="0"/>
                <w:sz w:val="22"/>
                <w:lang w:val="en-US" w:eastAsia="en-US"/>
              </w:rPr>
              <w:t>20</w:t>
            </w:r>
          </w:p>
        </w:tc>
      </w:tr>
      <w:tr w:rsidR="00A57437" w:rsidRPr="003C67F0" w14:paraId="61B29DF2" w14:textId="77777777" w:rsidTr="003C67F0">
        <w:trPr>
          <w:trHeight w:val="20"/>
        </w:trPr>
        <w:tc>
          <w:tcPr>
            <w:tcW w:w="2360" w:type="dxa"/>
            <w:vMerge/>
            <w:tcBorders>
              <w:top w:val="nil"/>
              <w:left w:val="single" w:sz="8" w:space="0" w:color="auto"/>
              <w:bottom w:val="single" w:sz="8" w:space="0" w:color="000000"/>
              <w:right w:val="single" w:sz="8" w:space="0" w:color="auto"/>
            </w:tcBorders>
            <w:vAlign w:val="center"/>
            <w:hideMark/>
          </w:tcPr>
          <w:p w14:paraId="23F7CEA6" w14:textId="77777777" w:rsidR="00A57437" w:rsidRPr="003C67F0" w:rsidRDefault="00A57437" w:rsidP="00A57437">
            <w:pPr>
              <w:widowControl/>
              <w:kinsoku/>
              <w:overflowPunct/>
              <w:autoSpaceDE/>
              <w:autoSpaceDN/>
              <w:adjustRightInd/>
              <w:spacing w:after="0" w:line="240" w:lineRule="auto"/>
              <w:jc w:val="left"/>
              <w:textAlignment w:val="auto"/>
              <w:rPr>
                <w:rFonts w:eastAsia="Times New Roman"/>
                <w:snapToGrid/>
                <w:color w:val="000000"/>
                <w:kern w:val="0"/>
                <w:sz w:val="22"/>
                <w:lang w:val="en-US" w:eastAsia="en-US"/>
              </w:rPr>
            </w:pPr>
          </w:p>
        </w:tc>
        <w:tc>
          <w:tcPr>
            <w:tcW w:w="2080" w:type="dxa"/>
            <w:tcBorders>
              <w:top w:val="nil"/>
              <w:left w:val="nil"/>
              <w:bottom w:val="single" w:sz="8" w:space="0" w:color="auto"/>
              <w:right w:val="single" w:sz="8" w:space="0" w:color="auto"/>
            </w:tcBorders>
            <w:shd w:val="clear" w:color="auto" w:fill="auto"/>
            <w:vAlign w:val="center"/>
            <w:hideMark/>
          </w:tcPr>
          <w:p w14:paraId="74BF81FB" w14:textId="77777777" w:rsidR="00A57437" w:rsidRPr="003C67F0" w:rsidRDefault="00A57437" w:rsidP="00A57437">
            <w:pPr>
              <w:widowControl/>
              <w:kinsoku/>
              <w:overflowPunct/>
              <w:autoSpaceDE/>
              <w:autoSpaceDN/>
              <w:adjustRightInd/>
              <w:spacing w:after="0" w:line="240" w:lineRule="auto"/>
              <w:textAlignment w:val="auto"/>
              <w:rPr>
                <w:rFonts w:eastAsia="Times New Roman"/>
                <w:snapToGrid/>
                <w:color w:val="000000"/>
                <w:kern w:val="0"/>
                <w:sz w:val="22"/>
                <w:lang w:val="en-US" w:eastAsia="en-US"/>
              </w:rPr>
            </w:pPr>
            <w:r w:rsidRPr="003C67F0">
              <w:rPr>
                <w:rFonts w:eastAsia="Times New Roman"/>
                <w:snapToGrid/>
                <w:color w:val="000000"/>
                <w:kern w:val="0"/>
                <w:sz w:val="22"/>
                <w:lang w:val="en-US" w:eastAsia="en-US"/>
              </w:rPr>
              <w:t>(i.e. 13 shifts)</w:t>
            </w:r>
          </w:p>
        </w:tc>
        <w:tc>
          <w:tcPr>
            <w:tcW w:w="2960" w:type="dxa"/>
            <w:tcBorders>
              <w:top w:val="nil"/>
              <w:left w:val="nil"/>
              <w:bottom w:val="single" w:sz="8" w:space="0" w:color="auto"/>
              <w:right w:val="single" w:sz="8" w:space="0" w:color="auto"/>
            </w:tcBorders>
            <w:shd w:val="clear" w:color="auto" w:fill="auto"/>
            <w:vAlign w:val="center"/>
            <w:hideMark/>
          </w:tcPr>
          <w:p w14:paraId="71EA658E" w14:textId="77777777" w:rsidR="00A57437" w:rsidRPr="003C67F0" w:rsidRDefault="00A57437" w:rsidP="00A57437">
            <w:pPr>
              <w:widowControl/>
              <w:kinsoku/>
              <w:overflowPunct/>
              <w:autoSpaceDE/>
              <w:autoSpaceDN/>
              <w:adjustRightInd/>
              <w:spacing w:after="0" w:line="240" w:lineRule="auto"/>
              <w:textAlignment w:val="auto"/>
              <w:rPr>
                <w:rFonts w:eastAsia="Times New Roman"/>
                <w:snapToGrid/>
                <w:color w:val="000000"/>
                <w:kern w:val="0"/>
                <w:sz w:val="22"/>
                <w:lang w:val="en-US" w:eastAsia="en-US"/>
              </w:rPr>
            </w:pPr>
            <w:r w:rsidRPr="003C67F0">
              <w:rPr>
                <w:rFonts w:eastAsia="Times New Roman"/>
                <w:snapToGrid/>
                <w:color w:val="000000"/>
                <w:kern w:val="0"/>
                <w:sz w:val="22"/>
                <w:lang w:val="en-US" w:eastAsia="en-US"/>
              </w:rPr>
              <w:t>(i.e. 13 shifts)</w:t>
            </w:r>
          </w:p>
        </w:tc>
        <w:tc>
          <w:tcPr>
            <w:tcW w:w="2220" w:type="dxa"/>
            <w:tcBorders>
              <w:top w:val="nil"/>
              <w:left w:val="nil"/>
              <w:bottom w:val="single" w:sz="8" w:space="0" w:color="auto"/>
              <w:right w:val="single" w:sz="8" w:space="0" w:color="auto"/>
            </w:tcBorders>
            <w:shd w:val="clear" w:color="auto" w:fill="auto"/>
            <w:vAlign w:val="center"/>
            <w:hideMark/>
          </w:tcPr>
          <w:p w14:paraId="4846DDAA" w14:textId="77777777" w:rsidR="00A57437" w:rsidRPr="003C67F0" w:rsidRDefault="00A57437" w:rsidP="00A57437">
            <w:pPr>
              <w:widowControl/>
              <w:kinsoku/>
              <w:overflowPunct/>
              <w:autoSpaceDE/>
              <w:autoSpaceDN/>
              <w:adjustRightInd/>
              <w:spacing w:after="0" w:line="240" w:lineRule="auto"/>
              <w:textAlignment w:val="auto"/>
              <w:rPr>
                <w:rFonts w:eastAsia="Times New Roman"/>
                <w:snapToGrid/>
                <w:color w:val="000000"/>
                <w:kern w:val="0"/>
                <w:sz w:val="22"/>
                <w:lang w:val="en-US" w:eastAsia="en-US"/>
              </w:rPr>
            </w:pPr>
            <w:r w:rsidRPr="003C67F0">
              <w:rPr>
                <w:rFonts w:eastAsia="Times New Roman"/>
                <w:snapToGrid/>
                <w:color w:val="000000"/>
                <w:kern w:val="0"/>
                <w:sz w:val="22"/>
                <w:lang w:val="en-US" w:eastAsia="en-US"/>
              </w:rPr>
              <w:t>(i.e. 14 shifts)</w:t>
            </w:r>
          </w:p>
        </w:tc>
      </w:tr>
      <w:tr w:rsidR="00A57437" w:rsidRPr="003C67F0" w14:paraId="5AEBBEB5" w14:textId="77777777" w:rsidTr="003C67F0">
        <w:trPr>
          <w:trHeight w:val="20"/>
        </w:trPr>
        <w:tc>
          <w:tcPr>
            <w:tcW w:w="2360" w:type="dxa"/>
            <w:tcBorders>
              <w:top w:val="nil"/>
              <w:left w:val="single" w:sz="8" w:space="0" w:color="auto"/>
              <w:bottom w:val="single" w:sz="8" w:space="0" w:color="auto"/>
              <w:right w:val="single" w:sz="8" w:space="0" w:color="auto"/>
            </w:tcBorders>
            <w:shd w:val="clear" w:color="auto" w:fill="auto"/>
            <w:vAlign w:val="center"/>
            <w:hideMark/>
          </w:tcPr>
          <w:p w14:paraId="1C6228EE" w14:textId="77777777" w:rsidR="00A57437" w:rsidRPr="003C67F0" w:rsidRDefault="00A57437" w:rsidP="00A57437">
            <w:pPr>
              <w:widowControl/>
              <w:kinsoku/>
              <w:overflowPunct/>
              <w:autoSpaceDE/>
              <w:autoSpaceDN/>
              <w:adjustRightInd/>
              <w:spacing w:after="0" w:line="240" w:lineRule="auto"/>
              <w:textAlignment w:val="auto"/>
              <w:rPr>
                <w:rFonts w:eastAsia="Times New Roman"/>
                <w:snapToGrid/>
                <w:color w:val="000000"/>
                <w:kern w:val="0"/>
                <w:sz w:val="22"/>
                <w:lang w:val="en-US" w:eastAsia="en-US"/>
              </w:rPr>
            </w:pPr>
            <w:r w:rsidRPr="003C67F0">
              <w:rPr>
                <w:rFonts w:eastAsia="Times New Roman"/>
                <w:snapToGrid/>
                <w:color w:val="000000"/>
                <w:kern w:val="0"/>
                <w:sz w:val="22"/>
                <w:lang w:val="en-US" w:eastAsia="en-US"/>
              </w:rPr>
              <w:t># of RBs used for one RO (N_RB)</w:t>
            </w:r>
          </w:p>
        </w:tc>
        <w:tc>
          <w:tcPr>
            <w:tcW w:w="2080" w:type="dxa"/>
            <w:tcBorders>
              <w:top w:val="nil"/>
              <w:left w:val="nil"/>
              <w:bottom w:val="single" w:sz="8" w:space="0" w:color="auto"/>
              <w:right w:val="single" w:sz="8" w:space="0" w:color="auto"/>
            </w:tcBorders>
            <w:shd w:val="clear" w:color="auto" w:fill="auto"/>
            <w:vAlign w:val="center"/>
            <w:hideMark/>
          </w:tcPr>
          <w:p w14:paraId="7CC8E808" w14:textId="77777777" w:rsidR="00A57437" w:rsidRPr="003C67F0" w:rsidRDefault="00A57437" w:rsidP="00A57437">
            <w:pPr>
              <w:widowControl/>
              <w:kinsoku/>
              <w:overflowPunct/>
              <w:autoSpaceDE/>
              <w:autoSpaceDN/>
              <w:adjustRightInd/>
              <w:spacing w:after="0" w:line="240" w:lineRule="auto"/>
              <w:textAlignment w:val="auto"/>
              <w:rPr>
                <w:rFonts w:eastAsia="Times New Roman"/>
                <w:snapToGrid/>
                <w:color w:val="000000"/>
                <w:kern w:val="0"/>
                <w:sz w:val="22"/>
                <w:lang w:val="en-US" w:eastAsia="en-US"/>
              </w:rPr>
            </w:pPr>
            <w:r w:rsidRPr="003C67F0">
              <w:rPr>
                <w:rFonts w:eastAsia="Times New Roman"/>
                <w:snapToGrid/>
                <w:color w:val="000000"/>
                <w:kern w:val="0"/>
                <w:sz w:val="22"/>
                <w:lang w:val="en-US" w:eastAsia="en-US"/>
              </w:rPr>
              <w:t>12</w:t>
            </w:r>
          </w:p>
        </w:tc>
        <w:tc>
          <w:tcPr>
            <w:tcW w:w="2960" w:type="dxa"/>
            <w:tcBorders>
              <w:top w:val="nil"/>
              <w:left w:val="nil"/>
              <w:bottom w:val="single" w:sz="8" w:space="0" w:color="auto"/>
              <w:right w:val="single" w:sz="8" w:space="0" w:color="auto"/>
            </w:tcBorders>
            <w:shd w:val="clear" w:color="auto" w:fill="auto"/>
            <w:vAlign w:val="center"/>
            <w:hideMark/>
          </w:tcPr>
          <w:p w14:paraId="427A763D" w14:textId="77777777" w:rsidR="00A57437" w:rsidRPr="003C67F0" w:rsidRDefault="00A57437" w:rsidP="00A57437">
            <w:pPr>
              <w:widowControl/>
              <w:kinsoku/>
              <w:overflowPunct/>
              <w:autoSpaceDE/>
              <w:autoSpaceDN/>
              <w:adjustRightInd/>
              <w:spacing w:after="0" w:line="240" w:lineRule="auto"/>
              <w:textAlignment w:val="auto"/>
              <w:rPr>
                <w:rFonts w:eastAsia="Times New Roman"/>
                <w:snapToGrid/>
                <w:color w:val="000000"/>
                <w:kern w:val="0"/>
                <w:sz w:val="22"/>
                <w:lang w:val="en-US" w:eastAsia="en-US"/>
              </w:rPr>
            </w:pPr>
            <w:r w:rsidRPr="003C67F0">
              <w:rPr>
                <w:rFonts w:eastAsia="Times New Roman"/>
                <w:snapToGrid/>
                <w:color w:val="000000"/>
                <w:kern w:val="0"/>
                <w:sz w:val="22"/>
                <w:lang w:val="en-US" w:eastAsia="en-US"/>
              </w:rPr>
              <w:t>24</w:t>
            </w:r>
          </w:p>
        </w:tc>
        <w:tc>
          <w:tcPr>
            <w:tcW w:w="2220" w:type="dxa"/>
            <w:tcBorders>
              <w:top w:val="nil"/>
              <w:left w:val="nil"/>
              <w:bottom w:val="single" w:sz="8" w:space="0" w:color="auto"/>
              <w:right w:val="single" w:sz="8" w:space="0" w:color="auto"/>
            </w:tcBorders>
            <w:shd w:val="clear" w:color="auto" w:fill="auto"/>
            <w:vAlign w:val="center"/>
            <w:hideMark/>
          </w:tcPr>
          <w:p w14:paraId="6F16DB66" w14:textId="77777777" w:rsidR="00A57437" w:rsidRPr="003C67F0" w:rsidRDefault="00A57437" w:rsidP="00A57437">
            <w:pPr>
              <w:widowControl/>
              <w:kinsoku/>
              <w:overflowPunct/>
              <w:autoSpaceDE/>
              <w:autoSpaceDN/>
              <w:adjustRightInd/>
              <w:spacing w:after="0" w:line="240" w:lineRule="auto"/>
              <w:textAlignment w:val="auto"/>
              <w:rPr>
                <w:rFonts w:eastAsia="Times New Roman"/>
                <w:snapToGrid/>
                <w:color w:val="000000"/>
                <w:kern w:val="0"/>
                <w:sz w:val="22"/>
                <w:lang w:val="en-US" w:eastAsia="en-US"/>
              </w:rPr>
            </w:pPr>
            <w:r w:rsidRPr="003C67F0">
              <w:rPr>
                <w:rFonts w:eastAsia="Times New Roman"/>
                <w:snapToGrid/>
                <w:color w:val="000000"/>
                <w:kern w:val="0"/>
                <w:sz w:val="22"/>
                <w:lang w:val="en-US" w:eastAsia="en-US"/>
              </w:rPr>
              <w:t>24</w:t>
            </w:r>
          </w:p>
        </w:tc>
      </w:tr>
      <w:tr w:rsidR="00A57437" w:rsidRPr="003C67F0" w14:paraId="186A31C0" w14:textId="77777777" w:rsidTr="003C67F0">
        <w:trPr>
          <w:trHeight w:val="20"/>
        </w:trPr>
        <w:tc>
          <w:tcPr>
            <w:tcW w:w="2360" w:type="dxa"/>
            <w:vMerge w:val="restart"/>
            <w:tcBorders>
              <w:top w:val="nil"/>
              <w:left w:val="single" w:sz="8" w:space="0" w:color="auto"/>
              <w:bottom w:val="single" w:sz="8" w:space="0" w:color="000000"/>
              <w:right w:val="single" w:sz="8" w:space="0" w:color="auto"/>
            </w:tcBorders>
            <w:shd w:val="clear" w:color="auto" w:fill="auto"/>
            <w:vAlign w:val="center"/>
            <w:hideMark/>
          </w:tcPr>
          <w:p w14:paraId="20FFF9E7" w14:textId="77777777" w:rsidR="00A57437" w:rsidRPr="003C67F0" w:rsidRDefault="00A57437" w:rsidP="00A57437">
            <w:pPr>
              <w:widowControl/>
              <w:kinsoku/>
              <w:overflowPunct/>
              <w:autoSpaceDE/>
              <w:autoSpaceDN/>
              <w:adjustRightInd/>
              <w:spacing w:after="0" w:line="240" w:lineRule="auto"/>
              <w:textAlignment w:val="auto"/>
              <w:rPr>
                <w:rFonts w:eastAsia="Times New Roman"/>
                <w:snapToGrid/>
                <w:color w:val="000000"/>
                <w:kern w:val="0"/>
                <w:sz w:val="22"/>
                <w:lang w:val="en-US" w:eastAsia="en-US"/>
              </w:rPr>
            </w:pPr>
            <w:r w:rsidRPr="003C67F0">
              <w:rPr>
                <w:rFonts w:eastAsia="Times New Roman"/>
                <w:snapToGrid/>
                <w:color w:val="000000"/>
                <w:kern w:val="0"/>
                <w:sz w:val="22"/>
                <w:lang w:val="en-US" w:eastAsia="en-US"/>
              </w:rPr>
              <w:t># of interlaces used by one RO (N_interlace)</w:t>
            </w:r>
          </w:p>
        </w:tc>
        <w:tc>
          <w:tcPr>
            <w:tcW w:w="2080" w:type="dxa"/>
            <w:tcBorders>
              <w:top w:val="nil"/>
              <w:left w:val="nil"/>
              <w:bottom w:val="nil"/>
              <w:right w:val="single" w:sz="8" w:space="0" w:color="auto"/>
            </w:tcBorders>
            <w:shd w:val="clear" w:color="auto" w:fill="auto"/>
            <w:vAlign w:val="center"/>
            <w:hideMark/>
          </w:tcPr>
          <w:p w14:paraId="1722C5B9" w14:textId="77777777" w:rsidR="00A57437" w:rsidRPr="003C67F0" w:rsidRDefault="00A57437" w:rsidP="00A57437">
            <w:pPr>
              <w:widowControl/>
              <w:kinsoku/>
              <w:overflowPunct/>
              <w:autoSpaceDE/>
              <w:autoSpaceDN/>
              <w:adjustRightInd/>
              <w:spacing w:after="0" w:line="240" w:lineRule="auto"/>
              <w:textAlignment w:val="auto"/>
              <w:rPr>
                <w:rFonts w:eastAsia="Times New Roman"/>
                <w:snapToGrid/>
                <w:color w:val="000000"/>
                <w:kern w:val="0"/>
                <w:sz w:val="22"/>
                <w:lang w:val="en-US" w:eastAsia="en-US"/>
              </w:rPr>
            </w:pPr>
            <w:r w:rsidRPr="003C67F0">
              <w:rPr>
                <w:rFonts w:eastAsia="Times New Roman"/>
                <w:snapToGrid/>
                <w:color w:val="000000"/>
                <w:kern w:val="0"/>
                <w:sz w:val="22"/>
                <w:lang w:val="en-US" w:eastAsia="en-US"/>
              </w:rPr>
              <w:t>N/A</w:t>
            </w:r>
          </w:p>
        </w:tc>
        <w:tc>
          <w:tcPr>
            <w:tcW w:w="2960" w:type="dxa"/>
            <w:tcBorders>
              <w:top w:val="nil"/>
              <w:left w:val="nil"/>
              <w:bottom w:val="nil"/>
              <w:right w:val="single" w:sz="8" w:space="0" w:color="auto"/>
            </w:tcBorders>
            <w:shd w:val="clear" w:color="auto" w:fill="auto"/>
            <w:vAlign w:val="center"/>
            <w:hideMark/>
          </w:tcPr>
          <w:p w14:paraId="2C080387" w14:textId="77777777" w:rsidR="00A57437" w:rsidRPr="003C67F0" w:rsidRDefault="00A57437" w:rsidP="00A57437">
            <w:pPr>
              <w:widowControl/>
              <w:kinsoku/>
              <w:overflowPunct/>
              <w:autoSpaceDE/>
              <w:autoSpaceDN/>
              <w:adjustRightInd/>
              <w:spacing w:after="0" w:line="240" w:lineRule="auto"/>
              <w:textAlignment w:val="auto"/>
              <w:rPr>
                <w:rFonts w:eastAsia="Times New Roman"/>
                <w:snapToGrid/>
                <w:color w:val="000000"/>
                <w:kern w:val="0"/>
                <w:sz w:val="22"/>
                <w:lang w:val="en-US" w:eastAsia="en-US"/>
              </w:rPr>
            </w:pPr>
            <w:r w:rsidRPr="003C67F0">
              <w:rPr>
                <w:rFonts w:eastAsia="Times New Roman"/>
                <w:snapToGrid/>
                <w:color w:val="000000"/>
                <w:kern w:val="0"/>
                <w:sz w:val="22"/>
                <w:lang w:val="en-US" w:eastAsia="en-US"/>
              </w:rPr>
              <w:t>N/A</w:t>
            </w:r>
          </w:p>
        </w:tc>
        <w:tc>
          <w:tcPr>
            <w:tcW w:w="2220" w:type="dxa"/>
            <w:tcBorders>
              <w:top w:val="nil"/>
              <w:left w:val="nil"/>
              <w:bottom w:val="nil"/>
              <w:right w:val="single" w:sz="8" w:space="0" w:color="auto"/>
            </w:tcBorders>
            <w:shd w:val="clear" w:color="auto" w:fill="auto"/>
            <w:vAlign w:val="center"/>
            <w:hideMark/>
          </w:tcPr>
          <w:p w14:paraId="4A7C2A29" w14:textId="77777777" w:rsidR="00A57437" w:rsidRPr="003C67F0" w:rsidRDefault="00A57437" w:rsidP="00A57437">
            <w:pPr>
              <w:widowControl/>
              <w:kinsoku/>
              <w:overflowPunct/>
              <w:autoSpaceDE/>
              <w:autoSpaceDN/>
              <w:adjustRightInd/>
              <w:spacing w:after="0" w:line="240" w:lineRule="auto"/>
              <w:textAlignment w:val="auto"/>
              <w:rPr>
                <w:rFonts w:eastAsia="Times New Roman"/>
                <w:snapToGrid/>
                <w:color w:val="000000"/>
                <w:kern w:val="0"/>
                <w:sz w:val="22"/>
                <w:lang w:val="en-US" w:eastAsia="en-US"/>
              </w:rPr>
            </w:pPr>
            <w:r w:rsidRPr="003C67F0">
              <w:rPr>
                <w:rFonts w:eastAsia="Times New Roman"/>
                <w:snapToGrid/>
                <w:color w:val="000000"/>
                <w:kern w:val="0"/>
                <w:sz w:val="22"/>
                <w:lang w:val="en-US" w:eastAsia="en-US"/>
              </w:rPr>
              <w:t>N/A</w:t>
            </w:r>
          </w:p>
        </w:tc>
      </w:tr>
      <w:tr w:rsidR="00A57437" w:rsidRPr="003C67F0" w14:paraId="2B27ADC4" w14:textId="77777777" w:rsidTr="003C67F0">
        <w:trPr>
          <w:trHeight w:val="20"/>
        </w:trPr>
        <w:tc>
          <w:tcPr>
            <w:tcW w:w="2360" w:type="dxa"/>
            <w:vMerge/>
            <w:tcBorders>
              <w:top w:val="nil"/>
              <w:left w:val="single" w:sz="8" w:space="0" w:color="auto"/>
              <w:bottom w:val="single" w:sz="8" w:space="0" w:color="000000"/>
              <w:right w:val="single" w:sz="8" w:space="0" w:color="auto"/>
            </w:tcBorders>
            <w:vAlign w:val="center"/>
            <w:hideMark/>
          </w:tcPr>
          <w:p w14:paraId="3D0357D6" w14:textId="77777777" w:rsidR="00A57437" w:rsidRPr="003C67F0" w:rsidRDefault="00A57437" w:rsidP="00A57437">
            <w:pPr>
              <w:widowControl/>
              <w:kinsoku/>
              <w:overflowPunct/>
              <w:autoSpaceDE/>
              <w:autoSpaceDN/>
              <w:adjustRightInd/>
              <w:spacing w:after="0" w:line="240" w:lineRule="auto"/>
              <w:jc w:val="left"/>
              <w:textAlignment w:val="auto"/>
              <w:rPr>
                <w:rFonts w:eastAsia="Times New Roman"/>
                <w:snapToGrid/>
                <w:color w:val="000000"/>
                <w:kern w:val="0"/>
                <w:sz w:val="22"/>
                <w:lang w:val="en-US" w:eastAsia="en-US"/>
              </w:rPr>
            </w:pPr>
          </w:p>
        </w:tc>
        <w:tc>
          <w:tcPr>
            <w:tcW w:w="2080" w:type="dxa"/>
            <w:tcBorders>
              <w:top w:val="nil"/>
              <w:left w:val="nil"/>
              <w:bottom w:val="nil"/>
              <w:right w:val="single" w:sz="8" w:space="0" w:color="auto"/>
            </w:tcBorders>
            <w:shd w:val="clear" w:color="auto" w:fill="auto"/>
            <w:vAlign w:val="center"/>
            <w:hideMark/>
          </w:tcPr>
          <w:p w14:paraId="444D725A" w14:textId="77777777" w:rsidR="00A57437" w:rsidRPr="003C67F0" w:rsidRDefault="00A57437" w:rsidP="00A57437">
            <w:pPr>
              <w:widowControl/>
              <w:kinsoku/>
              <w:overflowPunct/>
              <w:autoSpaceDE/>
              <w:autoSpaceDN/>
              <w:adjustRightInd/>
              <w:spacing w:after="0" w:line="240" w:lineRule="auto"/>
              <w:textAlignment w:val="auto"/>
              <w:rPr>
                <w:rFonts w:eastAsia="Times New Roman"/>
                <w:snapToGrid/>
                <w:color w:val="000000"/>
                <w:kern w:val="0"/>
                <w:sz w:val="22"/>
                <w:lang w:val="en-US" w:eastAsia="en-US"/>
              </w:rPr>
            </w:pPr>
            <w:r w:rsidRPr="003C67F0">
              <w:rPr>
                <w:rFonts w:eastAsia="Times New Roman"/>
                <w:snapToGrid/>
                <w:color w:val="000000"/>
                <w:kern w:val="0"/>
                <w:sz w:val="22"/>
                <w:lang w:val="en-US" w:eastAsia="en-US"/>
              </w:rPr>
              <w:t>(Contiguous PRB design)</w:t>
            </w:r>
          </w:p>
        </w:tc>
        <w:tc>
          <w:tcPr>
            <w:tcW w:w="2960" w:type="dxa"/>
            <w:tcBorders>
              <w:top w:val="nil"/>
              <w:left w:val="nil"/>
              <w:bottom w:val="nil"/>
              <w:right w:val="single" w:sz="8" w:space="0" w:color="auto"/>
            </w:tcBorders>
            <w:shd w:val="clear" w:color="auto" w:fill="auto"/>
            <w:vAlign w:val="center"/>
            <w:hideMark/>
          </w:tcPr>
          <w:p w14:paraId="6A28B6B7" w14:textId="77777777" w:rsidR="00A57437" w:rsidRPr="003C67F0" w:rsidRDefault="00A57437" w:rsidP="00A57437">
            <w:pPr>
              <w:widowControl/>
              <w:kinsoku/>
              <w:overflowPunct/>
              <w:autoSpaceDE/>
              <w:autoSpaceDN/>
              <w:adjustRightInd/>
              <w:spacing w:after="0" w:line="240" w:lineRule="auto"/>
              <w:textAlignment w:val="auto"/>
              <w:rPr>
                <w:rFonts w:eastAsia="Times New Roman"/>
                <w:snapToGrid/>
                <w:color w:val="000000"/>
                <w:kern w:val="0"/>
                <w:sz w:val="22"/>
                <w:lang w:val="en-US" w:eastAsia="en-US"/>
              </w:rPr>
            </w:pPr>
            <w:r w:rsidRPr="003C67F0">
              <w:rPr>
                <w:rFonts w:eastAsia="Times New Roman"/>
                <w:snapToGrid/>
                <w:color w:val="000000"/>
                <w:kern w:val="0"/>
                <w:sz w:val="22"/>
                <w:lang w:val="en-US" w:eastAsia="en-US"/>
              </w:rPr>
              <w:t>(Contiguous PRB design)</w:t>
            </w:r>
          </w:p>
        </w:tc>
        <w:tc>
          <w:tcPr>
            <w:tcW w:w="2220" w:type="dxa"/>
            <w:tcBorders>
              <w:top w:val="nil"/>
              <w:left w:val="nil"/>
              <w:bottom w:val="nil"/>
              <w:right w:val="single" w:sz="8" w:space="0" w:color="auto"/>
            </w:tcBorders>
            <w:shd w:val="clear" w:color="auto" w:fill="auto"/>
            <w:vAlign w:val="center"/>
            <w:hideMark/>
          </w:tcPr>
          <w:p w14:paraId="36F68A62" w14:textId="77777777" w:rsidR="00A57437" w:rsidRPr="003C67F0" w:rsidRDefault="00A57437" w:rsidP="00A57437">
            <w:pPr>
              <w:widowControl/>
              <w:kinsoku/>
              <w:overflowPunct/>
              <w:autoSpaceDE/>
              <w:autoSpaceDN/>
              <w:adjustRightInd/>
              <w:spacing w:after="0" w:line="240" w:lineRule="auto"/>
              <w:jc w:val="left"/>
              <w:textAlignment w:val="auto"/>
              <w:rPr>
                <w:rFonts w:eastAsia="Times New Roman"/>
                <w:snapToGrid/>
                <w:color w:val="000000"/>
                <w:kern w:val="0"/>
                <w:sz w:val="22"/>
                <w:lang w:val="en-US" w:eastAsia="en-US"/>
              </w:rPr>
            </w:pPr>
            <w:r w:rsidRPr="003C67F0">
              <w:rPr>
                <w:rFonts w:eastAsia="Times New Roman"/>
                <w:snapToGrid/>
                <w:color w:val="000000"/>
                <w:kern w:val="0"/>
                <w:sz w:val="22"/>
                <w:lang w:val="en-US" w:eastAsia="en-US"/>
              </w:rPr>
              <w:t>(Contiguous</w:t>
            </w:r>
          </w:p>
        </w:tc>
      </w:tr>
      <w:tr w:rsidR="00A57437" w:rsidRPr="003C67F0" w14:paraId="6F2FA296" w14:textId="77777777" w:rsidTr="003C67F0">
        <w:trPr>
          <w:trHeight w:val="20"/>
        </w:trPr>
        <w:tc>
          <w:tcPr>
            <w:tcW w:w="2360" w:type="dxa"/>
            <w:vMerge/>
            <w:tcBorders>
              <w:top w:val="nil"/>
              <w:left w:val="single" w:sz="8" w:space="0" w:color="auto"/>
              <w:bottom w:val="single" w:sz="8" w:space="0" w:color="000000"/>
              <w:right w:val="single" w:sz="8" w:space="0" w:color="auto"/>
            </w:tcBorders>
            <w:vAlign w:val="center"/>
            <w:hideMark/>
          </w:tcPr>
          <w:p w14:paraId="2C41FBB7" w14:textId="77777777" w:rsidR="00A57437" w:rsidRPr="003C67F0" w:rsidRDefault="00A57437" w:rsidP="00A57437">
            <w:pPr>
              <w:widowControl/>
              <w:kinsoku/>
              <w:overflowPunct/>
              <w:autoSpaceDE/>
              <w:autoSpaceDN/>
              <w:adjustRightInd/>
              <w:spacing w:after="0" w:line="240" w:lineRule="auto"/>
              <w:jc w:val="left"/>
              <w:textAlignment w:val="auto"/>
              <w:rPr>
                <w:rFonts w:eastAsia="Times New Roman"/>
                <w:snapToGrid/>
                <w:color w:val="000000"/>
                <w:kern w:val="0"/>
                <w:sz w:val="22"/>
                <w:lang w:val="en-US" w:eastAsia="en-US"/>
              </w:rPr>
            </w:pPr>
          </w:p>
        </w:tc>
        <w:tc>
          <w:tcPr>
            <w:tcW w:w="2080" w:type="dxa"/>
            <w:tcBorders>
              <w:top w:val="nil"/>
              <w:left w:val="nil"/>
              <w:bottom w:val="single" w:sz="8" w:space="0" w:color="auto"/>
              <w:right w:val="single" w:sz="8" w:space="0" w:color="auto"/>
            </w:tcBorders>
            <w:shd w:val="clear" w:color="auto" w:fill="auto"/>
            <w:hideMark/>
          </w:tcPr>
          <w:p w14:paraId="7A626834" w14:textId="77777777" w:rsidR="00A57437" w:rsidRPr="003C67F0" w:rsidRDefault="00A57437" w:rsidP="00A57437">
            <w:pPr>
              <w:widowControl/>
              <w:kinsoku/>
              <w:overflowPunct/>
              <w:autoSpaceDE/>
              <w:autoSpaceDN/>
              <w:adjustRightInd/>
              <w:spacing w:after="0" w:line="240" w:lineRule="auto"/>
              <w:jc w:val="left"/>
              <w:textAlignment w:val="auto"/>
              <w:rPr>
                <w:rFonts w:eastAsia="Times New Roman"/>
                <w:snapToGrid/>
                <w:color w:val="000000"/>
                <w:kern w:val="0"/>
                <w:sz w:val="22"/>
                <w:lang w:val="en-US" w:eastAsia="en-US"/>
              </w:rPr>
            </w:pPr>
            <w:r w:rsidRPr="003C67F0">
              <w:rPr>
                <w:rFonts w:eastAsia="Times New Roman"/>
                <w:snapToGrid/>
                <w:color w:val="000000"/>
                <w:kern w:val="0"/>
                <w:sz w:val="22"/>
                <w:lang w:val="en-US" w:eastAsia="en-US"/>
              </w:rPr>
              <w:t> </w:t>
            </w:r>
          </w:p>
        </w:tc>
        <w:tc>
          <w:tcPr>
            <w:tcW w:w="2960" w:type="dxa"/>
            <w:tcBorders>
              <w:top w:val="nil"/>
              <w:left w:val="nil"/>
              <w:bottom w:val="single" w:sz="8" w:space="0" w:color="auto"/>
              <w:right w:val="single" w:sz="8" w:space="0" w:color="auto"/>
            </w:tcBorders>
            <w:shd w:val="clear" w:color="auto" w:fill="auto"/>
            <w:hideMark/>
          </w:tcPr>
          <w:p w14:paraId="2C449318" w14:textId="77777777" w:rsidR="00A57437" w:rsidRPr="003C67F0" w:rsidRDefault="00A57437" w:rsidP="00A57437">
            <w:pPr>
              <w:widowControl/>
              <w:kinsoku/>
              <w:overflowPunct/>
              <w:autoSpaceDE/>
              <w:autoSpaceDN/>
              <w:adjustRightInd/>
              <w:spacing w:after="0" w:line="240" w:lineRule="auto"/>
              <w:jc w:val="left"/>
              <w:textAlignment w:val="auto"/>
              <w:rPr>
                <w:rFonts w:eastAsia="Times New Roman"/>
                <w:snapToGrid/>
                <w:color w:val="000000"/>
                <w:kern w:val="0"/>
                <w:sz w:val="22"/>
                <w:lang w:val="en-US" w:eastAsia="en-US"/>
              </w:rPr>
            </w:pPr>
            <w:r w:rsidRPr="003C67F0">
              <w:rPr>
                <w:rFonts w:eastAsia="Times New Roman"/>
                <w:snapToGrid/>
                <w:color w:val="000000"/>
                <w:kern w:val="0"/>
                <w:sz w:val="22"/>
                <w:lang w:val="en-US" w:eastAsia="en-US"/>
              </w:rPr>
              <w:t> </w:t>
            </w:r>
          </w:p>
        </w:tc>
        <w:tc>
          <w:tcPr>
            <w:tcW w:w="2220" w:type="dxa"/>
            <w:tcBorders>
              <w:top w:val="nil"/>
              <w:left w:val="nil"/>
              <w:bottom w:val="single" w:sz="8" w:space="0" w:color="auto"/>
              <w:right w:val="single" w:sz="8" w:space="0" w:color="auto"/>
            </w:tcBorders>
            <w:shd w:val="clear" w:color="auto" w:fill="auto"/>
            <w:vAlign w:val="center"/>
            <w:hideMark/>
          </w:tcPr>
          <w:p w14:paraId="5DCBD177" w14:textId="77777777" w:rsidR="00A57437" w:rsidRPr="003C67F0" w:rsidRDefault="00A57437" w:rsidP="00A57437">
            <w:pPr>
              <w:widowControl/>
              <w:kinsoku/>
              <w:overflowPunct/>
              <w:autoSpaceDE/>
              <w:autoSpaceDN/>
              <w:adjustRightInd/>
              <w:spacing w:after="0" w:line="240" w:lineRule="auto"/>
              <w:jc w:val="left"/>
              <w:textAlignment w:val="auto"/>
              <w:rPr>
                <w:rFonts w:eastAsia="Times New Roman"/>
                <w:snapToGrid/>
                <w:color w:val="000000"/>
                <w:kern w:val="0"/>
                <w:sz w:val="22"/>
                <w:lang w:val="en-US" w:eastAsia="en-US"/>
              </w:rPr>
            </w:pPr>
            <w:r w:rsidRPr="003C67F0">
              <w:rPr>
                <w:rFonts w:eastAsia="Times New Roman"/>
                <w:snapToGrid/>
                <w:color w:val="000000"/>
                <w:kern w:val="0"/>
                <w:sz w:val="22"/>
                <w:lang w:val="en-US" w:eastAsia="en-US"/>
              </w:rPr>
              <w:t>PRB design)</w:t>
            </w:r>
          </w:p>
        </w:tc>
      </w:tr>
      <w:tr w:rsidR="00A57437" w:rsidRPr="003C67F0" w14:paraId="0755B6BC" w14:textId="77777777" w:rsidTr="003C67F0">
        <w:trPr>
          <w:trHeight w:val="20"/>
        </w:trPr>
        <w:tc>
          <w:tcPr>
            <w:tcW w:w="2360" w:type="dxa"/>
            <w:tcBorders>
              <w:top w:val="nil"/>
              <w:left w:val="single" w:sz="8" w:space="0" w:color="auto"/>
              <w:bottom w:val="single" w:sz="8" w:space="0" w:color="auto"/>
              <w:right w:val="single" w:sz="8" w:space="0" w:color="auto"/>
            </w:tcBorders>
            <w:shd w:val="clear" w:color="auto" w:fill="auto"/>
            <w:vAlign w:val="center"/>
            <w:hideMark/>
          </w:tcPr>
          <w:p w14:paraId="117D44F6" w14:textId="77777777" w:rsidR="00A57437" w:rsidRPr="003C67F0" w:rsidRDefault="00A57437" w:rsidP="00A57437">
            <w:pPr>
              <w:widowControl/>
              <w:kinsoku/>
              <w:overflowPunct/>
              <w:autoSpaceDE/>
              <w:autoSpaceDN/>
              <w:adjustRightInd/>
              <w:spacing w:after="0" w:line="240" w:lineRule="auto"/>
              <w:textAlignment w:val="auto"/>
              <w:rPr>
                <w:rFonts w:eastAsia="Times New Roman"/>
                <w:snapToGrid/>
                <w:color w:val="000000"/>
                <w:kern w:val="0"/>
                <w:sz w:val="22"/>
                <w:lang w:val="en-US" w:eastAsia="en-US"/>
              </w:rPr>
            </w:pPr>
            <w:r w:rsidRPr="003C67F0">
              <w:rPr>
                <w:rFonts w:eastAsia="Times New Roman"/>
                <w:snapToGrid/>
                <w:color w:val="000000"/>
                <w:kern w:val="0"/>
                <w:sz w:val="22"/>
                <w:lang w:val="en-US" w:eastAsia="en-US"/>
              </w:rPr>
              <w:t xml:space="preserve">RACH frequency occupancy (MHz) </w:t>
            </w:r>
            <w:r w:rsidRPr="003C67F0">
              <w:rPr>
                <w:rFonts w:eastAsia="Times New Roman"/>
                <w:snapToGrid/>
                <w:color w:val="000000"/>
                <w:kern w:val="0"/>
                <w:szCs w:val="20"/>
                <w:vertAlign w:val="superscript"/>
                <w:lang w:val="en-US" w:eastAsia="en-US"/>
              </w:rPr>
              <w:t>(1)</w:t>
            </w:r>
          </w:p>
        </w:tc>
        <w:tc>
          <w:tcPr>
            <w:tcW w:w="2080" w:type="dxa"/>
            <w:tcBorders>
              <w:top w:val="nil"/>
              <w:left w:val="nil"/>
              <w:bottom w:val="single" w:sz="8" w:space="0" w:color="auto"/>
              <w:right w:val="single" w:sz="8" w:space="0" w:color="auto"/>
            </w:tcBorders>
            <w:shd w:val="clear" w:color="auto" w:fill="auto"/>
            <w:vAlign w:val="center"/>
            <w:hideMark/>
          </w:tcPr>
          <w:p w14:paraId="0DCB5D93" w14:textId="77777777" w:rsidR="00A57437" w:rsidRPr="003C67F0" w:rsidRDefault="00A57437" w:rsidP="00A57437">
            <w:pPr>
              <w:widowControl/>
              <w:kinsoku/>
              <w:overflowPunct/>
              <w:autoSpaceDE/>
              <w:autoSpaceDN/>
              <w:adjustRightInd/>
              <w:spacing w:after="0" w:line="240" w:lineRule="auto"/>
              <w:textAlignment w:val="auto"/>
              <w:rPr>
                <w:rFonts w:eastAsia="Times New Roman"/>
                <w:snapToGrid/>
                <w:color w:val="000000"/>
                <w:kern w:val="0"/>
                <w:sz w:val="22"/>
                <w:lang w:val="en-US" w:eastAsia="en-US"/>
              </w:rPr>
            </w:pPr>
            <w:r w:rsidRPr="003C67F0">
              <w:rPr>
                <w:rFonts w:eastAsia="Times New Roman"/>
                <w:snapToGrid/>
                <w:color w:val="000000"/>
                <w:kern w:val="0"/>
                <w:sz w:val="22"/>
                <w:lang w:val="en-US" w:eastAsia="en-US"/>
              </w:rPr>
              <w:t>4.17</w:t>
            </w:r>
          </w:p>
        </w:tc>
        <w:tc>
          <w:tcPr>
            <w:tcW w:w="2960" w:type="dxa"/>
            <w:tcBorders>
              <w:top w:val="nil"/>
              <w:left w:val="nil"/>
              <w:bottom w:val="single" w:sz="8" w:space="0" w:color="auto"/>
              <w:right w:val="single" w:sz="8" w:space="0" w:color="auto"/>
            </w:tcBorders>
            <w:shd w:val="clear" w:color="auto" w:fill="auto"/>
            <w:vAlign w:val="center"/>
            <w:hideMark/>
          </w:tcPr>
          <w:p w14:paraId="4DD17976" w14:textId="77777777" w:rsidR="00A57437" w:rsidRPr="003C67F0" w:rsidRDefault="00A57437" w:rsidP="00A57437">
            <w:pPr>
              <w:widowControl/>
              <w:kinsoku/>
              <w:overflowPunct/>
              <w:autoSpaceDE/>
              <w:autoSpaceDN/>
              <w:adjustRightInd/>
              <w:spacing w:after="0" w:line="240" w:lineRule="auto"/>
              <w:textAlignment w:val="auto"/>
              <w:rPr>
                <w:rFonts w:eastAsia="Times New Roman"/>
                <w:snapToGrid/>
                <w:color w:val="000000"/>
                <w:kern w:val="0"/>
                <w:sz w:val="22"/>
                <w:lang w:val="en-US" w:eastAsia="en-US"/>
              </w:rPr>
            </w:pPr>
            <w:r w:rsidRPr="003C67F0">
              <w:rPr>
                <w:rFonts w:eastAsia="Times New Roman"/>
                <w:snapToGrid/>
                <w:color w:val="000000"/>
                <w:kern w:val="0"/>
                <w:sz w:val="22"/>
                <w:lang w:val="en-US" w:eastAsia="en-US"/>
              </w:rPr>
              <w:t>8.34</w:t>
            </w:r>
          </w:p>
        </w:tc>
        <w:tc>
          <w:tcPr>
            <w:tcW w:w="2220" w:type="dxa"/>
            <w:tcBorders>
              <w:top w:val="nil"/>
              <w:left w:val="nil"/>
              <w:bottom w:val="single" w:sz="8" w:space="0" w:color="auto"/>
              <w:right w:val="single" w:sz="8" w:space="0" w:color="auto"/>
            </w:tcBorders>
            <w:shd w:val="clear" w:color="auto" w:fill="auto"/>
            <w:vAlign w:val="center"/>
            <w:hideMark/>
          </w:tcPr>
          <w:p w14:paraId="782D9262" w14:textId="77777777" w:rsidR="00A57437" w:rsidRPr="003C67F0" w:rsidRDefault="00A57437" w:rsidP="00A57437">
            <w:pPr>
              <w:widowControl/>
              <w:kinsoku/>
              <w:overflowPunct/>
              <w:autoSpaceDE/>
              <w:autoSpaceDN/>
              <w:adjustRightInd/>
              <w:spacing w:after="0" w:line="240" w:lineRule="auto"/>
              <w:textAlignment w:val="auto"/>
              <w:rPr>
                <w:rFonts w:eastAsia="Times New Roman"/>
                <w:snapToGrid/>
                <w:color w:val="000000"/>
                <w:kern w:val="0"/>
                <w:sz w:val="22"/>
                <w:lang w:val="en-US" w:eastAsia="en-US"/>
              </w:rPr>
            </w:pPr>
            <w:r w:rsidRPr="003C67F0">
              <w:rPr>
                <w:rFonts w:eastAsia="Times New Roman"/>
                <w:snapToGrid/>
                <w:color w:val="000000"/>
                <w:kern w:val="0"/>
                <w:sz w:val="22"/>
                <w:lang w:val="en-US" w:eastAsia="en-US"/>
              </w:rPr>
              <w:t>8.49</w:t>
            </w:r>
          </w:p>
        </w:tc>
      </w:tr>
      <w:tr w:rsidR="00A57437" w:rsidRPr="003C67F0" w14:paraId="059E0C13" w14:textId="77777777" w:rsidTr="003C67F0">
        <w:trPr>
          <w:trHeight w:val="20"/>
        </w:trPr>
        <w:tc>
          <w:tcPr>
            <w:tcW w:w="2360" w:type="dxa"/>
            <w:tcBorders>
              <w:top w:val="nil"/>
              <w:left w:val="single" w:sz="8" w:space="0" w:color="auto"/>
              <w:bottom w:val="single" w:sz="8" w:space="0" w:color="auto"/>
              <w:right w:val="single" w:sz="8" w:space="0" w:color="auto"/>
            </w:tcBorders>
            <w:shd w:val="clear" w:color="auto" w:fill="auto"/>
            <w:vAlign w:val="center"/>
            <w:hideMark/>
          </w:tcPr>
          <w:p w14:paraId="7E500AF5" w14:textId="77777777" w:rsidR="00A57437" w:rsidRPr="003C67F0" w:rsidRDefault="00A57437" w:rsidP="00A57437">
            <w:pPr>
              <w:widowControl/>
              <w:kinsoku/>
              <w:overflowPunct/>
              <w:autoSpaceDE/>
              <w:autoSpaceDN/>
              <w:adjustRightInd/>
              <w:spacing w:after="0" w:line="240" w:lineRule="auto"/>
              <w:textAlignment w:val="auto"/>
              <w:rPr>
                <w:rFonts w:eastAsia="Times New Roman"/>
                <w:snapToGrid/>
                <w:color w:val="000000"/>
                <w:kern w:val="0"/>
                <w:sz w:val="22"/>
                <w:lang w:val="en-US" w:eastAsia="en-US"/>
              </w:rPr>
            </w:pPr>
            <w:r w:rsidRPr="003C67F0">
              <w:rPr>
                <w:rFonts w:eastAsia="Times New Roman"/>
                <w:snapToGrid/>
                <w:color w:val="000000"/>
                <w:kern w:val="0"/>
                <w:sz w:val="22"/>
                <w:lang w:val="en-US" w:eastAsia="en-US"/>
              </w:rPr>
              <w:lastRenderedPageBreak/>
              <w:t xml:space="preserve">Noise level, Np (dBm) </w:t>
            </w:r>
            <w:r w:rsidRPr="003C67F0">
              <w:rPr>
                <w:rFonts w:eastAsia="Times New Roman"/>
                <w:snapToGrid/>
                <w:color w:val="000000"/>
                <w:kern w:val="0"/>
                <w:szCs w:val="20"/>
                <w:vertAlign w:val="superscript"/>
                <w:lang w:val="en-US" w:eastAsia="en-US"/>
              </w:rPr>
              <w:t>(1)</w:t>
            </w:r>
          </w:p>
        </w:tc>
        <w:tc>
          <w:tcPr>
            <w:tcW w:w="2080" w:type="dxa"/>
            <w:tcBorders>
              <w:top w:val="nil"/>
              <w:left w:val="nil"/>
              <w:bottom w:val="single" w:sz="8" w:space="0" w:color="auto"/>
              <w:right w:val="single" w:sz="8" w:space="0" w:color="auto"/>
            </w:tcBorders>
            <w:shd w:val="clear" w:color="auto" w:fill="auto"/>
            <w:vAlign w:val="center"/>
            <w:hideMark/>
          </w:tcPr>
          <w:p w14:paraId="5FC14FD7" w14:textId="77777777" w:rsidR="00A57437" w:rsidRPr="003C67F0" w:rsidRDefault="00A57437" w:rsidP="00A57437">
            <w:pPr>
              <w:widowControl/>
              <w:kinsoku/>
              <w:overflowPunct/>
              <w:autoSpaceDE/>
              <w:autoSpaceDN/>
              <w:adjustRightInd/>
              <w:spacing w:after="0" w:line="240" w:lineRule="auto"/>
              <w:textAlignment w:val="auto"/>
              <w:rPr>
                <w:rFonts w:eastAsia="Times New Roman"/>
                <w:snapToGrid/>
                <w:color w:val="000000"/>
                <w:kern w:val="0"/>
                <w:sz w:val="22"/>
                <w:lang w:val="en-US" w:eastAsia="en-US"/>
              </w:rPr>
            </w:pPr>
            <w:r w:rsidRPr="003C67F0">
              <w:rPr>
                <w:rFonts w:eastAsia="Times New Roman"/>
                <w:snapToGrid/>
                <w:color w:val="000000"/>
                <w:kern w:val="0"/>
                <w:sz w:val="22"/>
                <w:lang w:val="en-US" w:eastAsia="en-US"/>
              </w:rPr>
              <w:t>-102.8</w:t>
            </w:r>
          </w:p>
        </w:tc>
        <w:tc>
          <w:tcPr>
            <w:tcW w:w="2960" w:type="dxa"/>
            <w:tcBorders>
              <w:top w:val="nil"/>
              <w:left w:val="nil"/>
              <w:bottom w:val="single" w:sz="8" w:space="0" w:color="auto"/>
              <w:right w:val="single" w:sz="8" w:space="0" w:color="auto"/>
            </w:tcBorders>
            <w:shd w:val="clear" w:color="auto" w:fill="auto"/>
            <w:vAlign w:val="center"/>
            <w:hideMark/>
          </w:tcPr>
          <w:p w14:paraId="1620C83F" w14:textId="77777777" w:rsidR="00A57437" w:rsidRPr="003C67F0" w:rsidRDefault="00A57437" w:rsidP="00A57437">
            <w:pPr>
              <w:widowControl/>
              <w:kinsoku/>
              <w:overflowPunct/>
              <w:autoSpaceDE/>
              <w:autoSpaceDN/>
              <w:adjustRightInd/>
              <w:spacing w:after="0" w:line="240" w:lineRule="auto"/>
              <w:textAlignment w:val="auto"/>
              <w:rPr>
                <w:rFonts w:eastAsia="Times New Roman"/>
                <w:snapToGrid/>
                <w:color w:val="000000"/>
                <w:kern w:val="0"/>
                <w:sz w:val="22"/>
                <w:lang w:val="en-US" w:eastAsia="en-US"/>
              </w:rPr>
            </w:pPr>
            <w:r w:rsidRPr="003C67F0">
              <w:rPr>
                <w:rFonts w:eastAsia="Times New Roman"/>
                <w:snapToGrid/>
                <w:color w:val="000000"/>
                <w:kern w:val="0"/>
                <w:sz w:val="22"/>
                <w:lang w:val="en-US" w:eastAsia="en-US"/>
              </w:rPr>
              <w:t>-99.8</w:t>
            </w:r>
          </w:p>
        </w:tc>
        <w:tc>
          <w:tcPr>
            <w:tcW w:w="2220" w:type="dxa"/>
            <w:tcBorders>
              <w:top w:val="nil"/>
              <w:left w:val="nil"/>
              <w:bottom w:val="single" w:sz="8" w:space="0" w:color="auto"/>
              <w:right w:val="single" w:sz="8" w:space="0" w:color="auto"/>
            </w:tcBorders>
            <w:shd w:val="clear" w:color="auto" w:fill="auto"/>
            <w:vAlign w:val="center"/>
            <w:hideMark/>
          </w:tcPr>
          <w:p w14:paraId="02AEC3E6" w14:textId="77777777" w:rsidR="00A57437" w:rsidRPr="003C67F0" w:rsidRDefault="00A57437" w:rsidP="00A57437">
            <w:pPr>
              <w:widowControl/>
              <w:kinsoku/>
              <w:overflowPunct/>
              <w:autoSpaceDE/>
              <w:autoSpaceDN/>
              <w:adjustRightInd/>
              <w:spacing w:after="0" w:line="240" w:lineRule="auto"/>
              <w:textAlignment w:val="auto"/>
              <w:rPr>
                <w:rFonts w:eastAsia="Times New Roman"/>
                <w:snapToGrid/>
                <w:color w:val="000000"/>
                <w:kern w:val="0"/>
                <w:sz w:val="22"/>
                <w:lang w:val="en-US" w:eastAsia="en-US"/>
              </w:rPr>
            </w:pPr>
            <w:r w:rsidRPr="003C67F0">
              <w:rPr>
                <w:rFonts w:eastAsia="Times New Roman"/>
                <w:snapToGrid/>
                <w:color w:val="000000"/>
                <w:kern w:val="0"/>
                <w:sz w:val="22"/>
                <w:lang w:val="en-US" w:eastAsia="en-US"/>
              </w:rPr>
              <w:t>-99.7</w:t>
            </w:r>
          </w:p>
        </w:tc>
      </w:tr>
      <w:tr w:rsidR="00A57437" w:rsidRPr="003C67F0" w14:paraId="1AFABD67" w14:textId="77777777" w:rsidTr="003C67F0">
        <w:trPr>
          <w:trHeight w:val="20"/>
        </w:trPr>
        <w:tc>
          <w:tcPr>
            <w:tcW w:w="2360" w:type="dxa"/>
            <w:tcBorders>
              <w:top w:val="nil"/>
              <w:left w:val="single" w:sz="8" w:space="0" w:color="auto"/>
              <w:bottom w:val="single" w:sz="8" w:space="0" w:color="auto"/>
              <w:right w:val="single" w:sz="8" w:space="0" w:color="auto"/>
            </w:tcBorders>
            <w:shd w:val="clear" w:color="auto" w:fill="auto"/>
            <w:vAlign w:val="center"/>
            <w:hideMark/>
          </w:tcPr>
          <w:p w14:paraId="1B41ED41" w14:textId="77777777" w:rsidR="00A57437" w:rsidRPr="003C67F0" w:rsidRDefault="00A57437" w:rsidP="00A57437">
            <w:pPr>
              <w:widowControl/>
              <w:kinsoku/>
              <w:overflowPunct/>
              <w:autoSpaceDE/>
              <w:autoSpaceDN/>
              <w:adjustRightInd/>
              <w:spacing w:after="0" w:line="240" w:lineRule="auto"/>
              <w:textAlignment w:val="auto"/>
              <w:rPr>
                <w:rFonts w:eastAsia="Times New Roman"/>
                <w:snapToGrid/>
                <w:color w:val="000000"/>
                <w:kern w:val="0"/>
                <w:sz w:val="22"/>
                <w:lang w:val="en-US" w:eastAsia="en-US"/>
              </w:rPr>
            </w:pPr>
            <w:r w:rsidRPr="003C67F0">
              <w:rPr>
                <w:rFonts w:eastAsia="Times New Roman"/>
                <w:snapToGrid/>
                <w:color w:val="000000"/>
                <w:kern w:val="0"/>
                <w:sz w:val="22"/>
                <w:lang w:val="en-US" w:eastAsia="en-US"/>
              </w:rPr>
              <w:t>SNR (dB) corresponding to 1% missed detection probability</w:t>
            </w:r>
          </w:p>
        </w:tc>
        <w:tc>
          <w:tcPr>
            <w:tcW w:w="2080" w:type="dxa"/>
            <w:tcBorders>
              <w:top w:val="nil"/>
              <w:left w:val="nil"/>
              <w:bottom w:val="single" w:sz="8" w:space="0" w:color="auto"/>
              <w:right w:val="single" w:sz="8" w:space="0" w:color="auto"/>
            </w:tcBorders>
            <w:shd w:val="clear" w:color="auto" w:fill="auto"/>
            <w:vAlign w:val="center"/>
            <w:hideMark/>
          </w:tcPr>
          <w:p w14:paraId="4B37917F" w14:textId="77777777" w:rsidR="00A57437" w:rsidRPr="003C67F0" w:rsidRDefault="00A57437" w:rsidP="00A57437">
            <w:pPr>
              <w:widowControl/>
              <w:kinsoku/>
              <w:overflowPunct/>
              <w:autoSpaceDE/>
              <w:autoSpaceDN/>
              <w:adjustRightInd/>
              <w:spacing w:after="0" w:line="240" w:lineRule="auto"/>
              <w:textAlignment w:val="auto"/>
              <w:rPr>
                <w:rFonts w:eastAsia="Times New Roman"/>
                <w:snapToGrid/>
                <w:color w:val="000000"/>
                <w:kern w:val="0"/>
                <w:sz w:val="22"/>
                <w:lang w:val="en-US" w:eastAsia="en-US"/>
              </w:rPr>
            </w:pPr>
            <w:r w:rsidRPr="003C67F0">
              <w:rPr>
                <w:rFonts w:eastAsia="Times New Roman"/>
                <w:snapToGrid/>
                <w:color w:val="000000"/>
                <w:kern w:val="0"/>
                <w:sz w:val="22"/>
                <w:lang w:val="en-US" w:eastAsia="en-US"/>
              </w:rPr>
              <w:t>-5</w:t>
            </w:r>
          </w:p>
        </w:tc>
        <w:tc>
          <w:tcPr>
            <w:tcW w:w="2960" w:type="dxa"/>
            <w:tcBorders>
              <w:top w:val="nil"/>
              <w:left w:val="nil"/>
              <w:bottom w:val="single" w:sz="8" w:space="0" w:color="auto"/>
              <w:right w:val="single" w:sz="8" w:space="0" w:color="auto"/>
            </w:tcBorders>
            <w:shd w:val="clear" w:color="auto" w:fill="auto"/>
            <w:vAlign w:val="center"/>
            <w:hideMark/>
          </w:tcPr>
          <w:p w14:paraId="2DD59D40" w14:textId="77777777" w:rsidR="00A57437" w:rsidRPr="003C67F0" w:rsidRDefault="00A57437" w:rsidP="00A57437">
            <w:pPr>
              <w:widowControl/>
              <w:kinsoku/>
              <w:overflowPunct/>
              <w:autoSpaceDE/>
              <w:autoSpaceDN/>
              <w:adjustRightInd/>
              <w:spacing w:after="0" w:line="240" w:lineRule="auto"/>
              <w:textAlignment w:val="auto"/>
              <w:rPr>
                <w:rFonts w:eastAsia="Times New Roman"/>
                <w:snapToGrid/>
                <w:color w:val="000000"/>
                <w:kern w:val="0"/>
                <w:sz w:val="22"/>
                <w:lang w:val="en-US" w:eastAsia="en-US"/>
              </w:rPr>
            </w:pPr>
            <w:r w:rsidRPr="003C67F0">
              <w:rPr>
                <w:rFonts w:eastAsia="Times New Roman"/>
                <w:snapToGrid/>
                <w:color w:val="000000"/>
                <w:kern w:val="0"/>
                <w:sz w:val="22"/>
                <w:lang w:val="en-US" w:eastAsia="en-US"/>
              </w:rPr>
              <w:t>-8.6</w:t>
            </w:r>
          </w:p>
        </w:tc>
        <w:tc>
          <w:tcPr>
            <w:tcW w:w="2220" w:type="dxa"/>
            <w:tcBorders>
              <w:top w:val="nil"/>
              <w:left w:val="nil"/>
              <w:bottom w:val="single" w:sz="8" w:space="0" w:color="auto"/>
              <w:right w:val="single" w:sz="8" w:space="0" w:color="auto"/>
            </w:tcBorders>
            <w:shd w:val="clear" w:color="auto" w:fill="auto"/>
            <w:vAlign w:val="center"/>
            <w:hideMark/>
          </w:tcPr>
          <w:p w14:paraId="76FE75D1" w14:textId="77777777" w:rsidR="00A57437" w:rsidRPr="003C67F0" w:rsidRDefault="00A57437" w:rsidP="00A57437">
            <w:pPr>
              <w:widowControl/>
              <w:kinsoku/>
              <w:overflowPunct/>
              <w:autoSpaceDE/>
              <w:autoSpaceDN/>
              <w:adjustRightInd/>
              <w:spacing w:after="0" w:line="240" w:lineRule="auto"/>
              <w:textAlignment w:val="auto"/>
              <w:rPr>
                <w:rFonts w:eastAsia="Times New Roman"/>
                <w:snapToGrid/>
                <w:color w:val="000000"/>
                <w:kern w:val="0"/>
                <w:sz w:val="22"/>
                <w:lang w:val="en-US" w:eastAsia="en-US"/>
              </w:rPr>
            </w:pPr>
            <w:r w:rsidRPr="003C67F0">
              <w:rPr>
                <w:rFonts w:eastAsia="Times New Roman"/>
                <w:snapToGrid/>
                <w:color w:val="000000"/>
                <w:kern w:val="0"/>
                <w:sz w:val="22"/>
                <w:lang w:val="en-US" w:eastAsia="en-US"/>
              </w:rPr>
              <w:t>-8.7</w:t>
            </w:r>
          </w:p>
        </w:tc>
      </w:tr>
      <w:tr w:rsidR="00A57437" w:rsidRPr="003C67F0" w14:paraId="6ED792ED" w14:textId="77777777" w:rsidTr="003C67F0">
        <w:trPr>
          <w:trHeight w:val="20"/>
        </w:trPr>
        <w:tc>
          <w:tcPr>
            <w:tcW w:w="2360" w:type="dxa"/>
            <w:tcBorders>
              <w:top w:val="nil"/>
              <w:left w:val="single" w:sz="8" w:space="0" w:color="auto"/>
              <w:bottom w:val="single" w:sz="8" w:space="0" w:color="auto"/>
              <w:right w:val="single" w:sz="8" w:space="0" w:color="auto"/>
            </w:tcBorders>
            <w:shd w:val="clear" w:color="auto" w:fill="auto"/>
            <w:vAlign w:val="center"/>
            <w:hideMark/>
          </w:tcPr>
          <w:p w14:paraId="2040D03E" w14:textId="77777777" w:rsidR="00A57437" w:rsidRPr="003C67F0" w:rsidRDefault="00A57437" w:rsidP="00A57437">
            <w:pPr>
              <w:widowControl/>
              <w:kinsoku/>
              <w:overflowPunct/>
              <w:autoSpaceDE/>
              <w:autoSpaceDN/>
              <w:adjustRightInd/>
              <w:spacing w:after="0" w:line="240" w:lineRule="auto"/>
              <w:textAlignment w:val="auto"/>
              <w:rPr>
                <w:rFonts w:eastAsia="Times New Roman"/>
                <w:snapToGrid/>
                <w:color w:val="000000"/>
                <w:kern w:val="0"/>
                <w:sz w:val="22"/>
                <w:lang w:val="en-US" w:eastAsia="en-US"/>
              </w:rPr>
            </w:pPr>
            <w:r w:rsidRPr="003C67F0">
              <w:rPr>
                <w:rFonts w:eastAsia="Times New Roman"/>
                <w:snapToGrid/>
                <w:color w:val="000000"/>
                <w:kern w:val="0"/>
                <w:sz w:val="22"/>
                <w:lang w:val="en-US" w:eastAsia="en-US"/>
              </w:rPr>
              <w:t>P_max (dBm)</w:t>
            </w:r>
            <w:r w:rsidRPr="003C67F0">
              <w:rPr>
                <w:rFonts w:eastAsia="Times New Roman"/>
                <w:snapToGrid/>
                <w:color w:val="000000"/>
                <w:kern w:val="0"/>
                <w:szCs w:val="20"/>
                <w:vertAlign w:val="superscript"/>
                <w:lang w:val="en-US" w:eastAsia="en-US"/>
              </w:rPr>
              <w:t xml:space="preserve"> (2)</w:t>
            </w:r>
          </w:p>
        </w:tc>
        <w:tc>
          <w:tcPr>
            <w:tcW w:w="2080" w:type="dxa"/>
            <w:tcBorders>
              <w:top w:val="nil"/>
              <w:left w:val="nil"/>
              <w:bottom w:val="single" w:sz="8" w:space="0" w:color="auto"/>
              <w:right w:val="single" w:sz="8" w:space="0" w:color="auto"/>
            </w:tcBorders>
            <w:shd w:val="clear" w:color="auto" w:fill="auto"/>
            <w:vAlign w:val="center"/>
            <w:hideMark/>
          </w:tcPr>
          <w:p w14:paraId="71819A5C" w14:textId="77777777" w:rsidR="00A57437" w:rsidRPr="003C67F0" w:rsidRDefault="00A57437" w:rsidP="00A57437">
            <w:pPr>
              <w:widowControl/>
              <w:kinsoku/>
              <w:overflowPunct/>
              <w:autoSpaceDE/>
              <w:autoSpaceDN/>
              <w:adjustRightInd/>
              <w:spacing w:after="0" w:line="240" w:lineRule="auto"/>
              <w:textAlignment w:val="auto"/>
              <w:rPr>
                <w:rFonts w:eastAsia="Times New Roman"/>
                <w:snapToGrid/>
                <w:color w:val="000000"/>
                <w:kern w:val="0"/>
                <w:sz w:val="22"/>
                <w:lang w:val="en-US" w:eastAsia="en-US"/>
              </w:rPr>
            </w:pPr>
            <w:r w:rsidRPr="003C67F0">
              <w:rPr>
                <w:rFonts w:eastAsia="Times New Roman"/>
                <w:snapToGrid/>
                <w:color w:val="000000"/>
                <w:kern w:val="0"/>
                <w:sz w:val="22"/>
                <w:lang w:val="en-US" w:eastAsia="en-US"/>
              </w:rPr>
              <w:t>16.2</w:t>
            </w:r>
          </w:p>
        </w:tc>
        <w:tc>
          <w:tcPr>
            <w:tcW w:w="2960" w:type="dxa"/>
            <w:tcBorders>
              <w:top w:val="nil"/>
              <w:left w:val="nil"/>
              <w:bottom w:val="single" w:sz="8" w:space="0" w:color="auto"/>
              <w:right w:val="single" w:sz="8" w:space="0" w:color="auto"/>
            </w:tcBorders>
            <w:shd w:val="clear" w:color="auto" w:fill="auto"/>
            <w:vAlign w:val="center"/>
            <w:hideMark/>
          </w:tcPr>
          <w:p w14:paraId="140BB256" w14:textId="77777777" w:rsidR="00A57437" w:rsidRPr="003C67F0" w:rsidRDefault="00A57437" w:rsidP="00A57437">
            <w:pPr>
              <w:widowControl/>
              <w:kinsoku/>
              <w:overflowPunct/>
              <w:autoSpaceDE/>
              <w:autoSpaceDN/>
              <w:adjustRightInd/>
              <w:spacing w:after="0" w:line="240" w:lineRule="auto"/>
              <w:textAlignment w:val="auto"/>
              <w:rPr>
                <w:rFonts w:eastAsia="Times New Roman"/>
                <w:snapToGrid/>
                <w:color w:val="000000"/>
                <w:kern w:val="0"/>
                <w:sz w:val="22"/>
                <w:lang w:val="en-US" w:eastAsia="en-US"/>
              </w:rPr>
            </w:pPr>
            <w:r w:rsidRPr="003C67F0">
              <w:rPr>
                <w:rFonts w:eastAsia="Times New Roman"/>
                <w:snapToGrid/>
                <w:color w:val="000000"/>
                <w:kern w:val="0"/>
                <w:sz w:val="22"/>
                <w:lang w:val="en-US" w:eastAsia="en-US"/>
              </w:rPr>
              <w:t>19.2</w:t>
            </w:r>
          </w:p>
        </w:tc>
        <w:tc>
          <w:tcPr>
            <w:tcW w:w="2220" w:type="dxa"/>
            <w:tcBorders>
              <w:top w:val="nil"/>
              <w:left w:val="nil"/>
              <w:bottom w:val="single" w:sz="8" w:space="0" w:color="auto"/>
              <w:right w:val="single" w:sz="8" w:space="0" w:color="auto"/>
            </w:tcBorders>
            <w:shd w:val="clear" w:color="auto" w:fill="auto"/>
            <w:vAlign w:val="center"/>
            <w:hideMark/>
          </w:tcPr>
          <w:p w14:paraId="1FC54AE9" w14:textId="77777777" w:rsidR="00A57437" w:rsidRPr="003C67F0" w:rsidRDefault="00A57437" w:rsidP="00A57437">
            <w:pPr>
              <w:widowControl/>
              <w:kinsoku/>
              <w:overflowPunct/>
              <w:autoSpaceDE/>
              <w:autoSpaceDN/>
              <w:adjustRightInd/>
              <w:spacing w:after="0" w:line="240" w:lineRule="auto"/>
              <w:textAlignment w:val="auto"/>
              <w:rPr>
                <w:rFonts w:eastAsia="Times New Roman"/>
                <w:snapToGrid/>
                <w:color w:val="000000"/>
                <w:kern w:val="0"/>
                <w:sz w:val="22"/>
                <w:lang w:val="en-US" w:eastAsia="en-US"/>
              </w:rPr>
            </w:pPr>
            <w:r w:rsidRPr="003C67F0">
              <w:rPr>
                <w:rFonts w:eastAsia="Times New Roman"/>
                <w:snapToGrid/>
                <w:color w:val="000000"/>
                <w:kern w:val="0"/>
                <w:sz w:val="22"/>
                <w:lang w:val="en-US" w:eastAsia="en-US"/>
              </w:rPr>
              <w:t>19.3</w:t>
            </w:r>
          </w:p>
        </w:tc>
      </w:tr>
      <w:tr w:rsidR="00A57437" w:rsidRPr="003C67F0" w14:paraId="30963F6D" w14:textId="77777777" w:rsidTr="003C67F0">
        <w:trPr>
          <w:trHeight w:val="20"/>
        </w:trPr>
        <w:tc>
          <w:tcPr>
            <w:tcW w:w="2360" w:type="dxa"/>
            <w:tcBorders>
              <w:top w:val="nil"/>
              <w:left w:val="single" w:sz="8" w:space="0" w:color="auto"/>
              <w:bottom w:val="single" w:sz="8" w:space="0" w:color="auto"/>
              <w:right w:val="single" w:sz="8" w:space="0" w:color="auto"/>
            </w:tcBorders>
            <w:shd w:val="clear" w:color="auto" w:fill="auto"/>
            <w:vAlign w:val="center"/>
            <w:hideMark/>
          </w:tcPr>
          <w:p w14:paraId="5F2C7679" w14:textId="77777777" w:rsidR="00A57437" w:rsidRPr="003C67F0" w:rsidRDefault="00A57437" w:rsidP="00A57437">
            <w:pPr>
              <w:widowControl/>
              <w:kinsoku/>
              <w:overflowPunct/>
              <w:autoSpaceDE/>
              <w:autoSpaceDN/>
              <w:adjustRightInd/>
              <w:spacing w:after="0" w:line="240" w:lineRule="auto"/>
              <w:textAlignment w:val="auto"/>
              <w:rPr>
                <w:rFonts w:eastAsia="Times New Roman"/>
                <w:snapToGrid/>
                <w:color w:val="000000"/>
                <w:kern w:val="0"/>
                <w:sz w:val="22"/>
                <w:lang w:val="en-US" w:eastAsia="en-US"/>
              </w:rPr>
            </w:pPr>
            <w:r w:rsidRPr="003C67F0">
              <w:rPr>
                <w:rFonts w:eastAsia="Times New Roman"/>
                <w:snapToGrid/>
                <w:color w:val="000000"/>
                <w:kern w:val="0"/>
                <w:sz w:val="22"/>
                <w:lang w:val="en-US" w:eastAsia="en-US"/>
              </w:rPr>
              <w:t>Backoff (dB)</w:t>
            </w:r>
            <w:r w:rsidRPr="003C67F0">
              <w:rPr>
                <w:rFonts w:eastAsia="Times New Roman"/>
                <w:snapToGrid/>
                <w:color w:val="000000"/>
                <w:kern w:val="0"/>
                <w:szCs w:val="20"/>
                <w:vertAlign w:val="superscript"/>
                <w:lang w:val="en-US" w:eastAsia="en-US"/>
              </w:rPr>
              <w:t xml:space="preserve"> (3)</w:t>
            </w:r>
          </w:p>
        </w:tc>
        <w:tc>
          <w:tcPr>
            <w:tcW w:w="2080" w:type="dxa"/>
            <w:tcBorders>
              <w:top w:val="nil"/>
              <w:left w:val="nil"/>
              <w:bottom w:val="single" w:sz="8" w:space="0" w:color="auto"/>
              <w:right w:val="single" w:sz="8" w:space="0" w:color="auto"/>
            </w:tcBorders>
            <w:shd w:val="clear" w:color="auto" w:fill="auto"/>
            <w:vAlign w:val="center"/>
            <w:hideMark/>
          </w:tcPr>
          <w:p w14:paraId="47C9DAD8" w14:textId="77777777" w:rsidR="00A57437" w:rsidRPr="003C67F0" w:rsidRDefault="00A57437" w:rsidP="00A57437">
            <w:pPr>
              <w:widowControl/>
              <w:kinsoku/>
              <w:overflowPunct/>
              <w:autoSpaceDE/>
              <w:autoSpaceDN/>
              <w:adjustRightInd/>
              <w:spacing w:after="0" w:line="240" w:lineRule="auto"/>
              <w:textAlignment w:val="auto"/>
              <w:rPr>
                <w:rFonts w:eastAsia="Times New Roman"/>
                <w:snapToGrid/>
                <w:color w:val="000000"/>
                <w:kern w:val="0"/>
                <w:sz w:val="22"/>
                <w:lang w:val="en-US" w:eastAsia="en-US"/>
              </w:rPr>
            </w:pPr>
            <w:r w:rsidRPr="003C67F0">
              <w:rPr>
                <w:rFonts w:eastAsia="Times New Roman"/>
                <w:snapToGrid/>
                <w:color w:val="000000"/>
                <w:kern w:val="0"/>
                <w:sz w:val="22"/>
                <w:lang w:val="en-US" w:eastAsia="en-US"/>
              </w:rPr>
              <w:t>2.3</w:t>
            </w:r>
          </w:p>
        </w:tc>
        <w:tc>
          <w:tcPr>
            <w:tcW w:w="2960" w:type="dxa"/>
            <w:tcBorders>
              <w:top w:val="nil"/>
              <w:left w:val="nil"/>
              <w:bottom w:val="single" w:sz="8" w:space="0" w:color="auto"/>
              <w:right w:val="single" w:sz="8" w:space="0" w:color="auto"/>
            </w:tcBorders>
            <w:shd w:val="clear" w:color="auto" w:fill="auto"/>
            <w:vAlign w:val="center"/>
            <w:hideMark/>
          </w:tcPr>
          <w:p w14:paraId="25DD76F9" w14:textId="77777777" w:rsidR="00A57437" w:rsidRPr="003C67F0" w:rsidRDefault="00A57437" w:rsidP="00A57437">
            <w:pPr>
              <w:widowControl/>
              <w:kinsoku/>
              <w:overflowPunct/>
              <w:autoSpaceDE/>
              <w:autoSpaceDN/>
              <w:adjustRightInd/>
              <w:spacing w:after="0" w:line="240" w:lineRule="auto"/>
              <w:textAlignment w:val="auto"/>
              <w:rPr>
                <w:rFonts w:eastAsia="Times New Roman"/>
                <w:snapToGrid/>
                <w:color w:val="000000"/>
                <w:kern w:val="0"/>
                <w:sz w:val="22"/>
                <w:lang w:val="en-US" w:eastAsia="en-US"/>
              </w:rPr>
            </w:pPr>
            <w:r w:rsidRPr="003C67F0">
              <w:rPr>
                <w:rFonts w:eastAsia="Times New Roman"/>
                <w:snapToGrid/>
                <w:color w:val="000000"/>
                <w:kern w:val="0"/>
                <w:sz w:val="22"/>
                <w:lang w:val="en-US" w:eastAsia="en-US"/>
              </w:rPr>
              <w:t>3.4</w:t>
            </w:r>
          </w:p>
        </w:tc>
        <w:tc>
          <w:tcPr>
            <w:tcW w:w="2220" w:type="dxa"/>
            <w:tcBorders>
              <w:top w:val="nil"/>
              <w:left w:val="nil"/>
              <w:bottom w:val="single" w:sz="8" w:space="0" w:color="auto"/>
              <w:right w:val="single" w:sz="8" w:space="0" w:color="auto"/>
            </w:tcBorders>
            <w:shd w:val="clear" w:color="auto" w:fill="auto"/>
            <w:vAlign w:val="center"/>
            <w:hideMark/>
          </w:tcPr>
          <w:p w14:paraId="3C29F484" w14:textId="77777777" w:rsidR="00A57437" w:rsidRPr="003C67F0" w:rsidRDefault="00A57437" w:rsidP="00A57437">
            <w:pPr>
              <w:widowControl/>
              <w:kinsoku/>
              <w:overflowPunct/>
              <w:autoSpaceDE/>
              <w:autoSpaceDN/>
              <w:adjustRightInd/>
              <w:spacing w:after="0" w:line="240" w:lineRule="auto"/>
              <w:textAlignment w:val="auto"/>
              <w:rPr>
                <w:rFonts w:eastAsia="Times New Roman"/>
                <w:snapToGrid/>
                <w:color w:val="000000"/>
                <w:kern w:val="0"/>
                <w:sz w:val="22"/>
                <w:lang w:val="en-US" w:eastAsia="en-US"/>
              </w:rPr>
            </w:pPr>
            <w:r w:rsidRPr="003C67F0">
              <w:rPr>
                <w:rFonts w:eastAsia="Times New Roman"/>
                <w:snapToGrid/>
                <w:color w:val="000000"/>
                <w:kern w:val="0"/>
                <w:sz w:val="22"/>
                <w:lang w:val="en-US" w:eastAsia="en-US"/>
              </w:rPr>
              <w:t>2.3</w:t>
            </w:r>
          </w:p>
        </w:tc>
      </w:tr>
      <w:tr w:rsidR="00A57437" w:rsidRPr="003C67F0" w14:paraId="24C16EE5" w14:textId="77777777" w:rsidTr="003C67F0">
        <w:trPr>
          <w:trHeight w:val="20"/>
        </w:trPr>
        <w:tc>
          <w:tcPr>
            <w:tcW w:w="2360" w:type="dxa"/>
            <w:tcBorders>
              <w:top w:val="nil"/>
              <w:left w:val="single" w:sz="8" w:space="0" w:color="auto"/>
              <w:bottom w:val="single" w:sz="8" w:space="0" w:color="auto"/>
              <w:right w:val="single" w:sz="8" w:space="0" w:color="auto"/>
            </w:tcBorders>
            <w:shd w:val="clear" w:color="auto" w:fill="auto"/>
            <w:vAlign w:val="center"/>
            <w:hideMark/>
          </w:tcPr>
          <w:p w14:paraId="0F0BF96A" w14:textId="77777777" w:rsidR="00A57437" w:rsidRPr="003C67F0" w:rsidRDefault="00A57437" w:rsidP="00A57437">
            <w:pPr>
              <w:widowControl/>
              <w:kinsoku/>
              <w:overflowPunct/>
              <w:autoSpaceDE/>
              <w:autoSpaceDN/>
              <w:adjustRightInd/>
              <w:spacing w:after="0" w:line="240" w:lineRule="auto"/>
              <w:textAlignment w:val="auto"/>
              <w:rPr>
                <w:rFonts w:eastAsia="Times New Roman"/>
                <w:snapToGrid/>
                <w:color w:val="000000"/>
                <w:kern w:val="0"/>
                <w:sz w:val="22"/>
                <w:lang w:val="en-US" w:eastAsia="en-US"/>
              </w:rPr>
            </w:pPr>
            <w:r w:rsidRPr="003C67F0">
              <w:rPr>
                <w:rFonts w:eastAsia="Times New Roman"/>
                <w:snapToGrid/>
                <w:color w:val="000000"/>
                <w:kern w:val="0"/>
                <w:sz w:val="22"/>
                <w:lang w:val="en-US" w:eastAsia="en-US"/>
              </w:rPr>
              <w:t>P_TX (dBm)</w:t>
            </w:r>
          </w:p>
        </w:tc>
        <w:tc>
          <w:tcPr>
            <w:tcW w:w="2080" w:type="dxa"/>
            <w:tcBorders>
              <w:top w:val="nil"/>
              <w:left w:val="nil"/>
              <w:bottom w:val="single" w:sz="8" w:space="0" w:color="auto"/>
              <w:right w:val="single" w:sz="8" w:space="0" w:color="auto"/>
            </w:tcBorders>
            <w:shd w:val="clear" w:color="auto" w:fill="auto"/>
            <w:vAlign w:val="center"/>
            <w:hideMark/>
          </w:tcPr>
          <w:p w14:paraId="596C0F8E" w14:textId="77777777" w:rsidR="00A57437" w:rsidRPr="003C67F0" w:rsidRDefault="00A57437" w:rsidP="00A57437">
            <w:pPr>
              <w:widowControl/>
              <w:kinsoku/>
              <w:overflowPunct/>
              <w:autoSpaceDE/>
              <w:autoSpaceDN/>
              <w:adjustRightInd/>
              <w:spacing w:after="0" w:line="240" w:lineRule="auto"/>
              <w:textAlignment w:val="auto"/>
              <w:rPr>
                <w:rFonts w:eastAsia="Times New Roman"/>
                <w:snapToGrid/>
                <w:color w:val="000000"/>
                <w:kern w:val="0"/>
                <w:sz w:val="22"/>
                <w:lang w:val="en-US" w:eastAsia="en-US"/>
              </w:rPr>
            </w:pPr>
            <w:r w:rsidRPr="003C67F0">
              <w:rPr>
                <w:rFonts w:eastAsia="Times New Roman"/>
                <w:snapToGrid/>
                <w:color w:val="000000"/>
                <w:kern w:val="0"/>
                <w:sz w:val="22"/>
                <w:lang w:val="en-US" w:eastAsia="en-US"/>
              </w:rPr>
              <w:t>16.2</w:t>
            </w:r>
          </w:p>
        </w:tc>
        <w:tc>
          <w:tcPr>
            <w:tcW w:w="2960" w:type="dxa"/>
            <w:tcBorders>
              <w:top w:val="nil"/>
              <w:left w:val="nil"/>
              <w:bottom w:val="single" w:sz="8" w:space="0" w:color="auto"/>
              <w:right w:val="single" w:sz="8" w:space="0" w:color="auto"/>
            </w:tcBorders>
            <w:shd w:val="clear" w:color="auto" w:fill="auto"/>
            <w:vAlign w:val="center"/>
            <w:hideMark/>
          </w:tcPr>
          <w:p w14:paraId="219D8F55" w14:textId="77777777" w:rsidR="00A57437" w:rsidRPr="003C67F0" w:rsidRDefault="00A57437" w:rsidP="00A57437">
            <w:pPr>
              <w:widowControl/>
              <w:kinsoku/>
              <w:overflowPunct/>
              <w:autoSpaceDE/>
              <w:autoSpaceDN/>
              <w:adjustRightInd/>
              <w:spacing w:after="0" w:line="240" w:lineRule="auto"/>
              <w:textAlignment w:val="auto"/>
              <w:rPr>
                <w:rFonts w:eastAsia="Times New Roman"/>
                <w:snapToGrid/>
                <w:color w:val="000000"/>
                <w:kern w:val="0"/>
                <w:sz w:val="22"/>
                <w:lang w:val="en-US" w:eastAsia="en-US"/>
              </w:rPr>
            </w:pPr>
            <w:r w:rsidRPr="003C67F0">
              <w:rPr>
                <w:rFonts w:eastAsia="Times New Roman"/>
                <w:snapToGrid/>
                <w:color w:val="000000"/>
                <w:kern w:val="0"/>
                <w:sz w:val="22"/>
                <w:lang w:val="en-US" w:eastAsia="en-US"/>
              </w:rPr>
              <w:t>19.2</w:t>
            </w:r>
          </w:p>
        </w:tc>
        <w:tc>
          <w:tcPr>
            <w:tcW w:w="2220" w:type="dxa"/>
            <w:tcBorders>
              <w:top w:val="nil"/>
              <w:left w:val="nil"/>
              <w:bottom w:val="single" w:sz="8" w:space="0" w:color="auto"/>
              <w:right w:val="single" w:sz="8" w:space="0" w:color="auto"/>
            </w:tcBorders>
            <w:shd w:val="clear" w:color="auto" w:fill="auto"/>
            <w:vAlign w:val="center"/>
            <w:hideMark/>
          </w:tcPr>
          <w:p w14:paraId="34907411" w14:textId="77777777" w:rsidR="00A57437" w:rsidRPr="003C67F0" w:rsidRDefault="00A57437" w:rsidP="00A57437">
            <w:pPr>
              <w:widowControl/>
              <w:kinsoku/>
              <w:overflowPunct/>
              <w:autoSpaceDE/>
              <w:autoSpaceDN/>
              <w:adjustRightInd/>
              <w:spacing w:after="0" w:line="240" w:lineRule="auto"/>
              <w:textAlignment w:val="auto"/>
              <w:rPr>
                <w:rFonts w:eastAsia="Times New Roman"/>
                <w:snapToGrid/>
                <w:color w:val="000000"/>
                <w:kern w:val="0"/>
                <w:sz w:val="22"/>
                <w:lang w:val="en-US" w:eastAsia="en-US"/>
              </w:rPr>
            </w:pPr>
            <w:r w:rsidRPr="003C67F0">
              <w:rPr>
                <w:rFonts w:eastAsia="Times New Roman"/>
                <w:snapToGrid/>
                <w:color w:val="000000"/>
                <w:kern w:val="0"/>
                <w:sz w:val="22"/>
                <w:lang w:val="en-US" w:eastAsia="en-US"/>
              </w:rPr>
              <w:t>19.3</w:t>
            </w:r>
          </w:p>
        </w:tc>
      </w:tr>
      <w:tr w:rsidR="00A57437" w:rsidRPr="003C67F0" w14:paraId="78010E93" w14:textId="77777777" w:rsidTr="003C67F0">
        <w:trPr>
          <w:trHeight w:val="20"/>
        </w:trPr>
        <w:tc>
          <w:tcPr>
            <w:tcW w:w="2360" w:type="dxa"/>
            <w:tcBorders>
              <w:top w:val="nil"/>
              <w:left w:val="single" w:sz="8" w:space="0" w:color="auto"/>
              <w:bottom w:val="single" w:sz="8" w:space="0" w:color="auto"/>
              <w:right w:val="single" w:sz="8" w:space="0" w:color="auto"/>
            </w:tcBorders>
            <w:shd w:val="clear" w:color="auto" w:fill="auto"/>
            <w:vAlign w:val="center"/>
            <w:hideMark/>
          </w:tcPr>
          <w:p w14:paraId="2BC7FBF1" w14:textId="77777777" w:rsidR="00A57437" w:rsidRPr="003C67F0" w:rsidRDefault="00A57437" w:rsidP="00A57437">
            <w:pPr>
              <w:widowControl/>
              <w:kinsoku/>
              <w:overflowPunct/>
              <w:autoSpaceDE/>
              <w:autoSpaceDN/>
              <w:adjustRightInd/>
              <w:spacing w:after="0" w:line="240" w:lineRule="auto"/>
              <w:textAlignment w:val="auto"/>
              <w:rPr>
                <w:rFonts w:eastAsia="Times New Roman"/>
                <w:snapToGrid/>
                <w:color w:val="000000"/>
                <w:kern w:val="0"/>
                <w:sz w:val="22"/>
                <w:lang w:val="en-US" w:eastAsia="en-US"/>
              </w:rPr>
            </w:pPr>
            <w:r w:rsidRPr="003C67F0">
              <w:rPr>
                <w:rFonts w:eastAsia="Times New Roman"/>
                <w:snapToGrid/>
                <w:color w:val="000000"/>
                <w:kern w:val="0"/>
                <w:sz w:val="22"/>
                <w:lang w:val="en-US" w:eastAsia="en-US"/>
              </w:rPr>
              <w:t>MCL (dB)</w:t>
            </w:r>
          </w:p>
        </w:tc>
        <w:tc>
          <w:tcPr>
            <w:tcW w:w="2080" w:type="dxa"/>
            <w:tcBorders>
              <w:top w:val="nil"/>
              <w:left w:val="nil"/>
              <w:bottom w:val="single" w:sz="8" w:space="0" w:color="auto"/>
              <w:right w:val="single" w:sz="8" w:space="0" w:color="auto"/>
            </w:tcBorders>
            <w:shd w:val="clear" w:color="auto" w:fill="auto"/>
            <w:vAlign w:val="center"/>
            <w:hideMark/>
          </w:tcPr>
          <w:p w14:paraId="32192198" w14:textId="77777777" w:rsidR="00A57437" w:rsidRPr="003C67F0" w:rsidRDefault="00A57437" w:rsidP="00A57437">
            <w:pPr>
              <w:widowControl/>
              <w:kinsoku/>
              <w:overflowPunct/>
              <w:autoSpaceDE/>
              <w:autoSpaceDN/>
              <w:adjustRightInd/>
              <w:spacing w:after="0" w:line="240" w:lineRule="auto"/>
              <w:textAlignment w:val="auto"/>
              <w:rPr>
                <w:rFonts w:eastAsia="Times New Roman"/>
                <w:snapToGrid/>
                <w:color w:val="000000"/>
                <w:kern w:val="0"/>
                <w:sz w:val="22"/>
                <w:lang w:val="en-US" w:eastAsia="en-US"/>
              </w:rPr>
            </w:pPr>
            <w:r w:rsidRPr="003C67F0">
              <w:rPr>
                <w:rFonts w:eastAsia="Times New Roman"/>
                <w:snapToGrid/>
                <w:color w:val="000000"/>
                <w:kern w:val="0"/>
                <w:sz w:val="22"/>
                <w:lang w:val="en-US" w:eastAsia="en-US"/>
              </w:rPr>
              <w:t>124</w:t>
            </w:r>
          </w:p>
        </w:tc>
        <w:tc>
          <w:tcPr>
            <w:tcW w:w="2960" w:type="dxa"/>
            <w:tcBorders>
              <w:top w:val="nil"/>
              <w:left w:val="nil"/>
              <w:bottom w:val="single" w:sz="8" w:space="0" w:color="auto"/>
              <w:right w:val="single" w:sz="8" w:space="0" w:color="auto"/>
            </w:tcBorders>
            <w:shd w:val="clear" w:color="auto" w:fill="auto"/>
            <w:vAlign w:val="center"/>
            <w:hideMark/>
          </w:tcPr>
          <w:p w14:paraId="092AA448" w14:textId="77777777" w:rsidR="00A57437" w:rsidRPr="003C67F0" w:rsidRDefault="00A57437" w:rsidP="00A57437">
            <w:pPr>
              <w:widowControl/>
              <w:kinsoku/>
              <w:overflowPunct/>
              <w:autoSpaceDE/>
              <w:autoSpaceDN/>
              <w:adjustRightInd/>
              <w:spacing w:after="0" w:line="240" w:lineRule="auto"/>
              <w:textAlignment w:val="auto"/>
              <w:rPr>
                <w:rFonts w:eastAsia="Times New Roman"/>
                <w:snapToGrid/>
                <w:color w:val="000000"/>
                <w:kern w:val="0"/>
                <w:sz w:val="22"/>
                <w:lang w:val="en-US" w:eastAsia="en-US"/>
              </w:rPr>
            </w:pPr>
            <w:r w:rsidRPr="003C67F0">
              <w:rPr>
                <w:rFonts w:eastAsia="Times New Roman"/>
                <w:snapToGrid/>
                <w:color w:val="000000"/>
                <w:kern w:val="0"/>
                <w:sz w:val="22"/>
                <w:lang w:val="en-US" w:eastAsia="en-US"/>
              </w:rPr>
              <w:t>127.6</w:t>
            </w:r>
          </w:p>
        </w:tc>
        <w:tc>
          <w:tcPr>
            <w:tcW w:w="2220" w:type="dxa"/>
            <w:tcBorders>
              <w:top w:val="nil"/>
              <w:left w:val="nil"/>
              <w:bottom w:val="single" w:sz="8" w:space="0" w:color="auto"/>
              <w:right w:val="single" w:sz="8" w:space="0" w:color="auto"/>
            </w:tcBorders>
            <w:shd w:val="clear" w:color="auto" w:fill="auto"/>
            <w:vAlign w:val="center"/>
            <w:hideMark/>
          </w:tcPr>
          <w:p w14:paraId="43ED0C63" w14:textId="77777777" w:rsidR="00A57437" w:rsidRPr="003C67F0" w:rsidRDefault="00A57437" w:rsidP="00A57437">
            <w:pPr>
              <w:widowControl/>
              <w:kinsoku/>
              <w:overflowPunct/>
              <w:autoSpaceDE/>
              <w:autoSpaceDN/>
              <w:adjustRightInd/>
              <w:spacing w:after="0" w:line="240" w:lineRule="auto"/>
              <w:textAlignment w:val="auto"/>
              <w:rPr>
                <w:rFonts w:eastAsia="Times New Roman"/>
                <w:snapToGrid/>
                <w:color w:val="000000"/>
                <w:kern w:val="0"/>
                <w:sz w:val="22"/>
                <w:lang w:val="en-US" w:eastAsia="en-US"/>
              </w:rPr>
            </w:pPr>
            <w:r w:rsidRPr="003C67F0">
              <w:rPr>
                <w:rFonts w:eastAsia="Times New Roman"/>
                <w:snapToGrid/>
                <w:color w:val="000000"/>
                <w:kern w:val="0"/>
                <w:sz w:val="22"/>
                <w:lang w:val="en-US" w:eastAsia="en-US"/>
              </w:rPr>
              <w:t>127.7</w:t>
            </w:r>
          </w:p>
        </w:tc>
      </w:tr>
      <w:tr w:rsidR="00A57437" w:rsidRPr="003C67F0" w14:paraId="09172676" w14:textId="77777777" w:rsidTr="003C67F0">
        <w:trPr>
          <w:trHeight w:val="20"/>
        </w:trPr>
        <w:tc>
          <w:tcPr>
            <w:tcW w:w="2360" w:type="dxa"/>
            <w:tcBorders>
              <w:top w:val="nil"/>
              <w:left w:val="single" w:sz="8" w:space="0" w:color="auto"/>
              <w:bottom w:val="single" w:sz="8" w:space="0" w:color="auto"/>
              <w:right w:val="single" w:sz="8" w:space="0" w:color="auto"/>
            </w:tcBorders>
            <w:shd w:val="clear" w:color="auto" w:fill="auto"/>
            <w:vAlign w:val="center"/>
            <w:hideMark/>
          </w:tcPr>
          <w:p w14:paraId="5B990AB9" w14:textId="77777777" w:rsidR="00A57437" w:rsidRPr="003C67F0" w:rsidRDefault="00A57437" w:rsidP="00A57437">
            <w:pPr>
              <w:widowControl/>
              <w:kinsoku/>
              <w:overflowPunct/>
              <w:autoSpaceDE/>
              <w:autoSpaceDN/>
              <w:adjustRightInd/>
              <w:spacing w:after="0" w:line="240" w:lineRule="auto"/>
              <w:textAlignment w:val="auto"/>
              <w:rPr>
                <w:rFonts w:eastAsia="Times New Roman"/>
                <w:snapToGrid/>
                <w:color w:val="000000"/>
                <w:kern w:val="0"/>
                <w:sz w:val="22"/>
                <w:lang w:val="en-US" w:eastAsia="en-US"/>
              </w:rPr>
            </w:pPr>
            <w:r w:rsidRPr="003C67F0">
              <w:rPr>
                <w:rFonts w:eastAsia="Times New Roman"/>
                <w:snapToGrid/>
                <w:color w:val="000000"/>
                <w:kern w:val="0"/>
                <w:sz w:val="22"/>
                <w:lang w:val="en-US" w:eastAsia="en-US"/>
              </w:rPr>
              <w:t>N_FDM</w:t>
            </w:r>
          </w:p>
        </w:tc>
        <w:tc>
          <w:tcPr>
            <w:tcW w:w="2080" w:type="dxa"/>
            <w:tcBorders>
              <w:top w:val="nil"/>
              <w:left w:val="nil"/>
              <w:bottom w:val="single" w:sz="8" w:space="0" w:color="auto"/>
              <w:right w:val="single" w:sz="8" w:space="0" w:color="auto"/>
            </w:tcBorders>
            <w:shd w:val="clear" w:color="auto" w:fill="auto"/>
            <w:vAlign w:val="center"/>
            <w:hideMark/>
          </w:tcPr>
          <w:p w14:paraId="193D35A6" w14:textId="77777777" w:rsidR="00A57437" w:rsidRPr="003C67F0" w:rsidRDefault="00A57437" w:rsidP="00A57437">
            <w:pPr>
              <w:widowControl/>
              <w:kinsoku/>
              <w:overflowPunct/>
              <w:autoSpaceDE/>
              <w:autoSpaceDN/>
              <w:adjustRightInd/>
              <w:spacing w:after="0" w:line="240" w:lineRule="auto"/>
              <w:textAlignment w:val="auto"/>
              <w:rPr>
                <w:rFonts w:eastAsia="Times New Roman"/>
                <w:snapToGrid/>
                <w:color w:val="000000"/>
                <w:kern w:val="0"/>
                <w:sz w:val="22"/>
                <w:lang w:val="en-US" w:eastAsia="en-US"/>
              </w:rPr>
            </w:pPr>
            <w:r w:rsidRPr="003C67F0">
              <w:rPr>
                <w:rFonts w:eastAsia="Times New Roman"/>
                <w:snapToGrid/>
                <w:color w:val="000000"/>
                <w:kern w:val="0"/>
                <w:sz w:val="22"/>
                <w:lang w:val="en-US" w:eastAsia="en-US"/>
              </w:rPr>
              <w:t>4</w:t>
            </w:r>
          </w:p>
        </w:tc>
        <w:tc>
          <w:tcPr>
            <w:tcW w:w="2960" w:type="dxa"/>
            <w:tcBorders>
              <w:top w:val="nil"/>
              <w:left w:val="nil"/>
              <w:bottom w:val="single" w:sz="8" w:space="0" w:color="auto"/>
              <w:right w:val="single" w:sz="8" w:space="0" w:color="auto"/>
            </w:tcBorders>
            <w:shd w:val="clear" w:color="auto" w:fill="auto"/>
            <w:vAlign w:val="center"/>
            <w:hideMark/>
          </w:tcPr>
          <w:p w14:paraId="5C3FDDFF" w14:textId="77777777" w:rsidR="00A57437" w:rsidRPr="003C67F0" w:rsidRDefault="00A57437" w:rsidP="00A57437">
            <w:pPr>
              <w:widowControl/>
              <w:kinsoku/>
              <w:overflowPunct/>
              <w:autoSpaceDE/>
              <w:autoSpaceDN/>
              <w:adjustRightInd/>
              <w:spacing w:after="0" w:line="240" w:lineRule="auto"/>
              <w:textAlignment w:val="auto"/>
              <w:rPr>
                <w:rFonts w:eastAsia="Times New Roman"/>
                <w:snapToGrid/>
                <w:color w:val="000000"/>
                <w:kern w:val="0"/>
                <w:sz w:val="22"/>
                <w:lang w:val="en-US" w:eastAsia="en-US"/>
              </w:rPr>
            </w:pPr>
            <w:r w:rsidRPr="003C67F0">
              <w:rPr>
                <w:rFonts w:eastAsia="Times New Roman"/>
                <w:snapToGrid/>
                <w:color w:val="000000"/>
                <w:kern w:val="0"/>
                <w:sz w:val="22"/>
                <w:lang w:val="en-US" w:eastAsia="en-US"/>
              </w:rPr>
              <w:t>2</w:t>
            </w:r>
          </w:p>
        </w:tc>
        <w:tc>
          <w:tcPr>
            <w:tcW w:w="2220" w:type="dxa"/>
            <w:tcBorders>
              <w:top w:val="nil"/>
              <w:left w:val="nil"/>
              <w:bottom w:val="single" w:sz="8" w:space="0" w:color="auto"/>
              <w:right w:val="single" w:sz="8" w:space="0" w:color="auto"/>
            </w:tcBorders>
            <w:shd w:val="clear" w:color="auto" w:fill="auto"/>
            <w:vAlign w:val="center"/>
            <w:hideMark/>
          </w:tcPr>
          <w:p w14:paraId="19345E6C" w14:textId="77777777" w:rsidR="00A57437" w:rsidRPr="003C67F0" w:rsidRDefault="00A57437" w:rsidP="00A57437">
            <w:pPr>
              <w:widowControl/>
              <w:kinsoku/>
              <w:overflowPunct/>
              <w:autoSpaceDE/>
              <w:autoSpaceDN/>
              <w:adjustRightInd/>
              <w:spacing w:after="0" w:line="240" w:lineRule="auto"/>
              <w:textAlignment w:val="auto"/>
              <w:rPr>
                <w:rFonts w:eastAsia="Times New Roman"/>
                <w:snapToGrid/>
                <w:color w:val="000000"/>
                <w:kern w:val="0"/>
                <w:sz w:val="22"/>
                <w:lang w:val="en-US" w:eastAsia="en-US"/>
              </w:rPr>
            </w:pPr>
            <w:r w:rsidRPr="003C67F0">
              <w:rPr>
                <w:rFonts w:eastAsia="Times New Roman"/>
                <w:snapToGrid/>
                <w:color w:val="000000"/>
                <w:kern w:val="0"/>
                <w:sz w:val="22"/>
                <w:lang w:val="en-US" w:eastAsia="en-US"/>
              </w:rPr>
              <w:t>2</w:t>
            </w:r>
          </w:p>
        </w:tc>
      </w:tr>
      <w:tr w:rsidR="00A57437" w:rsidRPr="003C67F0" w14:paraId="1A5E6F5B" w14:textId="77777777" w:rsidTr="003C67F0">
        <w:trPr>
          <w:trHeight w:val="20"/>
        </w:trPr>
        <w:tc>
          <w:tcPr>
            <w:tcW w:w="2360" w:type="dxa"/>
            <w:vMerge w:val="restart"/>
            <w:tcBorders>
              <w:top w:val="nil"/>
              <w:left w:val="single" w:sz="8" w:space="0" w:color="auto"/>
              <w:bottom w:val="single" w:sz="8" w:space="0" w:color="000000"/>
              <w:right w:val="single" w:sz="8" w:space="0" w:color="auto"/>
            </w:tcBorders>
            <w:shd w:val="clear" w:color="auto" w:fill="auto"/>
            <w:vAlign w:val="center"/>
            <w:hideMark/>
          </w:tcPr>
          <w:p w14:paraId="582B2C72" w14:textId="77777777" w:rsidR="00A57437" w:rsidRPr="003C67F0" w:rsidRDefault="00A57437" w:rsidP="00A57437">
            <w:pPr>
              <w:widowControl/>
              <w:kinsoku/>
              <w:overflowPunct/>
              <w:autoSpaceDE/>
              <w:autoSpaceDN/>
              <w:adjustRightInd/>
              <w:spacing w:after="0" w:line="240" w:lineRule="auto"/>
              <w:textAlignment w:val="auto"/>
              <w:rPr>
                <w:rFonts w:eastAsia="Times New Roman"/>
                <w:snapToGrid/>
                <w:color w:val="000000"/>
                <w:kern w:val="0"/>
                <w:sz w:val="22"/>
                <w:lang w:val="en-US" w:eastAsia="en-US"/>
              </w:rPr>
            </w:pPr>
            <w:r w:rsidRPr="003C67F0">
              <w:rPr>
                <w:rFonts w:eastAsia="Times New Roman"/>
                <w:snapToGrid/>
                <w:color w:val="000000"/>
                <w:kern w:val="0"/>
                <w:sz w:val="22"/>
                <w:lang w:val="en-US" w:eastAsia="en-US"/>
              </w:rPr>
              <w:t xml:space="preserve">Capacity </w:t>
            </w:r>
            <w:r w:rsidRPr="003C67F0">
              <w:rPr>
                <w:rFonts w:eastAsia="Times New Roman"/>
                <w:snapToGrid/>
                <w:color w:val="000000"/>
                <w:kern w:val="0"/>
                <w:szCs w:val="20"/>
                <w:vertAlign w:val="superscript"/>
                <w:lang w:val="en-US" w:eastAsia="en-US"/>
              </w:rPr>
              <w:t>(4)</w:t>
            </w:r>
          </w:p>
        </w:tc>
        <w:tc>
          <w:tcPr>
            <w:tcW w:w="2080" w:type="dxa"/>
            <w:tcBorders>
              <w:top w:val="nil"/>
              <w:left w:val="nil"/>
              <w:bottom w:val="nil"/>
              <w:right w:val="single" w:sz="8" w:space="0" w:color="auto"/>
            </w:tcBorders>
            <w:shd w:val="clear" w:color="auto" w:fill="auto"/>
            <w:vAlign w:val="center"/>
            <w:hideMark/>
          </w:tcPr>
          <w:p w14:paraId="0B54F85E" w14:textId="77777777" w:rsidR="00A57437" w:rsidRPr="003C67F0" w:rsidRDefault="00A57437" w:rsidP="00A57437">
            <w:pPr>
              <w:widowControl/>
              <w:kinsoku/>
              <w:overflowPunct/>
              <w:autoSpaceDE/>
              <w:autoSpaceDN/>
              <w:adjustRightInd/>
              <w:spacing w:after="0" w:line="240" w:lineRule="auto"/>
              <w:jc w:val="left"/>
              <w:textAlignment w:val="auto"/>
              <w:rPr>
                <w:rFonts w:eastAsia="Times New Roman"/>
                <w:snapToGrid/>
                <w:color w:val="000000"/>
                <w:kern w:val="0"/>
                <w:sz w:val="22"/>
                <w:lang w:val="en-US" w:eastAsia="en-US"/>
              </w:rPr>
            </w:pPr>
            <w:r w:rsidRPr="003C67F0">
              <w:rPr>
                <w:rFonts w:eastAsia="Times New Roman"/>
                <w:snapToGrid/>
                <w:color w:val="000000"/>
                <w:kern w:val="0"/>
                <w:sz w:val="22"/>
                <w:lang w:val="en-US" w:eastAsia="en-US"/>
              </w:rPr>
              <w:t>4</w:t>
            </w:r>
            <w:r w:rsidRPr="003C67F0">
              <w:rPr>
                <w:rFonts w:eastAsia="Times New Roman"/>
                <w:snapToGrid/>
                <w:color w:val="000000"/>
                <w:kern w:val="0"/>
                <w:sz w:val="22"/>
                <w:lang w:val="en-US" w:eastAsia="en-US"/>
              </w:rPr>
              <w:t>138</w:t>
            </w:r>
            <w:r w:rsidRPr="003C67F0">
              <w:rPr>
                <w:rFonts w:eastAsia="Times New Roman"/>
                <w:snapToGrid/>
                <w:color w:val="000000"/>
                <w:kern w:val="0"/>
                <w:sz w:val="22"/>
                <w:lang w:val="en-US" w:eastAsia="en-US"/>
              </w:rPr>
              <w:t>13 =</w:t>
            </w:r>
          </w:p>
        </w:tc>
        <w:tc>
          <w:tcPr>
            <w:tcW w:w="2960" w:type="dxa"/>
            <w:tcBorders>
              <w:top w:val="nil"/>
              <w:left w:val="nil"/>
              <w:bottom w:val="nil"/>
              <w:right w:val="single" w:sz="8" w:space="0" w:color="auto"/>
            </w:tcBorders>
            <w:shd w:val="clear" w:color="auto" w:fill="auto"/>
            <w:vAlign w:val="center"/>
            <w:hideMark/>
          </w:tcPr>
          <w:p w14:paraId="55C8F7A7" w14:textId="77777777" w:rsidR="00A57437" w:rsidRPr="003C67F0" w:rsidRDefault="00A57437" w:rsidP="00A57437">
            <w:pPr>
              <w:widowControl/>
              <w:kinsoku/>
              <w:overflowPunct/>
              <w:autoSpaceDE/>
              <w:autoSpaceDN/>
              <w:adjustRightInd/>
              <w:spacing w:after="0" w:line="240" w:lineRule="auto"/>
              <w:jc w:val="left"/>
              <w:textAlignment w:val="auto"/>
              <w:rPr>
                <w:rFonts w:eastAsia="Times New Roman"/>
                <w:snapToGrid/>
                <w:color w:val="000000"/>
                <w:kern w:val="0"/>
                <w:sz w:val="22"/>
                <w:lang w:val="en-US" w:eastAsia="en-US"/>
              </w:rPr>
            </w:pPr>
            <w:r w:rsidRPr="003C67F0">
              <w:rPr>
                <w:rFonts w:eastAsia="Times New Roman"/>
                <w:snapToGrid/>
                <w:color w:val="000000"/>
                <w:kern w:val="0"/>
                <w:sz w:val="22"/>
                <w:lang w:val="en-US" w:eastAsia="en-US"/>
              </w:rPr>
              <w:t>2</w:t>
            </w:r>
            <w:r w:rsidRPr="003C67F0">
              <w:rPr>
                <w:rFonts w:eastAsia="Times New Roman"/>
                <w:snapToGrid/>
                <w:color w:val="000000"/>
                <w:kern w:val="0"/>
                <w:sz w:val="22"/>
                <w:lang w:val="en-US" w:eastAsia="en-US"/>
              </w:rPr>
              <w:t>138</w:t>
            </w:r>
            <w:r w:rsidRPr="003C67F0">
              <w:rPr>
                <w:rFonts w:eastAsia="Times New Roman"/>
                <w:snapToGrid/>
                <w:color w:val="000000"/>
                <w:kern w:val="0"/>
                <w:sz w:val="22"/>
                <w:lang w:val="en-US" w:eastAsia="en-US"/>
              </w:rPr>
              <w:t>13 =</w:t>
            </w:r>
          </w:p>
        </w:tc>
        <w:tc>
          <w:tcPr>
            <w:tcW w:w="2220" w:type="dxa"/>
            <w:tcBorders>
              <w:top w:val="nil"/>
              <w:left w:val="nil"/>
              <w:bottom w:val="nil"/>
              <w:right w:val="single" w:sz="8" w:space="0" w:color="auto"/>
            </w:tcBorders>
            <w:shd w:val="clear" w:color="auto" w:fill="auto"/>
            <w:vAlign w:val="center"/>
            <w:hideMark/>
          </w:tcPr>
          <w:p w14:paraId="19D1A2C7" w14:textId="77777777" w:rsidR="00A57437" w:rsidRPr="003C67F0" w:rsidRDefault="00A57437" w:rsidP="00A57437">
            <w:pPr>
              <w:widowControl/>
              <w:kinsoku/>
              <w:overflowPunct/>
              <w:autoSpaceDE/>
              <w:autoSpaceDN/>
              <w:adjustRightInd/>
              <w:spacing w:after="0" w:line="240" w:lineRule="auto"/>
              <w:jc w:val="left"/>
              <w:textAlignment w:val="auto"/>
              <w:rPr>
                <w:rFonts w:eastAsia="Times New Roman"/>
                <w:snapToGrid/>
                <w:color w:val="000000"/>
                <w:kern w:val="0"/>
                <w:sz w:val="22"/>
                <w:lang w:val="en-US" w:eastAsia="en-US"/>
              </w:rPr>
            </w:pPr>
            <w:r w:rsidRPr="003C67F0">
              <w:rPr>
                <w:rFonts w:eastAsia="Times New Roman"/>
                <w:snapToGrid/>
                <w:color w:val="000000"/>
                <w:kern w:val="0"/>
                <w:sz w:val="22"/>
                <w:lang w:val="en-US" w:eastAsia="en-US"/>
              </w:rPr>
              <w:t>2</w:t>
            </w:r>
            <w:r w:rsidRPr="003C67F0">
              <w:rPr>
                <w:rFonts w:eastAsia="Times New Roman"/>
                <w:snapToGrid/>
                <w:color w:val="000000"/>
                <w:kern w:val="0"/>
                <w:sz w:val="22"/>
                <w:lang w:val="en-US" w:eastAsia="en-US"/>
              </w:rPr>
              <w:t>282</w:t>
            </w:r>
            <w:r w:rsidRPr="003C67F0">
              <w:rPr>
                <w:rFonts w:eastAsia="Times New Roman"/>
                <w:snapToGrid/>
                <w:color w:val="000000"/>
                <w:kern w:val="0"/>
                <w:sz w:val="22"/>
                <w:lang w:val="en-US" w:eastAsia="en-US"/>
              </w:rPr>
              <w:t>14 =</w:t>
            </w:r>
          </w:p>
        </w:tc>
      </w:tr>
      <w:tr w:rsidR="00A57437" w:rsidRPr="003C67F0" w14:paraId="050BA701" w14:textId="77777777" w:rsidTr="003C67F0">
        <w:trPr>
          <w:trHeight w:val="20"/>
        </w:trPr>
        <w:tc>
          <w:tcPr>
            <w:tcW w:w="2360" w:type="dxa"/>
            <w:vMerge/>
            <w:tcBorders>
              <w:top w:val="nil"/>
              <w:left w:val="single" w:sz="8" w:space="0" w:color="auto"/>
              <w:bottom w:val="single" w:sz="8" w:space="0" w:color="000000"/>
              <w:right w:val="single" w:sz="8" w:space="0" w:color="auto"/>
            </w:tcBorders>
            <w:vAlign w:val="center"/>
            <w:hideMark/>
          </w:tcPr>
          <w:p w14:paraId="33E2BF57" w14:textId="77777777" w:rsidR="00A57437" w:rsidRPr="003C67F0" w:rsidRDefault="00A57437" w:rsidP="00A57437">
            <w:pPr>
              <w:widowControl/>
              <w:kinsoku/>
              <w:overflowPunct/>
              <w:autoSpaceDE/>
              <w:autoSpaceDN/>
              <w:adjustRightInd/>
              <w:spacing w:after="0" w:line="240" w:lineRule="auto"/>
              <w:jc w:val="left"/>
              <w:textAlignment w:val="auto"/>
              <w:rPr>
                <w:rFonts w:eastAsia="Times New Roman"/>
                <w:snapToGrid/>
                <w:color w:val="000000"/>
                <w:kern w:val="0"/>
                <w:sz w:val="22"/>
                <w:lang w:val="en-US" w:eastAsia="en-US"/>
              </w:rPr>
            </w:pPr>
          </w:p>
        </w:tc>
        <w:tc>
          <w:tcPr>
            <w:tcW w:w="2080" w:type="dxa"/>
            <w:tcBorders>
              <w:top w:val="nil"/>
              <w:left w:val="nil"/>
              <w:bottom w:val="single" w:sz="8" w:space="0" w:color="auto"/>
              <w:right w:val="single" w:sz="8" w:space="0" w:color="auto"/>
            </w:tcBorders>
            <w:shd w:val="clear" w:color="auto" w:fill="auto"/>
            <w:vAlign w:val="center"/>
            <w:hideMark/>
          </w:tcPr>
          <w:p w14:paraId="1CD338CF" w14:textId="77777777" w:rsidR="00A57437" w:rsidRPr="003C67F0" w:rsidRDefault="00A57437" w:rsidP="00A57437">
            <w:pPr>
              <w:widowControl/>
              <w:kinsoku/>
              <w:overflowPunct/>
              <w:autoSpaceDE/>
              <w:autoSpaceDN/>
              <w:adjustRightInd/>
              <w:spacing w:after="0" w:line="240" w:lineRule="auto"/>
              <w:jc w:val="left"/>
              <w:textAlignment w:val="auto"/>
              <w:rPr>
                <w:rFonts w:eastAsia="Times New Roman"/>
                <w:snapToGrid/>
                <w:color w:val="000000"/>
                <w:kern w:val="0"/>
                <w:sz w:val="22"/>
                <w:lang w:val="en-US" w:eastAsia="en-US"/>
              </w:rPr>
            </w:pPr>
            <w:r w:rsidRPr="003C67F0">
              <w:rPr>
                <w:rFonts w:eastAsia="Times New Roman"/>
                <w:snapToGrid/>
                <w:color w:val="000000"/>
                <w:kern w:val="0"/>
                <w:sz w:val="22"/>
                <w:lang w:val="en-US" w:eastAsia="en-US"/>
              </w:rPr>
              <w:t>7176</w:t>
            </w:r>
          </w:p>
        </w:tc>
        <w:tc>
          <w:tcPr>
            <w:tcW w:w="2960" w:type="dxa"/>
            <w:tcBorders>
              <w:top w:val="nil"/>
              <w:left w:val="nil"/>
              <w:bottom w:val="single" w:sz="8" w:space="0" w:color="auto"/>
              <w:right w:val="single" w:sz="8" w:space="0" w:color="auto"/>
            </w:tcBorders>
            <w:shd w:val="clear" w:color="auto" w:fill="auto"/>
            <w:vAlign w:val="center"/>
            <w:hideMark/>
          </w:tcPr>
          <w:p w14:paraId="6E372C9F" w14:textId="77777777" w:rsidR="00A57437" w:rsidRPr="003C67F0" w:rsidRDefault="00A57437" w:rsidP="00A57437">
            <w:pPr>
              <w:widowControl/>
              <w:kinsoku/>
              <w:overflowPunct/>
              <w:autoSpaceDE/>
              <w:autoSpaceDN/>
              <w:adjustRightInd/>
              <w:spacing w:after="0" w:line="240" w:lineRule="auto"/>
              <w:jc w:val="left"/>
              <w:textAlignment w:val="auto"/>
              <w:rPr>
                <w:rFonts w:eastAsia="Times New Roman"/>
                <w:snapToGrid/>
                <w:color w:val="000000"/>
                <w:kern w:val="0"/>
                <w:sz w:val="22"/>
                <w:lang w:val="en-US" w:eastAsia="en-US"/>
              </w:rPr>
            </w:pPr>
            <w:r w:rsidRPr="003C67F0">
              <w:rPr>
                <w:rFonts w:eastAsia="Times New Roman"/>
                <w:snapToGrid/>
                <w:color w:val="000000"/>
                <w:kern w:val="0"/>
                <w:sz w:val="22"/>
                <w:lang w:val="en-US" w:eastAsia="en-US"/>
              </w:rPr>
              <w:t>3588</w:t>
            </w:r>
          </w:p>
        </w:tc>
        <w:tc>
          <w:tcPr>
            <w:tcW w:w="2220" w:type="dxa"/>
            <w:tcBorders>
              <w:top w:val="nil"/>
              <w:left w:val="nil"/>
              <w:bottom w:val="single" w:sz="8" w:space="0" w:color="auto"/>
              <w:right w:val="single" w:sz="8" w:space="0" w:color="auto"/>
            </w:tcBorders>
            <w:shd w:val="clear" w:color="auto" w:fill="auto"/>
            <w:vAlign w:val="center"/>
            <w:hideMark/>
          </w:tcPr>
          <w:p w14:paraId="55B7BE48" w14:textId="77777777" w:rsidR="00A57437" w:rsidRPr="003C67F0" w:rsidRDefault="00A57437" w:rsidP="00A57437">
            <w:pPr>
              <w:widowControl/>
              <w:kinsoku/>
              <w:overflowPunct/>
              <w:autoSpaceDE/>
              <w:autoSpaceDN/>
              <w:adjustRightInd/>
              <w:spacing w:after="0" w:line="240" w:lineRule="auto"/>
              <w:jc w:val="left"/>
              <w:textAlignment w:val="auto"/>
              <w:rPr>
                <w:rFonts w:eastAsia="Times New Roman"/>
                <w:snapToGrid/>
                <w:color w:val="000000"/>
                <w:kern w:val="0"/>
                <w:sz w:val="22"/>
                <w:lang w:val="en-US" w:eastAsia="en-US"/>
              </w:rPr>
            </w:pPr>
            <w:r w:rsidRPr="003C67F0">
              <w:rPr>
                <w:rFonts w:eastAsia="Times New Roman"/>
                <w:snapToGrid/>
                <w:color w:val="000000"/>
                <w:kern w:val="0"/>
                <w:sz w:val="22"/>
                <w:lang w:val="en-US" w:eastAsia="en-US"/>
              </w:rPr>
              <w:t>7896</w:t>
            </w:r>
          </w:p>
        </w:tc>
      </w:tr>
    </w:tbl>
    <w:p w14:paraId="01754BB5" w14:textId="7389A64A" w:rsidR="00BE0819" w:rsidRDefault="00BE0819">
      <w:pPr>
        <w:rPr>
          <w:lang w:eastAsia="en-US"/>
        </w:rPr>
      </w:pPr>
    </w:p>
    <w:p w14:paraId="02BD5787" w14:textId="7C66B123" w:rsidR="00A57437" w:rsidRPr="00A57437" w:rsidRDefault="00A57437">
      <w:pPr>
        <w:rPr>
          <w:b/>
          <w:lang w:eastAsia="en-US"/>
        </w:rPr>
      </w:pPr>
      <w:r w:rsidRPr="00A57437">
        <w:rPr>
          <w:b/>
          <w:lang w:eastAsia="en-US"/>
        </w:rPr>
        <w:t>Proposal 8</w:t>
      </w:r>
      <w:r w:rsidRPr="00A57437">
        <w:rPr>
          <w:b/>
          <w:lang w:eastAsia="en-US"/>
        </w:rPr>
        <w:tab/>
        <w:t>Support Alt-2.1 for PRACH sequence mapping as follows: Enhance Rel-15 PRACH formats A, B, and C to support one additional Zadoff-Chu sequence length LRA = 283. The size of a PRACH occasion in the frequency domain is doubled compared to Rel-15. Support configuration of only unrestricted PRACH preamble sets, as in Rel-15. FFS: supported values of cyclic shift spacing NCS as well as mapping of logical sequence index i to sequence number u with minimal change to Rel-15.</w:t>
      </w:r>
    </w:p>
    <w:p w14:paraId="2C16B204" w14:textId="77777777" w:rsidR="00BE0819" w:rsidRDefault="00BE0819" w:rsidP="00784F4F">
      <w:pPr>
        <w:pStyle w:val="Heading2"/>
        <w:numPr>
          <w:ilvl w:val="0"/>
          <w:numId w:val="0"/>
        </w:numPr>
        <w:ind w:left="576" w:hanging="576"/>
        <w:rPr>
          <w:lang w:eastAsia="en-US"/>
        </w:rPr>
      </w:pPr>
    </w:p>
    <w:sectPr w:rsidR="00BE0819">
      <w:footerReference w:type="even" r:id="rId23"/>
      <w:footerReference w:type="default" r:id="rId24"/>
      <w:type w:val="nextColumn"/>
      <w:pgSz w:w="11906" w:h="16838"/>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4EFF57" w14:textId="77777777" w:rsidR="005E07F2" w:rsidRDefault="005E07F2" w:rsidP="00607FAC">
      <w:pPr>
        <w:spacing w:after="0" w:line="240" w:lineRule="auto"/>
      </w:pPr>
      <w:r>
        <w:separator/>
      </w:r>
    </w:p>
  </w:endnote>
  <w:endnote w:type="continuationSeparator" w:id="0">
    <w:p w14:paraId="5E2CE1D1" w14:textId="77777777" w:rsidR="005E07F2" w:rsidRDefault="005E07F2" w:rsidP="00607FAC">
      <w:pPr>
        <w:spacing w:after="0" w:line="240" w:lineRule="auto"/>
      </w:pPr>
      <w:r>
        <w:continuationSeparator/>
      </w:r>
    </w:p>
  </w:endnote>
  <w:endnote w:type="continuationNotice" w:id="1">
    <w:p w14:paraId="7AD79A09" w14:textId="77777777" w:rsidR="005E07F2" w:rsidRDefault="005E07F2" w:rsidP="00607FA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43" w:usb2="00000009" w:usb3="00000000" w:csb0="000001FF" w:csb1="00000000"/>
  </w:font>
  <w:font w:name="ZapfDingbats">
    <w:altName w:val="Latha"/>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otum">
    <w:altName w:val="돋움"/>
    <w:panose1 w:val="020B0600000101010101"/>
    <w:charset w:val="81"/>
    <w:family w:val="swiss"/>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G Times (WN)">
    <w:altName w:val="Arial"/>
    <w:charset w:val="00"/>
    <w:family w:val="roman"/>
    <w:pitch w:val="default"/>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91E5DA" w14:textId="77777777" w:rsidR="004817CF" w:rsidRDefault="004817CF">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052BDC2D" w14:textId="77777777" w:rsidR="004817CF" w:rsidRDefault="004817CF">
    <w:pPr>
      <w:pStyle w:val="Footer"/>
    </w:pPr>
  </w:p>
  <w:p w14:paraId="7EAA671C" w14:textId="77777777" w:rsidR="004817CF" w:rsidRDefault="004817CF"/>
  <w:p w14:paraId="6A42A949" w14:textId="77777777" w:rsidR="004817CF" w:rsidRDefault="004817CF"/>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E4CAE1" w14:textId="77777777" w:rsidR="004817CF" w:rsidRDefault="004817CF">
    <w:pPr>
      <w:pStyle w:val="Footer"/>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32</w:t>
    </w:r>
    <w:r>
      <w:rPr>
        <w:rStyle w:val="PageNumber"/>
      </w:rPr>
      <w:fldChar w:fldCharType="end"/>
    </w:r>
  </w:p>
  <w:p w14:paraId="7747D394" w14:textId="77777777" w:rsidR="004817CF" w:rsidRDefault="004817CF">
    <w:pPr>
      <w:pStyle w:val="Footer"/>
    </w:pPr>
  </w:p>
  <w:p w14:paraId="198CDDAA" w14:textId="77777777" w:rsidR="004817CF" w:rsidRDefault="004817CF"/>
  <w:p w14:paraId="4C2070D7" w14:textId="77777777" w:rsidR="004817CF" w:rsidRDefault="004817C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7CA54C" w14:textId="77777777" w:rsidR="005E07F2" w:rsidRDefault="005E07F2" w:rsidP="00167911">
      <w:pPr>
        <w:spacing w:after="0" w:line="240" w:lineRule="auto"/>
      </w:pPr>
      <w:r>
        <w:separator/>
      </w:r>
    </w:p>
  </w:footnote>
  <w:footnote w:type="continuationSeparator" w:id="0">
    <w:p w14:paraId="7020FB7C" w14:textId="77777777" w:rsidR="005E07F2" w:rsidRDefault="005E07F2" w:rsidP="00607FAC">
      <w:pPr>
        <w:spacing w:after="0" w:line="240" w:lineRule="auto"/>
      </w:pPr>
      <w:r>
        <w:continuationSeparator/>
      </w:r>
    </w:p>
  </w:footnote>
  <w:footnote w:type="continuationNotice" w:id="1">
    <w:p w14:paraId="4CB3CAA7" w14:textId="77777777" w:rsidR="005E07F2" w:rsidRDefault="005E07F2" w:rsidP="00607FAC">
      <w:pPr>
        <w:spacing w:after="0" w:line="240" w:lineRule="auto"/>
      </w:pPr>
    </w:p>
  </w:footnote>
  <w:footnote w:id="2">
    <w:p w14:paraId="1A654923" w14:textId="77777777" w:rsidR="004817CF" w:rsidRDefault="004817CF">
      <w:pPr>
        <w:pStyle w:val="FootnoteText"/>
        <w:rPr>
          <w:lang w:val="en-US"/>
        </w:rPr>
      </w:pPr>
      <w:r>
        <w:rPr>
          <w:rStyle w:val="FootnoteReference"/>
        </w:rPr>
        <w:footnoteRef/>
      </w:r>
      <w:r w:rsidRPr="00CF0A5A">
        <w:rPr>
          <w:lang w:val="en-US"/>
        </w:rPr>
        <w:t xml:space="preserve"> </w:t>
      </w:r>
      <w:r>
        <w:rPr>
          <w:lang w:val="en-US"/>
        </w:rPr>
        <w:t>Contributions are labelled by the first author</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1D6BBE"/>
    <w:multiLevelType w:val="multilevel"/>
    <w:tmpl w:val="011D6BB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12B7B55"/>
    <w:multiLevelType w:val="multilevel"/>
    <w:tmpl w:val="012B7B5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2367948"/>
    <w:multiLevelType w:val="multilevel"/>
    <w:tmpl w:val="02367948"/>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6506276"/>
    <w:multiLevelType w:val="multilevel"/>
    <w:tmpl w:val="1BCCC17C"/>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o"/>
      <w:lvlJc w:val="left"/>
      <w:pPr>
        <w:ind w:left="1680" w:hanging="42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06F76766"/>
    <w:multiLevelType w:val="multilevel"/>
    <w:tmpl w:val="06F767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7D9313A"/>
    <w:multiLevelType w:val="multilevel"/>
    <w:tmpl w:val="07D9313A"/>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097C0EE9"/>
    <w:multiLevelType w:val="hybridMultilevel"/>
    <w:tmpl w:val="677A35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AE51BA7"/>
    <w:multiLevelType w:val="multilevel"/>
    <w:tmpl w:val="0AE51BA7"/>
    <w:lvl w:ilvl="0">
      <w:start w:val="8"/>
      <w:numFmt w:val="bullet"/>
      <w:lvlText w:val="-"/>
      <w:lvlJc w:val="left"/>
      <w:pPr>
        <w:ind w:left="644" w:hanging="360"/>
      </w:pPr>
      <w:rPr>
        <w:rFonts w:ascii="Times New Roman" w:eastAsia="SimSu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8" w15:restartNumberingAfterBreak="0">
    <w:nsid w:val="0B22465D"/>
    <w:multiLevelType w:val="multilevel"/>
    <w:tmpl w:val="0B22465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0B5B5572"/>
    <w:multiLevelType w:val="hybridMultilevel"/>
    <w:tmpl w:val="95AA2D6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0CC525A1"/>
    <w:multiLevelType w:val="hybridMultilevel"/>
    <w:tmpl w:val="926A8D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E132023"/>
    <w:multiLevelType w:val="multilevel"/>
    <w:tmpl w:val="0E13202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0E657597"/>
    <w:multiLevelType w:val="multilevel"/>
    <w:tmpl w:val="0E6575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0ECF4AEF"/>
    <w:multiLevelType w:val="multilevel"/>
    <w:tmpl w:val="0ECF4AEF"/>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12F87393"/>
    <w:multiLevelType w:val="hybridMultilevel"/>
    <w:tmpl w:val="30D6DD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5784AE1"/>
    <w:multiLevelType w:val="multilevel"/>
    <w:tmpl w:val="5B441B1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5E11E47"/>
    <w:multiLevelType w:val="multilevel"/>
    <w:tmpl w:val="15E11E47"/>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16ED41CD"/>
    <w:multiLevelType w:val="multilevel"/>
    <w:tmpl w:val="16ED41C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1A4C1520"/>
    <w:multiLevelType w:val="multilevel"/>
    <w:tmpl w:val="602618A4"/>
    <w:lvl w:ilvl="0">
      <w:start w:val="1"/>
      <w:numFmt w:val="bullet"/>
      <w:lvlText w:val="o"/>
      <w:lvlJc w:val="left"/>
      <w:pPr>
        <w:ind w:left="1080" w:hanging="360"/>
      </w:pPr>
      <w:rPr>
        <w:rFonts w:ascii="Courier New" w:hAnsi="Courier New" w:cs="Courier New"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9" w15:restartNumberingAfterBreak="0">
    <w:nsid w:val="1C535A9F"/>
    <w:multiLevelType w:val="multilevel"/>
    <w:tmpl w:val="1C535A9F"/>
    <w:lvl w:ilvl="0">
      <w:numFmt w:val="bullet"/>
      <w:lvlText w:val=""/>
      <w:lvlJc w:val="left"/>
      <w:pPr>
        <w:ind w:left="720" w:hanging="360"/>
      </w:pPr>
      <w:rPr>
        <w:rFonts w:ascii="Symbol" w:eastAsia="Batang"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1F9E20C4"/>
    <w:multiLevelType w:val="multilevel"/>
    <w:tmpl w:val="1F9E20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0104B94"/>
    <w:multiLevelType w:val="multilevel"/>
    <w:tmpl w:val="20104B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26A703CE"/>
    <w:multiLevelType w:val="multilevel"/>
    <w:tmpl w:val="26A703CE"/>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26AB2941"/>
    <w:multiLevelType w:val="multilevel"/>
    <w:tmpl w:val="602618A4"/>
    <w:lvl w:ilvl="0">
      <w:start w:val="1"/>
      <w:numFmt w:val="bullet"/>
      <w:lvlText w:val="o"/>
      <w:lvlJc w:val="left"/>
      <w:pPr>
        <w:ind w:left="1080" w:hanging="360"/>
      </w:pPr>
      <w:rPr>
        <w:rFonts w:ascii="Courier New" w:hAnsi="Courier New" w:cs="Courier New"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4" w15:restartNumberingAfterBreak="0">
    <w:nsid w:val="26B76B7D"/>
    <w:multiLevelType w:val="hybridMultilevel"/>
    <w:tmpl w:val="D4AA0B40"/>
    <w:lvl w:ilvl="0" w:tplc="1430C670">
      <w:start w:val="60"/>
      <w:numFmt w:val="bullet"/>
      <w:lvlText w:val="-"/>
      <w:lvlJc w:val="left"/>
      <w:pPr>
        <w:ind w:left="720" w:hanging="360"/>
      </w:pPr>
      <w:rPr>
        <w:rFonts w:ascii="Arial" w:eastAsiaTheme="minorEastAsia"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899323F"/>
    <w:multiLevelType w:val="multilevel"/>
    <w:tmpl w:val="2899323F"/>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293353C5"/>
    <w:multiLevelType w:val="hybridMultilevel"/>
    <w:tmpl w:val="D3A6196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29C353F8"/>
    <w:multiLevelType w:val="hybridMultilevel"/>
    <w:tmpl w:val="55981D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9D33492"/>
    <w:multiLevelType w:val="multilevel"/>
    <w:tmpl w:val="29D334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2AF40E6E"/>
    <w:multiLevelType w:val="multilevel"/>
    <w:tmpl w:val="2AF40E6E"/>
    <w:lvl w:ilvl="0">
      <w:start w:val="1"/>
      <w:numFmt w:val="bullet"/>
      <w:pStyle w:val="LGTdoc"/>
      <w:lvlText w:val=""/>
      <w:lvlJc w:val="left"/>
      <w:pPr>
        <w:tabs>
          <w:tab w:val="left" w:pos="800"/>
        </w:tabs>
        <w:ind w:left="800" w:hanging="400"/>
      </w:pPr>
      <w:rPr>
        <w:rFonts w:ascii="Wingdings" w:hAnsi="Wingdings"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30"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2EF111EA"/>
    <w:multiLevelType w:val="multilevel"/>
    <w:tmpl w:val="2EF111EA"/>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2F10234B"/>
    <w:multiLevelType w:val="multilevel"/>
    <w:tmpl w:val="2F10234B"/>
    <w:lvl w:ilvl="0">
      <w:start w:val="1"/>
      <w:numFmt w:val="lowerRoman"/>
      <w:lvlText w:val="%1."/>
      <w:lvlJc w:val="right"/>
      <w:pPr>
        <w:ind w:left="720" w:hanging="360"/>
      </w:pPr>
      <w:rPr>
        <w:rFonts w:hint="default"/>
      </w:rPr>
    </w:lvl>
    <w:lvl w:ilvl="1">
      <w:numFmt w:val="bullet"/>
      <w:lvlText w:val="-"/>
      <w:lvlJc w:val="left"/>
      <w:pPr>
        <w:ind w:left="1440" w:hanging="360"/>
      </w:pPr>
      <w:rPr>
        <w:rFonts w:ascii="Arial" w:eastAsiaTheme="minorEastAsia" w:hAnsi="Arial" w:cs="Aria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2F7C66F2"/>
    <w:multiLevelType w:val="hybridMultilevel"/>
    <w:tmpl w:val="76368C22"/>
    <w:lvl w:ilvl="0" w:tplc="04090001">
      <w:start w:val="1"/>
      <w:numFmt w:val="bullet"/>
      <w:lvlText w:val=""/>
      <w:lvlJc w:val="left"/>
      <w:pPr>
        <w:ind w:left="720" w:hanging="360"/>
      </w:pPr>
      <w:rPr>
        <w:rFonts w:ascii="Symbol" w:hAnsi="Symbol" w:hint="default"/>
      </w:rPr>
    </w:lvl>
    <w:lvl w:ilvl="1" w:tplc="B1C2CEEC">
      <w:numFmt w:val="bullet"/>
      <w:lvlText w:val="•"/>
      <w:lvlJc w:val="left"/>
      <w:pPr>
        <w:ind w:left="1800" w:hanging="720"/>
      </w:pPr>
      <w:rPr>
        <w:rFonts w:ascii="Arial" w:eastAsiaTheme="minorEastAsia" w:hAnsi="Arial" w:cs="Aria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24B1E5F"/>
    <w:multiLevelType w:val="multilevel"/>
    <w:tmpl w:val="324B1E5F"/>
    <w:lvl w:ilvl="0">
      <w:start w:val="1"/>
      <w:numFmt w:val="bullet"/>
      <w:lvlText w:val=""/>
      <w:lvlJc w:val="left"/>
      <w:pPr>
        <w:ind w:left="4320" w:hanging="360"/>
      </w:pPr>
      <w:rPr>
        <w:rFonts w:ascii="Symbol" w:hAnsi="Symbol" w:hint="default"/>
      </w:rPr>
    </w:lvl>
    <w:lvl w:ilvl="1">
      <w:start w:val="1"/>
      <w:numFmt w:val="bullet"/>
      <w:lvlText w:val="o"/>
      <w:lvlJc w:val="left"/>
      <w:pPr>
        <w:ind w:left="5040" w:hanging="360"/>
      </w:pPr>
      <w:rPr>
        <w:rFonts w:ascii="Courier New" w:hAnsi="Courier New" w:cs="Courier New" w:hint="default"/>
      </w:rPr>
    </w:lvl>
    <w:lvl w:ilvl="2">
      <w:start w:val="1"/>
      <w:numFmt w:val="bullet"/>
      <w:lvlText w:val=""/>
      <w:lvlJc w:val="left"/>
      <w:pPr>
        <w:ind w:left="5760" w:hanging="360"/>
      </w:pPr>
      <w:rPr>
        <w:rFonts w:ascii="Wingdings" w:hAnsi="Wingdings" w:hint="default"/>
      </w:rPr>
    </w:lvl>
    <w:lvl w:ilvl="3">
      <w:start w:val="1"/>
      <w:numFmt w:val="bullet"/>
      <w:lvlText w:val=""/>
      <w:lvlJc w:val="left"/>
      <w:pPr>
        <w:ind w:left="6480" w:hanging="360"/>
      </w:pPr>
      <w:rPr>
        <w:rFonts w:ascii="Symbol" w:hAnsi="Symbol" w:hint="default"/>
      </w:rPr>
    </w:lvl>
    <w:lvl w:ilvl="4">
      <w:start w:val="1"/>
      <w:numFmt w:val="bullet"/>
      <w:lvlText w:val="o"/>
      <w:lvlJc w:val="left"/>
      <w:pPr>
        <w:ind w:left="7200" w:hanging="360"/>
      </w:pPr>
      <w:rPr>
        <w:rFonts w:ascii="Courier New" w:hAnsi="Courier New" w:cs="Courier New" w:hint="default"/>
      </w:rPr>
    </w:lvl>
    <w:lvl w:ilvl="5">
      <w:start w:val="1"/>
      <w:numFmt w:val="bullet"/>
      <w:lvlText w:val=""/>
      <w:lvlJc w:val="left"/>
      <w:pPr>
        <w:ind w:left="7920" w:hanging="360"/>
      </w:pPr>
      <w:rPr>
        <w:rFonts w:ascii="Wingdings" w:hAnsi="Wingdings" w:hint="default"/>
      </w:rPr>
    </w:lvl>
    <w:lvl w:ilvl="6">
      <w:start w:val="1"/>
      <w:numFmt w:val="bullet"/>
      <w:lvlText w:val=""/>
      <w:lvlJc w:val="left"/>
      <w:pPr>
        <w:ind w:left="8640" w:hanging="360"/>
      </w:pPr>
      <w:rPr>
        <w:rFonts w:ascii="Symbol" w:hAnsi="Symbol" w:hint="default"/>
      </w:rPr>
    </w:lvl>
    <w:lvl w:ilvl="7">
      <w:start w:val="1"/>
      <w:numFmt w:val="bullet"/>
      <w:lvlText w:val="o"/>
      <w:lvlJc w:val="left"/>
      <w:pPr>
        <w:ind w:left="9360" w:hanging="360"/>
      </w:pPr>
      <w:rPr>
        <w:rFonts w:ascii="Courier New" w:hAnsi="Courier New" w:cs="Courier New" w:hint="default"/>
      </w:rPr>
    </w:lvl>
    <w:lvl w:ilvl="8">
      <w:start w:val="1"/>
      <w:numFmt w:val="bullet"/>
      <w:lvlText w:val=""/>
      <w:lvlJc w:val="left"/>
      <w:pPr>
        <w:ind w:left="10080" w:hanging="360"/>
      </w:pPr>
      <w:rPr>
        <w:rFonts w:ascii="Wingdings" w:hAnsi="Wingdings" w:hint="default"/>
      </w:rPr>
    </w:lvl>
  </w:abstractNum>
  <w:abstractNum w:abstractNumId="35" w15:restartNumberingAfterBreak="0">
    <w:nsid w:val="32965497"/>
    <w:multiLevelType w:val="multilevel"/>
    <w:tmpl w:val="32965497"/>
    <w:lvl w:ilvl="0">
      <w:start w:val="1"/>
      <w:numFmt w:val="decimal"/>
      <w:pStyle w:val="Heading1"/>
      <w:lvlText w:val="%1"/>
      <w:lvlJc w:val="left"/>
      <w:pPr>
        <w:tabs>
          <w:tab w:val="left" w:pos="432"/>
        </w:tabs>
        <w:ind w:left="432" w:hanging="432"/>
      </w:pPr>
      <w:rPr>
        <w:rFonts w:hint="default"/>
        <w:b w:val="0"/>
      </w:rPr>
    </w:lvl>
    <w:lvl w:ilvl="1">
      <w:start w:val="1"/>
      <w:numFmt w:val="decimal"/>
      <w:pStyle w:val="Heading2"/>
      <w:lvlText w:val="%1.%2"/>
      <w:lvlJc w:val="left"/>
      <w:pPr>
        <w:tabs>
          <w:tab w:val="left" w:pos="576"/>
        </w:tabs>
        <w:ind w:left="576" w:hanging="576"/>
      </w:pPr>
      <w:rPr>
        <w:rFonts w:hint="default"/>
      </w:rPr>
    </w:lvl>
    <w:lvl w:ilvl="2">
      <w:start w:val="1"/>
      <w:numFmt w:val="decimal"/>
      <w:pStyle w:val="Heading3"/>
      <w:lvlText w:val="%1.%2.%3"/>
      <w:lvlJc w:val="left"/>
      <w:pPr>
        <w:tabs>
          <w:tab w:val="left" w:pos="720"/>
        </w:tabs>
        <w:ind w:left="720" w:hanging="720"/>
      </w:pPr>
      <w:rPr>
        <w:rFonts w:hint="default"/>
        <w:b w:val="0"/>
      </w:rPr>
    </w:lvl>
    <w:lvl w:ilvl="3">
      <w:start w:val="1"/>
      <w:numFmt w:val="decimal"/>
      <w:pStyle w:val="Heading4"/>
      <w:lvlText w:val="%1.%2.%3.%4"/>
      <w:lvlJc w:val="left"/>
      <w:pPr>
        <w:tabs>
          <w:tab w:val="left" w:pos="864"/>
        </w:tabs>
        <w:ind w:left="864" w:hanging="864"/>
      </w:pPr>
      <w:rPr>
        <w:rFonts w:hint="default"/>
        <w:b w:val="0"/>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36" w15:restartNumberingAfterBreak="0">
    <w:nsid w:val="361B6D61"/>
    <w:multiLevelType w:val="multilevel"/>
    <w:tmpl w:val="361B6D61"/>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15:restartNumberingAfterBreak="0">
    <w:nsid w:val="37004954"/>
    <w:multiLevelType w:val="multilevel"/>
    <w:tmpl w:val="F76EF1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38096F53"/>
    <w:multiLevelType w:val="hybridMultilevel"/>
    <w:tmpl w:val="1D50C75E"/>
    <w:lvl w:ilvl="0" w:tplc="04090003">
      <w:start w:val="1"/>
      <w:numFmt w:val="bullet"/>
      <w:lvlText w:val="o"/>
      <w:lvlJc w:val="left"/>
      <w:pPr>
        <w:ind w:left="1080" w:hanging="360"/>
      </w:pPr>
      <w:rPr>
        <w:rFonts w:ascii="Courier New" w:hAnsi="Courier New" w:cs="Courier New"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9" w15:restartNumberingAfterBreak="0">
    <w:nsid w:val="38C926D3"/>
    <w:multiLevelType w:val="multilevel"/>
    <w:tmpl w:val="38C926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3B3B0DA2"/>
    <w:multiLevelType w:val="hybridMultilevel"/>
    <w:tmpl w:val="4CEC4E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3B7B2AB6"/>
    <w:multiLevelType w:val="multilevel"/>
    <w:tmpl w:val="3B7B2AB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3C6B281C"/>
    <w:multiLevelType w:val="multilevel"/>
    <w:tmpl w:val="3C6B281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3C887B1F"/>
    <w:multiLevelType w:val="multilevel"/>
    <w:tmpl w:val="3C887B1F"/>
    <w:lvl w:ilvl="0">
      <w:start w:val="1"/>
      <w:numFmt w:val="bullet"/>
      <w:lvlText w:val="o"/>
      <w:lvlJc w:val="left"/>
      <w:pPr>
        <w:ind w:left="360" w:hanging="360"/>
      </w:pPr>
      <w:rPr>
        <w:rFonts w:ascii="Courier New" w:hAnsi="Courier New" w:cs="Courier New"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4" w15:restartNumberingAfterBreak="0">
    <w:nsid w:val="3F3A446A"/>
    <w:multiLevelType w:val="multilevel"/>
    <w:tmpl w:val="3F3A446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42F338AB"/>
    <w:multiLevelType w:val="multilevel"/>
    <w:tmpl w:val="42F338AB"/>
    <w:lvl w:ilvl="0">
      <w:start w:val="1"/>
      <w:numFmt w:val="bullet"/>
      <w:pStyle w:val="Reference"/>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446A5E79"/>
    <w:multiLevelType w:val="multilevel"/>
    <w:tmpl w:val="446A5E7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452D0B37"/>
    <w:multiLevelType w:val="multilevel"/>
    <w:tmpl w:val="452D0B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49" w15:restartNumberingAfterBreak="0">
    <w:nsid w:val="46F60FBB"/>
    <w:multiLevelType w:val="multilevel"/>
    <w:tmpl w:val="46F60FB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482911CE"/>
    <w:multiLevelType w:val="hybridMultilevel"/>
    <w:tmpl w:val="260619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4B25134E"/>
    <w:multiLevelType w:val="multilevel"/>
    <w:tmpl w:val="4B25134E"/>
    <w:lvl w:ilvl="0">
      <w:start w:val="1"/>
      <w:numFmt w:val="bullet"/>
      <w:lvlText w:val="o"/>
      <w:lvlJc w:val="left"/>
      <w:pPr>
        <w:tabs>
          <w:tab w:val="left" w:pos="720"/>
        </w:tabs>
        <w:ind w:left="720" w:hanging="360"/>
      </w:pPr>
      <w:rPr>
        <w:rFonts w:ascii="Courier New" w:hAnsi="Courier New" w:cs="Times New Roman"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o"/>
      <w:lvlJc w:val="left"/>
      <w:pPr>
        <w:tabs>
          <w:tab w:val="left" w:pos="2160"/>
        </w:tabs>
        <w:ind w:left="2160" w:hanging="360"/>
      </w:pPr>
      <w:rPr>
        <w:rFonts w:ascii="Courier New" w:hAnsi="Courier New" w:cs="Times New Roman" w:hint="default"/>
        <w:sz w:val="20"/>
      </w:rPr>
    </w:lvl>
    <w:lvl w:ilvl="3">
      <w:start w:val="1"/>
      <w:numFmt w:val="bullet"/>
      <w:lvlText w:val="o"/>
      <w:lvlJc w:val="left"/>
      <w:pPr>
        <w:tabs>
          <w:tab w:val="left" w:pos="2880"/>
        </w:tabs>
        <w:ind w:left="2880" w:hanging="360"/>
      </w:pPr>
      <w:rPr>
        <w:rFonts w:ascii="Courier New" w:hAnsi="Courier New" w:cs="Times New Roman" w:hint="default"/>
        <w:sz w:val="20"/>
      </w:rPr>
    </w:lvl>
    <w:lvl w:ilvl="4">
      <w:start w:val="1"/>
      <w:numFmt w:val="bullet"/>
      <w:lvlText w:val="o"/>
      <w:lvlJc w:val="left"/>
      <w:pPr>
        <w:tabs>
          <w:tab w:val="left" w:pos="3600"/>
        </w:tabs>
        <w:ind w:left="3600" w:hanging="360"/>
      </w:pPr>
      <w:rPr>
        <w:rFonts w:ascii="Courier New" w:hAnsi="Courier New" w:cs="Times New Roman" w:hint="default"/>
        <w:sz w:val="20"/>
      </w:rPr>
    </w:lvl>
    <w:lvl w:ilvl="5">
      <w:start w:val="1"/>
      <w:numFmt w:val="bullet"/>
      <w:lvlText w:val="o"/>
      <w:lvlJc w:val="left"/>
      <w:pPr>
        <w:tabs>
          <w:tab w:val="left" w:pos="4320"/>
        </w:tabs>
        <w:ind w:left="4320" w:hanging="360"/>
      </w:pPr>
      <w:rPr>
        <w:rFonts w:ascii="Courier New" w:hAnsi="Courier New" w:cs="Times New Roman" w:hint="default"/>
        <w:sz w:val="20"/>
      </w:rPr>
    </w:lvl>
    <w:lvl w:ilvl="6">
      <w:start w:val="1"/>
      <w:numFmt w:val="bullet"/>
      <w:lvlText w:val="o"/>
      <w:lvlJc w:val="left"/>
      <w:pPr>
        <w:tabs>
          <w:tab w:val="left" w:pos="5040"/>
        </w:tabs>
        <w:ind w:left="5040" w:hanging="360"/>
      </w:pPr>
      <w:rPr>
        <w:rFonts w:ascii="Courier New" w:hAnsi="Courier New" w:cs="Times New Roman" w:hint="default"/>
        <w:sz w:val="20"/>
      </w:rPr>
    </w:lvl>
    <w:lvl w:ilvl="7">
      <w:start w:val="1"/>
      <w:numFmt w:val="bullet"/>
      <w:lvlText w:val="o"/>
      <w:lvlJc w:val="left"/>
      <w:pPr>
        <w:tabs>
          <w:tab w:val="left" w:pos="5760"/>
        </w:tabs>
        <w:ind w:left="5760" w:hanging="360"/>
      </w:pPr>
      <w:rPr>
        <w:rFonts w:ascii="Courier New" w:hAnsi="Courier New" w:cs="Times New Roman" w:hint="default"/>
        <w:sz w:val="20"/>
      </w:rPr>
    </w:lvl>
    <w:lvl w:ilvl="8">
      <w:start w:val="1"/>
      <w:numFmt w:val="bullet"/>
      <w:lvlText w:val="o"/>
      <w:lvlJc w:val="left"/>
      <w:pPr>
        <w:tabs>
          <w:tab w:val="left" w:pos="6480"/>
        </w:tabs>
        <w:ind w:left="6480" w:hanging="360"/>
      </w:pPr>
      <w:rPr>
        <w:rFonts w:ascii="Courier New" w:hAnsi="Courier New" w:cs="Times New Roman" w:hint="default"/>
        <w:sz w:val="20"/>
      </w:rPr>
    </w:lvl>
  </w:abstractNum>
  <w:abstractNum w:abstractNumId="52" w15:restartNumberingAfterBreak="0">
    <w:nsid w:val="4B2A46FB"/>
    <w:multiLevelType w:val="multilevel"/>
    <w:tmpl w:val="4B2A46FB"/>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3" w15:restartNumberingAfterBreak="0">
    <w:nsid w:val="4DF04194"/>
    <w:multiLevelType w:val="multilevel"/>
    <w:tmpl w:val="58EE18C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4"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5" w15:restartNumberingAfterBreak="0">
    <w:nsid w:val="51C82928"/>
    <w:multiLevelType w:val="multilevel"/>
    <w:tmpl w:val="51C82928"/>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6" w15:restartNumberingAfterBreak="0">
    <w:nsid w:val="53791558"/>
    <w:multiLevelType w:val="multilevel"/>
    <w:tmpl w:val="537915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5AEC53D9"/>
    <w:multiLevelType w:val="multilevel"/>
    <w:tmpl w:val="307111C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8" w15:restartNumberingAfterBreak="0">
    <w:nsid w:val="5B441B1C"/>
    <w:multiLevelType w:val="multilevel"/>
    <w:tmpl w:val="5B441B1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5BB157D5"/>
    <w:multiLevelType w:val="multilevel"/>
    <w:tmpl w:val="5BB157D5"/>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0" w15:restartNumberingAfterBreak="0">
    <w:nsid w:val="5BFC119A"/>
    <w:multiLevelType w:val="multilevel"/>
    <w:tmpl w:val="5BFC119A"/>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1" w15:restartNumberingAfterBreak="0">
    <w:nsid w:val="5D710312"/>
    <w:multiLevelType w:val="multilevel"/>
    <w:tmpl w:val="5D710312"/>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2" w15:restartNumberingAfterBreak="0">
    <w:nsid w:val="61A257C5"/>
    <w:multiLevelType w:val="multilevel"/>
    <w:tmpl w:val="61A257C5"/>
    <w:lvl w:ilvl="0">
      <w:numFmt w:val="bullet"/>
      <w:lvlText w:val="-"/>
      <w:lvlJc w:val="left"/>
      <w:pPr>
        <w:ind w:left="720" w:hanging="360"/>
      </w:pPr>
      <w:rPr>
        <w:rFonts w:ascii="Arial" w:eastAsiaTheme="minorEastAsia"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64DA4ECC"/>
    <w:multiLevelType w:val="hybridMultilevel"/>
    <w:tmpl w:val="CFD6CCB8"/>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67DF362A"/>
    <w:multiLevelType w:val="multilevel"/>
    <w:tmpl w:val="67DF362A"/>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5" w15:restartNumberingAfterBreak="0">
    <w:nsid w:val="680A1CD0"/>
    <w:multiLevelType w:val="multilevel"/>
    <w:tmpl w:val="307111C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6" w15:restartNumberingAfterBreak="0">
    <w:nsid w:val="6ACD1175"/>
    <w:multiLevelType w:val="hybridMultilevel"/>
    <w:tmpl w:val="7AE6324C"/>
    <w:lvl w:ilvl="0" w:tplc="B62AEF7C">
      <w:numFmt w:val="bullet"/>
      <w:lvlText w:val="•"/>
      <w:lvlJc w:val="left"/>
      <w:pPr>
        <w:ind w:left="720" w:hanging="72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6BC075AF"/>
    <w:multiLevelType w:val="hybridMultilevel"/>
    <w:tmpl w:val="76A4E4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6DAE7029"/>
    <w:multiLevelType w:val="hybridMultilevel"/>
    <w:tmpl w:val="3C9CA47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9" w15:restartNumberingAfterBreak="0">
    <w:nsid w:val="707161E4"/>
    <w:multiLevelType w:val="multilevel"/>
    <w:tmpl w:val="707161E4"/>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0" w15:restartNumberingAfterBreak="0">
    <w:nsid w:val="71EF3E1E"/>
    <w:multiLevelType w:val="multilevel"/>
    <w:tmpl w:val="71EF3E1E"/>
    <w:lvl w:ilvl="0">
      <w:start w:val="2"/>
      <w:numFmt w:val="bullet"/>
      <w:lvlText w:val=""/>
      <w:lvlJc w:val="left"/>
      <w:pPr>
        <w:ind w:left="720" w:hanging="360"/>
      </w:pPr>
      <w:rPr>
        <w:rFonts w:ascii="Symbol" w:eastAsia="Batang"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720A44C9"/>
    <w:multiLevelType w:val="multilevel"/>
    <w:tmpl w:val="720A44C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2" w15:restartNumberingAfterBreak="0">
    <w:nsid w:val="740D6464"/>
    <w:multiLevelType w:val="multilevel"/>
    <w:tmpl w:val="740D6464"/>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3" w15:restartNumberingAfterBreak="0">
    <w:nsid w:val="774F6826"/>
    <w:multiLevelType w:val="hybridMultilevel"/>
    <w:tmpl w:val="682827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7B3B64F1"/>
    <w:multiLevelType w:val="multilevel"/>
    <w:tmpl w:val="7B3B64F1"/>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75" w15:restartNumberingAfterBreak="0">
    <w:nsid w:val="7BC330F5"/>
    <w:multiLevelType w:val="multilevel"/>
    <w:tmpl w:val="7BC330F5"/>
    <w:lvl w:ilvl="0">
      <w:start w:val="1"/>
      <w:numFmt w:val="bullet"/>
      <w:pStyle w:val="CharChar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6" w15:restartNumberingAfterBreak="0">
    <w:nsid w:val="7D421B68"/>
    <w:multiLevelType w:val="multilevel"/>
    <w:tmpl w:val="7D421B68"/>
    <w:lvl w:ilvl="0">
      <w:start w:val="1"/>
      <w:numFmt w:val="bullet"/>
      <w:pStyle w:val="ListBullet"/>
      <w:lvlText w:val=""/>
      <w:lvlJc w:val="left"/>
      <w:pPr>
        <w:tabs>
          <w:tab w:val="left" w:pos="0"/>
        </w:tabs>
        <w:ind w:left="0"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abstractNum w:abstractNumId="77" w15:restartNumberingAfterBreak="0">
    <w:nsid w:val="7E606C12"/>
    <w:multiLevelType w:val="multilevel"/>
    <w:tmpl w:val="7E606C12"/>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35"/>
  </w:num>
  <w:num w:numId="2">
    <w:abstractNumId w:val="76"/>
  </w:num>
  <w:num w:numId="3">
    <w:abstractNumId w:val="29"/>
  </w:num>
  <w:num w:numId="4">
    <w:abstractNumId w:val="75"/>
  </w:num>
  <w:num w:numId="5">
    <w:abstractNumId w:val="45"/>
  </w:num>
  <w:num w:numId="6">
    <w:abstractNumId w:val="30"/>
  </w:num>
  <w:num w:numId="7">
    <w:abstractNumId w:val="48"/>
  </w:num>
  <w:num w:numId="8">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70"/>
  </w:num>
  <w:num w:numId="11">
    <w:abstractNumId w:val="58"/>
  </w:num>
  <w:num w:numId="12">
    <w:abstractNumId w:val="71"/>
  </w:num>
  <w:num w:numId="13">
    <w:abstractNumId w:val="41"/>
  </w:num>
  <w:num w:numId="14">
    <w:abstractNumId w:val="12"/>
  </w:num>
  <w:num w:numId="15">
    <w:abstractNumId w:val="4"/>
  </w:num>
  <w:num w:numId="16">
    <w:abstractNumId w:val="46"/>
  </w:num>
  <w:num w:numId="17">
    <w:abstractNumId w:val="0"/>
  </w:num>
  <w:num w:numId="18">
    <w:abstractNumId w:val="11"/>
  </w:num>
  <w:num w:numId="19">
    <w:abstractNumId w:val="39"/>
  </w:num>
  <w:num w:numId="20">
    <w:abstractNumId w:val="34"/>
  </w:num>
  <w:num w:numId="21">
    <w:abstractNumId w:val="20"/>
  </w:num>
  <w:num w:numId="22">
    <w:abstractNumId w:val="43"/>
  </w:num>
  <w:num w:numId="23">
    <w:abstractNumId w:val="56"/>
  </w:num>
  <w:num w:numId="24">
    <w:abstractNumId w:val="21"/>
  </w:num>
  <w:num w:numId="25">
    <w:abstractNumId w:val="42"/>
  </w:num>
  <w:num w:numId="26">
    <w:abstractNumId w:val="7"/>
  </w:num>
  <w:num w:numId="27">
    <w:abstractNumId w:val="49"/>
  </w:num>
  <w:num w:numId="28">
    <w:abstractNumId w:val="17"/>
  </w:num>
  <w:num w:numId="29">
    <w:abstractNumId w:val="2"/>
  </w:num>
  <w:num w:numId="30">
    <w:abstractNumId w:val="22"/>
  </w:num>
  <w:num w:numId="31">
    <w:abstractNumId w:val="28"/>
  </w:num>
  <w:num w:numId="32">
    <w:abstractNumId w:val="1"/>
  </w:num>
  <w:num w:numId="33">
    <w:abstractNumId w:val="74"/>
  </w:num>
  <w:num w:numId="34">
    <w:abstractNumId w:val="51"/>
  </w:num>
  <w:num w:numId="35">
    <w:abstractNumId w:val="23"/>
  </w:num>
  <w:num w:numId="36">
    <w:abstractNumId w:val="64"/>
  </w:num>
  <w:num w:numId="37">
    <w:abstractNumId w:val="60"/>
  </w:num>
  <w:num w:numId="38">
    <w:abstractNumId w:val="8"/>
  </w:num>
  <w:num w:numId="39">
    <w:abstractNumId w:val="72"/>
  </w:num>
  <w:num w:numId="40">
    <w:abstractNumId w:val="25"/>
  </w:num>
  <w:num w:numId="41">
    <w:abstractNumId w:val="47"/>
  </w:num>
  <w:num w:numId="42">
    <w:abstractNumId w:val="44"/>
  </w:num>
  <w:num w:numId="43">
    <w:abstractNumId w:val="61"/>
  </w:num>
  <w:num w:numId="44">
    <w:abstractNumId w:val="37"/>
  </w:num>
  <w:num w:numId="45">
    <w:abstractNumId w:val="16"/>
  </w:num>
  <w:num w:numId="46">
    <w:abstractNumId w:val="52"/>
  </w:num>
  <w:num w:numId="47">
    <w:abstractNumId w:val="13"/>
  </w:num>
  <w:num w:numId="48">
    <w:abstractNumId w:val="69"/>
  </w:num>
  <w:num w:numId="49">
    <w:abstractNumId w:val="32"/>
  </w:num>
  <w:num w:numId="50">
    <w:abstractNumId w:val="62"/>
  </w:num>
  <w:num w:numId="51">
    <w:abstractNumId w:val="31"/>
  </w:num>
  <w:num w:numId="52">
    <w:abstractNumId w:val="5"/>
  </w:num>
  <w:num w:numId="53">
    <w:abstractNumId w:val="53"/>
  </w:num>
  <w:num w:numId="54">
    <w:abstractNumId w:val="55"/>
  </w:num>
  <w:num w:numId="55">
    <w:abstractNumId w:val="36"/>
  </w:num>
  <w:num w:numId="56">
    <w:abstractNumId w:val="77"/>
  </w:num>
  <w:num w:numId="57">
    <w:abstractNumId w:val="59"/>
  </w:num>
  <w:num w:numId="58">
    <w:abstractNumId w:val="67"/>
  </w:num>
  <w:num w:numId="59">
    <w:abstractNumId w:val="55"/>
  </w:num>
  <w:num w:numId="60">
    <w:abstractNumId w:val="63"/>
  </w:num>
  <w:num w:numId="61">
    <w:abstractNumId w:val="38"/>
  </w:num>
  <w:num w:numId="62">
    <w:abstractNumId w:val="10"/>
  </w:num>
  <w:num w:numId="63">
    <w:abstractNumId w:val="14"/>
  </w:num>
  <w:num w:numId="64">
    <w:abstractNumId w:val="18"/>
  </w:num>
  <w:num w:numId="65">
    <w:abstractNumId w:val="9"/>
  </w:num>
  <w:num w:numId="66">
    <w:abstractNumId w:val="73"/>
  </w:num>
  <w:num w:numId="67">
    <w:abstractNumId w:val="24"/>
  </w:num>
  <w:num w:numId="68">
    <w:abstractNumId w:val="33"/>
  </w:num>
  <w:num w:numId="69">
    <w:abstractNumId w:val="27"/>
  </w:num>
  <w:num w:numId="70">
    <w:abstractNumId w:val="40"/>
  </w:num>
  <w:num w:numId="71">
    <w:abstractNumId w:val="66"/>
  </w:num>
  <w:num w:numId="72">
    <w:abstractNumId w:val="6"/>
  </w:num>
  <w:num w:numId="73">
    <w:abstractNumId w:val="50"/>
  </w:num>
  <w:num w:numId="74">
    <w:abstractNumId w:val="57"/>
  </w:num>
  <w:num w:numId="75">
    <w:abstractNumId w:val="26"/>
  </w:num>
  <w:num w:numId="76">
    <w:abstractNumId w:val="3"/>
  </w:num>
  <w:num w:numId="77">
    <w:abstractNumId w:val="65"/>
  </w:num>
  <w:num w:numId="78">
    <w:abstractNumId w:val="68"/>
  </w:num>
  <w:num w:numId="79">
    <w:abstractNumId w:val="15"/>
  </w:num>
  <w:numIdMacAtCleanup w:val="7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2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4575"/>
    <w:rsid w:val="000000E9"/>
    <w:rsid w:val="0000016E"/>
    <w:rsid w:val="00000231"/>
    <w:rsid w:val="00000781"/>
    <w:rsid w:val="00000968"/>
    <w:rsid w:val="00000CEC"/>
    <w:rsid w:val="00000DC4"/>
    <w:rsid w:val="0000102D"/>
    <w:rsid w:val="0000109B"/>
    <w:rsid w:val="00001117"/>
    <w:rsid w:val="0000174D"/>
    <w:rsid w:val="00001C10"/>
    <w:rsid w:val="00001C4D"/>
    <w:rsid w:val="00001E3C"/>
    <w:rsid w:val="00001EBE"/>
    <w:rsid w:val="00001EE8"/>
    <w:rsid w:val="0000219D"/>
    <w:rsid w:val="000021BA"/>
    <w:rsid w:val="00002536"/>
    <w:rsid w:val="0000266C"/>
    <w:rsid w:val="00002940"/>
    <w:rsid w:val="000029E4"/>
    <w:rsid w:val="000031B4"/>
    <w:rsid w:val="000031CE"/>
    <w:rsid w:val="0000331E"/>
    <w:rsid w:val="000035CE"/>
    <w:rsid w:val="0000369E"/>
    <w:rsid w:val="0000378F"/>
    <w:rsid w:val="0000384C"/>
    <w:rsid w:val="000038BD"/>
    <w:rsid w:val="00003B05"/>
    <w:rsid w:val="000041AB"/>
    <w:rsid w:val="000041FC"/>
    <w:rsid w:val="00004412"/>
    <w:rsid w:val="00004803"/>
    <w:rsid w:val="0000492F"/>
    <w:rsid w:val="00004C79"/>
    <w:rsid w:val="00004DCE"/>
    <w:rsid w:val="0000500C"/>
    <w:rsid w:val="00005433"/>
    <w:rsid w:val="0000553F"/>
    <w:rsid w:val="000055DC"/>
    <w:rsid w:val="000056EC"/>
    <w:rsid w:val="000059A3"/>
    <w:rsid w:val="00005B16"/>
    <w:rsid w:val="00006430"/>
    <w:rsid w:val="00006830"/>
    <w:rsid w:val="00006911"/>
    <w:rsid w:val="00006C33"/>
    <w:rsid w:val="00006DC6"/>
    <w:rsid w:val="000072D1"/>
    <w:rsid w:val="000072D7"/>
    <w:rsid w:val="00007683"/>
    <w:rsid w:val="00007711"/>
    <w:rsid w:val="00010200"/>
    <w:rsid w:val="00010362"/>
    <w:rsid w:val="00010449"/>
    <w:rsid w:val="00010621"/>
    <w:rsid w:val="00010AF5"/>
    <w:rsid w:val="00010F32"/>
    <w:rsid w:val="00011651"/>
    <w:rsid w:val="00011747"/>
    <w:rsid w:val="00011FB4"/>
    <w:rsid w:val="00012078"/>
    <w:rsid w:val="000124A4"/>
    <w:rsid w:val="00012513"/>
    <w:rsid w:val="0001258E"/>
    <w:rsid w:val="0001262A"/>
    <w:rsid w:val="00012850"/>
    <w:rsid w:val="00012E1E"/>
    <w:rsid w:val="00012E36"/>
    <w:rsid w:val="00012E9F"/>
    <w:rsid w:val="00012FDD"/>
    <w:rsid w:val="00013055"/>
    <w:rsid w:val="00013198"/>
    <w:rsid w:val="000131DA"/>
    <w:rsid w:val="0001380F"/>
    <w:rsid w:val="00013CC0"/>
    <w:rsid w:val="00013E07"/>
    <w:rsid w:val="00013EB4"/>
    <w:rsid w:val="000143D4"/>
    <w:rsid w:val="000143F1"/>
    <w:rsid w:val="00014415"/>
    <w:rsid w:val="0001478A"/>
    <w:rsid w:val="000147C0"/>
    <w:rsid w:val="00014B73"/>
    <w:rsid w:val="0001503A"/>
    <w:rsid w:val="000150A0"/>
    <w:rsid w:val="00015290"/>
    <w:rsid w:val="00015664"/>
    <w:rsid w:val="000157BA"/>
    <w:rsid w:val="0001612D"/>
    <w:rsid w:val="00016214"/>
    <w:rsid w:val="00016B13"/>
    <w:rsid w:val="00016C8C"/>
    <w:rsid w:val="00016D23"/>
    <w:rsid w:val="00016E42"/>
    <w:rsid w:val="00016EC6"/>
    <w:rsid w:val="00017072"/>
    <w:rsid w:val="000171D8"/>
    <w:rsid w:val="0001751E"/>
    <w:rsid w:val="00017D82"/>
    <w:rsid w:val="0002005A"/>
    <w:rsid w:val="00020761"/>
    <w:rsid w:val="00020A46"/>
    <w:rsid w:val="00020B98"/>
    <w:rsid w:val="00020EB5"/>
    <w:rsid w:val="000210B0"/>
    <w:rsid w:val="000210D9"/>
    <w:rsid w:val="000211AC"/>
    <w:rsid w:val="0002120B"/>
    <w:rsid w:val="00021365"/>
    <w:rsid w:val="0002149C"/>
    <w:rsid w:val="00021735"/>
    <w:rsid w:val="00021E78"/>
    <w:rsid w:val="0002202D"/>
    <w:rsid w:val="00022098"/>
    <w:rsid w:val="00022517"/>
    <w:rsid w:val="0002256B"/>
    <w:rsid w:val="0002258B"/>
    <w:rsid w:val="0002264F"/>
    <w:rsid w:val="00022751"/>
    <w:rsid w:val="00022963"/>
    <w:rsid w:val="00022FA7"/>
    <w:rsid w:val="000232CF"/>
    <w:rsid w:val="00023A1A"/>
    <w:rsid w:val="00023A89"/>
    <w:rsid w:val="00023BE1"/>
    <w:rsid w:val="00023DE1"/>
    <w:rsid w:val="0002413F"/>
    <w:rsid w:val="000242CB"/>
    <w:rsid w:val="000249C9"/>
    <w:rsid w:val="00024A77"/>
    <w:rsid w:val="00024ACF"/>
    <w:rsid w:val="00024CFA"/>
    <w:rsid w:val="00025124"/>
    <w:rsid w:val="00025312"/>
    <w:rsid w:val="00025449"/>
    <w:rsid w:val="0002594D"/>
    <w:rsid w:val="00025E0F"/>
    <w:rsid w:val="000260CD"/>
    <w:rsid w:val="000263D2"/>
    <w:rsid w:val="000265E0"/>
    <w:rsid w:val="0002667D"/>
    <w:rsid w:val="00026737"/>
    <w:rsid w:val="00026D91"/>
    <w:rsid w:val="00026E01"/>
    <w:rsid w:val="00027748"/>
    <w:rsid w:val="000279D5"/>
    <w:rsid w:val="00027C38"/>
    <w:rsid w:val="00027E9E"/>
    <w:rsid w:val="00027EBD"/>
    <w:rsid w:val="00027F66"/>
    <w:rsid w:val="00030547"/>
    <w:rsid w:val="0003055F"/>
    <w:rsid w:val="00030C20"/>
    <w:rsid w:val="00030CB5"/>
    <w:rsid w:val="000310BE"/>
    <w:rsid w:val="000311EE"/>
    <w:rsid w:val="00031216"/>
    <w:rsid w:val="0003139A"/>
    <w:rsid w:val="00031578"/>
    <w:rsid w:val="00031619"/>
    <w:rsid w:val="00031621"/>
    <w:rsid w:val="00031CBE"/>
    <w:rsid w:val="00031D12"/>
    <w:rsid w:val="000323AF"/>
    <w:rsid w:val="000324F3"/>
    <w:rsid w:val="00032A32"/>
    <w:rsid w:val="00032D3D"/>
    <w:rsid w:val="00032FB9"/>
    <w:rsid w:val="00033143"/>
    <w:rsid w:val="0003316D"/>
    <w:rsid w:val="00033262"/>
    <w:rsid w:val="000337CB"/>
    <w:rsid w:val="0003388E"/>
    <w:rsid w:val="000339A5"/>
    <w:rsid w:val="00033C54"/>
    <w:rsid w:val="00033D77"/>
    <w:rsid w:val="000340BB"/>
    <w:rsid w:val="000341A9"/>
    <w:rsid w:val="00034201"/>
    <w:rsid w:val="00034773"/>
    <w:rsid w:val="00034C3A"/>
    <w:rsid w:val="00034E9B"/>
    <w:rsid w:val="00034EE7"/>
    <w:rsid w:val="0003506B"/>
    <w:rsid w:val="00035334"/>
    <w:rsid w:val="000355E9"/>
    <w:rsid w:val="00035619"/>
    <w:rsid w:val="0003579E"/>
    <w:rsid w:val="000357AD"/>
    <w:rsid w:val="00035833"/>
    <w:rsid w:val="000358DA"/>
    <w:rsid w:val="00035927"/>
    <w:rsid w:val="00035D80"/>
    <w:rsid w:val="00036C3A"/>
    <w:rsid w:val="00037372"/>
    <w:rsid w:val="00037555"/>
    <w:rsid w:val="000379D0"/>
    <w:rsid w:val="0004017E"/>
    <w:rsid w:val="000401DC"/>
    <w:rsid w:val="00040BE9"/>
    <w:rsid w:val="0004142D"/>
    <w:rsid w:val="000415AB"/>
    <w:rsid w:val="00041B42"/>
    <w:rsid w:val="00041D45"/>
    <w:rsid w:val="00041D50"/>
    <w:rsid w:val="00042457"/>
    <w:rsid w:val="000426BD"/>
    <w:rsid w:val="0004289F"/>
    <w:rsid w:val="00042A1D"/>
    <w:rsid w:val="00042E99"/>
    <w:rsid w:val="00042FE0"/>
    <w:rsid w:val="00043275"/>
    <w:rsid w:val="000432B1"/>
    <w:rsid w:val="0004330F"/>
    <w:rsid w:val="000438EE"/>
    <w:rsid w:val="000439C8"/>
    <w:rsid w:val="00043A95"/>
    <w:rsid w:val="00043D24"/>
    <w:rsid w:val="00043DD1"/>
    <w:rsid w:val="00044742"/>
    <w:rsid w:val="00044937"/>
    <w:rsid w:val="00044B4B"/>
    <w:rsid w:val="000450D9"/>
    <w:rsid w:val="000458AA"/>
    <w:rsid w:val="00045D9F"/>
    <w:rsid w:val="00046061"/>
    <w:rsid w:val="000461D0"/>
    <w:rsid w:val="0004659D"/>
    <w:rsid w:val="00046C16"/>
    <w:rsid w:val="00046E59"/>
    <w:rsid w:val="000474A9"/>
    <w:rsid w:val="00050112"/>
    <w:rsid w:val="0005019E"/>
    <w:rsid w:val="00050380"/>
    <w:rsid w:val="0005073B"/>
    <w:rsid w:val="00050A04"/>
    <w:rsid w:val="00050EF0"/>
    <w:rsid w:val="00051096"/>
    <w:rsid w:val="000511C6"/>
    <w:rsid w:val="0005139F"/>
    <w:rsid w:val="00051842"/>
    <w:rsid w:val="00051D42"/>
    <w:rsid w:val="00051FFA"/>
    <w:rsid w:val="000526FD"/>
    <w:rsid w:val="00052AD8"/>
    <w:rsid w:val="00052B49"/>
    <w:rsid w:val="00052C1D"/>
    <w:rsid w:val="00052E6E"/>
    <w:rsid w:val="000532C2"/>
    <w:rsid w:val="00053A9C"/>
    <w:rsid w:val="000542A7"/>
    <w:rsid w:val="000542E9"/>
    <w:rsid w:val="00054B86"/>
    <w:rsid w:val="00054CE8"/>
    <w:rsid w:val="00054DDD"/>
    <w:rsid w:val="0005514C"/>
    <w:rsid w:val="000554D2"/>
    <w:rsid w:val="00055958"/>
    <w:rsid w:val="00055ECC"/>
    <w:rsid w:val="00055FCD"/>
    <w:rsid w:val="0005629B"/>
    <w:rsid w:val="0005634C"/>
    <w:rsid w:val="00056445"/>
    <w:rsid w:val="0005647F"/>
    <w:rsid w:val="0005662E"/>
    <w:rsid w:val="0005684A"/>
    <w:rsid w:val="000568D7"/>
    <w:rsid w:val="00056A99"/>
    <w:rsid w:val="00056C93"/>
    <w:rsid w:val="00056D35"/>
    <w:rsid w:val="0005709F"/>
    <w:rsid w:val="000577D3"/>
    <w:rsid w:val="000578DC"/>
    <w:rsid w:val="0005792C"/>
    <w:rsid w:val="000579DD"/>
    <w:rsid w:val="00057A2D"/>
    <w:rsid w:val="00060244"/>
    <w:rsid w:val="000602AA"/>
    <w:rsid w:val="00060657"/>
    <w:rsid w:val="0006073B"/>
    <w:rsid w:val="00060787"/>
    <w:rsid w:val="0006089A"/>
    <w:rsid w:val="00060A00"/>
    <w:rsid w:val="00060BFE"/>
    <w:rsid w:val="00060C02"/>
    <w:rsid w:val="00060C86"/>
    <w:rsid w:val="00060F1E"/>
    <w:rsid w:val="00061505"/>
    <w:rsid w:val="00061620"/>
    <w:rsid w:val="00061621"/>
    <w:rsid w:val="00061791"/>
    <w:rsid w:val="00061FC4"/>
    <w:rsid w:val="000621DC"/>
    <w:rsid w:val="00062253"/>
    <w:rsid w:val="0006244B"/>
    <w:rsid w:val="000625D7"/>
    <w:rsid w:val="00062846"/>
    <w:rsid w:val="00062A44"/>
    <w:rsid w:val="00062AA4"/>
    <w:rsid w:val="00063553"/>
    <w:rsid w:val="000639D7"/>
    <w:rsid w:val="00063AB9"/>
    <w:rsid w:val="00063E74"/>
    <w:rsid w:val="0006417E"/>
    <w:rsid w:val="000642D0"/>
    <w:rsid w:val="00064460"/>
    <w:rsid w:val="000646B7"/>
    <w:rsid w:val="00064FA8"/>
    <w:rsid w:val="00065047"/>
    <w:rsid w:val="00065767"/>
    <w:rsid w:val="0006583A"/>
    <w:rsid w:val="00065B02"/>
    <w:rsid w:val="00065FD0"/>
    <w:rsid w:val="000660A7"/>
    <w:rsid w:val="00066159"/>
    <w:rsid w:val="0006623E"/>
    <w:rsid w:val="000662BF"/>
    <w:rsid w:val="000662CD"/>
    <w:rsid w:val="000662EB"/>
    <w:rsid w:val="000663D1"/>
    <w:rsid w:val="00066E48"/>
    <w:rsid w:val="00066FF8"/>
    <w:rsid w:val="00067046"/>
    <w:rsid w:val="000670BE"/>
    <w:rsid w:val="000677F9"/>
    <w:rsid w:val="0006795B"/>
    <w:rsid w:val="00067BBB"/>
    <w:rsid w:val="00067E5C"/>
    <w:rsid w:val="0007029E"/>
    <w:rsid w:val="0007046A"/>
    <w:rsid w:val="000704D2"/>
    <w:rsid w:val="00070657"/>
    <w:rsid w:val="00070D8E"/>
    <w:rsid w:val="00070F2F"/>
    <w:rsid w:val="00071011"/>
    <w:rsid w:val="000710F8"/>
    <w:rsid w:val="000714B4"/>
    <w:rsid w:val="0007183A"/>
    <w:rsid w:val="00071BC2"/>
    <w:rsid w:val="00071D4E"/>
    <w:rsid w:val="000726D2"/>
    <w:rsid w:val="000728BD"/>
    <w:rsid w:val="000729B0"/>
    <w:rsid w:val="00072BF0"/>
    <w:rsid w:val="00072C30"/>
    <w:rsid w:val="00072C46"/>
    <w:rsid w:val="00072C78"/>
    <w:rsid w:val="000730BC"/>
    <w:rsid w:val="0007310E"/>
    <w:rsid w:val="0007318D"/>
    <w:rsid w:val="00073291"/>
    <w:rsid w:val="00073379"/>
    <w:rsid w:val="00073467"/>
    <w:rsid w:val="0007380C"/>
    <w:rsid w:val="00073964"/>
    <w:rsid w:val="00073AA2"/>
    <w:rsid w:val="00073E69"/>
    <w:rsid w:val="00073F47"/>
    <w:rsid w:val="00073F59"/>
    <w:rsid w:val="00074005"/>
    <w:rsid w:val="0007407D"/>
    <w:rsid w:val="00074283"/>
    <w:rsid w:val="00074590"/>
    <w:rsid w:val="0007492C"/>
    <w:rsid w:val="00074A30"/>
    <w:rsid w:val="00074C16"/>
    <w:rsid w:val="00074FD9"/>
    <w:rsid w:val="000753D5"/>
    <w:rsid w:val="00075460"/>
    <w:rsid w:val="0007555A"/>
    <w:rsid w:val="000755F5"/>
    <w:rsid w:val="000756C8"/>
    <w:rsid w:val="000757E6"/>
    <w:rsid w:val="00075A24"/>
    <w:rsid w:val="00075CC6"/>
    <w:rsid w:val="00075DB5"/>
    <w:rsid w:val="000763C1"/>
    <w:rsid w:val="00076619"/>
    <w:rsid w:val="000767DD"/>
    <w:rsid w:val="00076903"/>
    <w:rsid w:val="0007769E"/>
    <w:rsid w:val="00077A84"/>
    <w:rsid w:val="00077C23"/>
    <w:rsid w:val="00077FC5"/>
    <w:rsid w:val="00077FDA"/>
    <w:rsid w:val="000802FE"/>
    <w:rsid w:val="00080666"/>
    <w:rsid w:val="000806F3"/>
    <w:rsid w:val="000807B6"/>
    <w:rsid w:val="00080D26"/>
    <w:rsid w:val="00081133"/>
    <w:rsid w:val="0008116C"/>
    <w:rsid w:val="0008142A"/>
    <w:rsid w:val="00081735"/>
    <w:rsid w:val="00081EB0"/>
    <w:rsid w:val="00081F31"/>
    <w:rsid w:val="00081FEC"/>
    <w:rsid w:val="0008213B"/>
    <w:rsid w:val="00082434"/>
    <w:rsid w:val="00082530"/>
    <w:rsid w:val="000828CC"/>
    <w:rsid w:val="00082D5F"/>
    <w:rsid w:val="000830B9"/>
    <w:rsid w:val="0008347E"/>
    <w:rsid w:val="000835D1"/>
    <w:rsid w:val="0008386A"/>
    <w:rsid w:val="0008388C"/>
    <w:rsid w:val="00083956"/>
    <w:rsid w:val="00083A21"/>
    <w:rsid w:val="00083A67"/>
    <w:rsid w:val="00083C86"/>
    <w:rsid w:val="00083D0F"/>
    <w:rsid w:val="00083D34"/>
    <w:rsid w:val="00083EA4"/>
    <w:rsid w:val="000842A2"/>
    <w:rsid w:val="000843F7"/>
    <w:rsid w:val="00084862"/>
    <w:rsid w:val="00084B61"/>
    <w:rsid w:val="00084BD1"/>
    <w:rsid w:val="00084C73"/>
    <w:rsid w:val="00084E63"/>
    <w:rsid w:val="000851AF"/>
    <w:rsid w:val="000854CB"/>
    <w:rsid w:val="0008570D"/>
    <w:rsid w:val="00085EF4"/>
    <w:rsid w:val="00086022"/>
    <w:rsid w:val="0008612F"/>
    <w:rsid w:val="00086269"/>
    <w:rsid w:val="0008658D"/>
    <w:rsid w:val="0008666B"/>
    <w:rsid w:val="0008679F"/>
    <w:rsid w:val="00086849"/>
    <w:rsid w:val="00087060"/>
    <w:rsid w:val="0008716B"/>
    <w:rsid w:val="00087F6B"/>
    <w:rsid w:val="00087FAB"/>
    <w:rsid w:val="00090089"/>
    <w:rsid w:val="00090166"/>
    <w:rsid w:val="0009018B"/>
    <w:rsid w:val="0009036A"/>
    <w:rsid w:val="000907B8"/>
    <w:rsid w:val="000907E5"/>
    <w:rsid w:val="000907ED"/>
    <w:rsid w:val="00090AE3"/>
    <w:rsid w:val="00090CB3"/>
    <w:rsid w:val="00090D55"/>
    <w:rsid w:val="00090F0F"/>
    <w:rsid w:val="00091495"/>
    <w:rsid w:val="000915D6"/>
    <w:rsid w:val="00091710"/>
    <w:rsid w:val="0009173D"/>
    <w:rsid w:val="00091934"/>
    <w:rsid w:val="00091AE4"/>
    <w:rsid w:val="00091BD9"/>
    <w:rsid w:val="00091CB4"/>
    <w:rsid w:val="00091E02"/>
    <w:rsid w:val="00091E61"/>
    <w:rsid w:val="000921CF"/>
    <w:rsid w:val="00092401"/>
    <w:rsid w:val="0009269B"/>
    <w:rsid w:val="00092B73"/>
    <w:rsid w:val="00092F5A"/>
    <w:rsid w:val="000932BC"/>
    <w:rsid w:val="00093ACC"/>
    <w:rsid w:val="00093CAD"/>
    <w:rsid w:val="00093E8C"/>
    <w:rsid w:val="00093F29"/>
    <w:rsid w:val="00094695"/>
    <w:rsid w:val="000948AC"/>
    <w:rsid w:val="00094F30"/>
    <w:rsid w:val="00094FA8"/>
    <w:rsid w:val="000951D6"/>
    <w:rsid w:val="0009582C"/>
    <w:rsid w:val="00095BE6"/>
    <w:rsid w:val="00095F9F"/>
    <w:rsid w:val="00096275"/>
    <w:rsid w:val="000962C4"/>
    <w:rsid w:val="00096650"/>
    <w:rsid w:val="00096974"/>
    <w:rsid w:val="00096A53"/>
    <w:rsid w:val="00096AD9"/>
    <w:rsid w:val="000978E4"/>
    <w:rsid w:val="00097CC7"/>
    <w:rsid w:val="00097E7E"/>
    <w:rsid w:val="000A0045"/>
    <w:rsid w:val="000A06F9"/>
    <w:rsid w:val="000A0ACB"/>
    <w:rsid w:val="000A0CC4"/>
    <w:rsid w:val="000A0DE6"/>
    <w:rsid w:val="000A108F"/>
    <w:rsid w:val="000A1125"/>
    <w:rsid w:val="000A113C"/>
    <w:rsid w:val="000A11A7"/>
    <w:rsid w:val="000A1268"/>
    <w:rsid w:val="000A1325"/>
    <w:rsid w:val="000A16ED"/>
    <w:rsid w:val="000A1D02"/>
    <w:rsid w:val="000A1D79"/>
    <w:rsid w:val="000A2906"/>
    <w:rsid w:val="000A29F6"/>
    <w:rsid w:val="000A2BEF"/>
    <w:rsid w:val="000A313E"/>
    <w:rsid w:val="000A3189"/>
    <w:rsid w:val="000A32A2"/>
    <w:rsid w:val="000A35C5"/>
    <w:rsid w:val="000A392F"/>
    <w:rsid w:val="000A397A"/>
    <w:rsid w:val="000A39F4"/>
    <w:rsid w:val="000A3D38"/>
    <w:rsid w:val="000A3E9B"/>
    <w:rsid w:val="000A4043"/>
    <w:rsid w:val="000A410E"/>
    <w:rsid w:val="000A41F4"/>
    <w:rsid w:val="000A4213"/>
    <w:rsid w:val="000A43F4"/>
    <w:rsid w:val="000A46FD"/>
    <w:rsid w:val="000A474C"/>
    <w:rsid w:val="000A492B"/>
    <w:rsid w:val="000A4B87"/>
    <w:rsid w:val="000A556C"/>
    <w:rsid w:val="000A565E"/>
    <w:rsid w:val="000A5816"/>
    <w:rsid w:val="000A58BF"/>
    <w:rsid w:val="000A5933"/>
    <w:rsid w:val="000A5A66"/>
    <w:rsid w:val="000A5B02"/>
    <w:rsid w:val="000A5DC7"/>
    <w:rsid w:val="000A6106"/>
    <w:rsid w:val="000A62EA"/>
    <w:rsid w:val="000A680C"/>
    <w:rsid w:val="000A715C"/>
    <w:rsid w:val="000A7377"/>
    <w:rsid w:val="000A7885"/>
    <w:rsid w:val="000A7ABF"/>
    <w:rsid w:val="000B0242"/>
    <w:rsid w:val="000B075C"/>
    <w:rsid w:val="000B079B"/>
    <w:rsid w:val="000B1116"/>
    <w:rsid w:val="000B1425"/>
    <w:rsid w:val="000B223C"/>
    <w:rsid w:val="000B2552"/>
    <w:rsid w:val="000B26F4"/>
    <w:rsid w:val="000B27AA"/>
    <w:rsid w:val="000B28A7"/>
    <w:rsid w:val="000B2B69"/>
    <w:rsid w:val="000B2F76"/>
    <w:rsid w:val="000B2F82"/>
    <w:rsid w:val="000B326B"/>
    <w:rsid w:val="000B3798"/>
    <w:rsid w:val="000B388A"/>
    <w:rsid w:val="000B399A"/>
    <w:rsid w:val="000B3B21"/>
    <w:rsid w:val="000B3B9C"/>
    <w:rsid w:val="000B3FBA"/>
    <w:rsid w:val="000B436B"/>
    <w:rsid w:val="000B4437"/>
    <w:rsid w:val="000B476E"/>
    <w:rsid w:val="000B490D"/>
    <w:rsid w:val="000B504F"/>
    <w:rsid w:val="000B5537"/>
    <w:rsid w:val="000B56D5"/>
    <w:rsid w:val="000B57E7"/>
    <w:rsid w:val="000B57E9"/>
    <w:rsid w:val="000B598A"/>
    <w:rsid w:val="000B5C84"/>
    <w:rsid w:val="000B5E17"/>
    <w:rsid w:val="000B5E5A"/>
    <w:rsid w:val="000B68BA"/>
    <w:rsid w:val="000B6ABB"/>
    <w:rsid w:val="000B6B63"/>
    <w:rsid w:val="000B6E52"/>
    <w:rsid w:val="000B6FD7"/>
    <w:rsid w:val="000B7405"/>
    <w:rsid w:val="000B759D"/>
    <w:rsid w:val="000B7C43"/>
    <w:rsid w:val="000B7DE7"/>
    <w:rsid w:val="000B7E66"/>
    <w:rsid w:val="000B7EFD"/>
    <w:rsid w:val="000B7FFB"/>
    <w:rsid w:val="000C03DC"/>
    <w:rsid w:val="000C0751"/>
    <w:rsid w:val="000C0BCF"/>
    <w:rsid w:val="000C0DCB"/>
    <w:rsid w:val="000C0F30"/>
    <w:rsid w:val="000C1030"/>
    <w:rsid w:val="000C1138"/>
    <w:rsid w:val="000C194B"/>
    <w:rsid w:val="000C1E30"/>
    <w:rsid w:val="000C1E3F"/>
    <w:rsid w:val="000C1FA3"/>
    <w:rsid w:val="000C20E1"/>
    <w:rsid w:val="000C232C"/>
    <w:rsid w:val="000C279E"/>
    <w:rsid w:val="000C2BA0"/>
    <w:rsid w:val="000C2E60"/>
    <w:rsid w:val="000C3048"/>
    <w:rsid w:val="000C315E"/>
    <w:rsid w:val="000C37FB"/>
    <w:rsid w:val="000C47A8"/>
    <w:rsid w:val="000C5285"/>
    <w:rsid w:val="000C54D3"/>
    <w:rsid w:val="000C55A2"/>
    <w:rsid w:val="000C5B2B"/>
    <w:rsid w:val="000C5B38"/>
    <w:rsid w:val="000C5D1A"/>
    <w:rsid w:val="000C606B"/>
    <w:rsid w:val="000C62F8"/>
    <w:rsid w:val="000C6316"/>
    <w:rsid w:val="000C6478"/>
    <w:rsid w:val="000C6914"/>
    <w:rsid w:val="000C69D8"/>
    <w:rsid w:val="000C6A15"/>
    <w:rsid w:val="000C6C89"/>
    <w:rsid w:val="000C6CBD"/>
    <w:rsid w:val="000C6D9E"/>
    <w:rsid w:val="000C7436"/>
    <w:rsid w:val="000C78BB"/>
    <w:rsid w:val="000C7A54"/>
    <w:rsid w:val="000C7D13"/>
    <w:rsid w:val="000C7E3A"/>
    <w:rsid w:val="000C7EB1"/>
    <w:rsid w:val="000C7F05"/>
    <w:rsid w:val="000D006E"/>
    <w:rsid w:val="000D0182"/>
    <w:rsid w:val="000D01D9"/>
    <w:rsid w:val="000D0744"/>
    <w:rsid w:val="000D078F"/>
    <w:rsid w:val="000D0B85"/>
    <w:rsid w:val="000D1019"/>
    <w:rsid w:val="000D1039"/>
    <w:rsid w:val="000D107E"/>
    <w:rsid w:val="000D12D1"/>
    <w:rsid w:val="000D1542"/>
    <w:rsid w:val="000D15D4"/>
    <w:rsid w:val="000D17E5"/>
    <w:rsid w:val="000D199B"/>
    <w:rsid w:val="000D1A19"/>
    <w:rsid w:val="000D1A96"/>
    <w:rsid w:val="000D1E13"/>
    <w:rsid w:val="000D2082"/>
    <w:rsid w:val="000D20C4"/>
    <w:rsid w:val="000D21C7"/>
    <w:rsid w:val="000D2579"/>
    <w:rsid w:val="000D265D"/>
    <w:rsid w:val="000D27A2"/>
    <w:rsid w:val="000D2CF5"/>
    <w:rsid w:val="000D2D52"/>
    <w:rsid w:val="000D31CC"/>
    <w:rsid w:val="000D3662"/>
    <w:rsid w:val="000D38C6"/>
    <w:rsid w:val="000D3A5E"/>
    <w:rsid w:val="000D3AA4"/>
    <w:rsid w:val="000D3B72"/>
    <w:rsid w:val="000D3D06"/>
    <w:rsid w:val="000D3EC5"/>
    <w:rsid w:val="000D40DC"/>
    <w:rsid w:val="000D414C"/>
    <w:rsid w:val="000D4423"/>
    <w:rsid w:val="000D46BA"/>
    <w:rsid w:val="000D4832"/>
    <w:rsid w:val="000D4977"/>
    <w:rsid w:val="000D4A67"/>
    <w:rsid w:val="000D4CC0"/>
    <w:rsid w:val="000D4CCC"/>
    <w:rsid w:val="000D4F16"/>
    <w:rsid w:val="000D5350"/>
    <w:rsid w:val="000D59BA"/>
    <w:rsid w:val="000D5A2E"/>
    <w:rsid w:val="000D5AAB"/>
    <w:rsid w:val="000D6600"/>
    <w:rsid w:val="000D6745"/>
    <w:rsid w:val="000D6F04"/>
    <w:rsid w:val="000D6F43"/>
    <w:rsid w:val="000D6FA4"/>
    <w:rsid w:val="000D701F"/>
    <w:rsid w:val="000D748D"/>
    <w:rsid w:val="000D7577"/>
    <w:rsid w:val="000D7C46"/>
    <w:rsid w:val="000E01ED"/>
    <w:rsid w:val="000E02FD"/>
    <w:rsid w:val="000E0546"/>
    <w:rsid w:val="000E0796"/>
    <w:rsid w:val="000E09D6"/>
    <w:rsid w:val="000E0B12"/>
    <w:rsid w:val="000E0C98"/>
    <w:rsid w:val="000E0E85"/>
    <w:rsid w:val="000E0F98"/>
    <w:rsid w:val="000E11D2"/>
    <w:rsid w:val="000E14A5"/>
    <w:rsid w:val="000E14DE"/>
    <w:rsid w:val="000E1556"/>
    <w:rsid w:val="000E1911"/>
    <w:rsid w:val="000E193F"/>
    <w:rsid w:val="000E1BA8"/>
    <w:rsid w:val="000E2533"/>
    <w:rsid w:val="000E25D0"/>
    <w:rsid w:val="000E2915"/>
    <w:rsid w:val="000E295B"/>
    <w:rsid w:val="000E2F0D"/>
    <w:rsid w:val="000E2F7C"/>
    <w:rsid w:val="000E311E"/>
    <w:rsid w:val="000E328F"/>
    <w:rsid w:val="000E3358"/>
    <w:rsid w:val="000E3990"/>
    <w:rsid w:val="000E3B6C"/>
    <w:rsid w:val="000E3C9D"/>
    <w:rsid w:val="000E4067"/>
    <w:rsid w:val="000E416C"/>
    <w:rsid w:val="000E4225"/>
    <w:rsid w:val="000E43FB"/>
    <w:rsid w:val="000E487A"/>
    <w:rsid w:val="000E4FA9"/>
    <w:rsid w:val="000E5661"/>
    <w:rsid w:val="000E5670"/>
    <w:rsid w:val="000E596B"/>
    <w:rsid w:val="000E5B14"/>
    <w:rsid w:val="000E5B44"/>
    <w:rsid w:val="000E5E59"/>
    <w:rsid w:val="000E63DD"/>
    <w:rsid w:val="000E65A2"/>
    <w:rsid w:val="000E6779"/>
    <w:rsid w:val="000E6B37"/>
    <w:rsid w:val="000E6C94"/>
    <w:rsid w:val="000E71A7"/>
    <w:rsid w:val="000E79FE"/>
    <w:rsid w:val="000E7DE8"/>
    <w:rsid w:val="000E7F0B"/>
    <w:rsid w:val="000F0173"/>
    <w:rsid w:val="000F0EF0"/>
    <w:rsid w:val="000F1336"/>
    <w:rsid w:val="000F137C"/>
    <w:rsid w:val="000F1AB3"/>
    <w:rsid w:val="000F2014"/>
    <w:rsid w:val="000F2117"/>
    <w:rsid w:val="000F24BE"/>
    <w:rsid w:val="000F24FF"/>
    <w:rsid w:val="000F2618"/>
    <w:rsid w:val="000F29F8"/>
    <w:rsid w:val="000F2AA7"/>
    <w:rsid w:val="000F2AE4"/>
    <w:rsid w:val="000F2E06"/>
    <w:rsid w:val="000F3277"/>
    <w:rsid w:val="000F3293"/>
    <w:rsid w:val="000F3781"/>
    <w:rsid w:val="000F3918"/>
    <w:rsid w:val="000F3D5A"/>
    <w:rsid w:val="000F3E05"/>
    <w:rsid w:val="000F4276"/>
    <w:rsid w:val="000F446B"/>
    <w:rsid w:val="000F456B"/>
    <w:rsid w:val="000F474A"/>
    <w:rsid w:val="000F4939"/>
    <w:rsid w:val="000F4B7A"/>
    <w:rsid w:val="000F4C32"/>
    <w:rsid w:val="000F4DE0"/>
    <w:rsid w:val="000F5136"/>
    <w:rsid w:val="000F532F"/>
    <w:rsid w:val="000F53A0"/>
    <w:rsid w:val="000F541F"/>
    <w:rsid w:val="000F5570"/>
    <w:rsid w:val="000F599E"/>
    <w:rsid w:val="000F5B85"/>
    <w:rsid w:val="000F5EB6"/>
    <w:rsid w:val="000F5FD1"/>
    <w:rsid w:val="000F62A9"/>
    <w:rsid w:val="000F665D"/>
    <w:rsid w:val="000F69E0"/>
    <w:rsid w:val="000F6B69"/>
    <w:rsid w:val="000F72C1"/>
    <w:rsid w:val="000F733A"/>
    <w:rsid w:val="000F734B"/>
    <w:rsid w:val="000F73B3"/>
    <w:rsid w:val="000F764B"/>
    <w:rsid w:val="000F7A3B"/>
    <w:rsid w:val="000F7B19"/>
    <w:rsid w:val="000F7B1A"/>
    <w:rsid w:val="000F7B97"/>
    <w:rsid w:val="000F7CAA"/>
    <w:rsid w:val="000F7F2C"/>
    <w:rsid w:val="001000F5"/>
    <w:rsid w:val="0010025B"/>
    <w:rsid w:val="001004D7"/>
    <w:rsid w:val="00100591"/>
    <w:rsid w:val="001008AD"/>
    <w:rsid w:val="00100BD9"/>
    <w:rsid w:val="00100CB7"/>
    <w:rsid w:val="00101121"/>
    <w:rsid w:val="0010126D"/>
    <w:rsid w:val="001012CB"/>
    <w:rsid w:val="001012F2"/>
    <w:rsid w:val="00101657"/>
    <w:rsid w:val="00101720"/>
    <w:rsid w:val="00101CF6"/>
    <w:rsid w:val="0010242F"/>
    <w:rsid w:val="00102885"/>
    <w:rsid w:val="001028E2"/>
    <w:rsid w:val="0010290F"/>
    <w:rsid w:val="00102934"/>
    <w:rsid w:val="001029A6"/>
    <w:rsid w:val="001029DC"/>
    <w:rsid w:val="00102ADD"/>
    <w:rsid w:val="00102C6C"/>
    <w:rsid w:val="00102F2C"/>
    <w:rsid w:val="001030D3"/>
    <w:rsid w:val="001031F7"/>
    <w:rsid w:val="00103377"/>
    <w:rsid w:val="001034C9"/>
    <w:rsid w:val="0010353C"/>
    <w:rsid w:val="00103554"/>
    <w:rsid w:val="00103AE1"/>
    <w:rsid w:val="00103DA7"/>
    <w:rsid w:val="00104326"/>
    <w:rsid w:val="001043CF"/>
    <w:rsid w:val="00104594"/>
    <w:rsid w:val="00104E38"/>
    <w:rsid w:val="001054C2"/>
    <w:rsid w:val="00105AC8"/>
    <w:rsid w:val="00105BD5"/>
    <w:rsid w:val="00105BF1"/>
    <w:rsid w:val="00106326"/>
    <w:rsid w:val="00106891"/>
    <w:rsid w:val="001068D9"/>
    <w:rsid w:val="0010698B"/>
    <w:rsid w:val="00106BB5"/>
    <w:rsid w:val="00106DA6"/>
    <w:rsid w:val="00106F74"/>
    <w:rsid w:val="00107188"/>
    <w:rsid w:val="00107235"/>
    <w:rsid w:val="0010723C"/>
    <w:rsid w:val="001072F0"/>
    <w:rsid w:val="001072FE"/>
    <w:rsid w:val="001073B9"/>
    <w:rsid w:val="001074BF"/>
    <w:rsid w:val="00107666"/>
    <w:rsid w:val="00110020"/>
    <w:rsid w:val="00110092"/>
    <w:rsid w:val="00110124"/>
    <w:rsid w:val="0011031D"/>
    <w:rsid w:val="001104BB"/>
    <w:rsid w:val="00110B5D"/>
    <w:rsid w:val="00110DBB"/>
    <w:rsid w:val="00110FB0"/>
    <w:rsid w:val="00111609"/>
    <w:rsid w:val="001116F9"/>
    <w:rsid w:val="0011172F"/>
    <w:rsid w:val="00111873"/>
    <w:rsid w:val="00111B9A"/>
    <w:rsid w:val="00111DBD"/>
    <w:rsid w:val="0011283D"/>
    <w:rsid w:val="00112927"/>
    <w:rsid w:val="00112A9C"/>
    <w:rsid w:val="00112C6F"/>
    <w:rsid w:val="00112F01"/>
    <w:rsid w:val="00113313"/>
    <w:rsid w:val="00113347"/>
    <w:rsid w:val="00113492"/>
    <w:rsid w:val="0011359D"/>
    <w:rsid w:val="001137C9"/>
    <w:rsid w:val="00113BC7"/>
    <w:rsid w:val="00113BED"/>
    <w:rsid w:val="00113CA1"/>
    <w:rsid w:val="00113FB4"/>
    <w:rsid w:val="00113FB8"/>
    <w:rsid w:val="00114114"/>
    <w:rsid w:val="001141D7"/>
    <w:rsid w:val="00114454"/>
    <w:rsid w:val="00114881"/>
    <w:rsid w:val="00114C2E"/>
    <w:rsid w:val="00114D8F"/>
    <w:rsid w:val="00114F36"/>
    <w:rsid w:val="001154B0"/>
    <w:rsid w:val="00115884"/>
    <w:rsid w:val="0011590B"/>
    <w:rsid w:val="00115BCD"/>
    <w:rsid w:val="00115FF9"/>
    <w:rsid w:val="00116327"/>
    <w:rsid w:val="00116803"/>
    <w:rsid w:val="00116ACA"/>
    <w:rsid w:val="00116B6A"/>
    <w:rsid w:val="00116D00"/>
    <w:rsid w:val="00116F93"/>
    <w:rsid w:val="00117050"/>
    <w:rsid w:val="00117198"/>
    <w:rsid w:val="001172B6"/>
    <w:rsid w:val="00117837"/>
    <w:rsid w:val="00117F4D"/>
    <w:rsid w:val="001201B0"/>
    <w:rsid w:val="00120436"/>
    <w:rsid w:val="00120757"/>
    <w:rsid w:val="00120867"/>
    <w:rsid w:val="001208F1"/>
    <w:rsid w:val="00121120"/>
    <w:rsid w:val="0012147B"/>
    <w:rsid w:val="0012174A"/>
    <w:rsid w:val="00121A07"/>
    <w:rsid w:val="00121EF0"/>
    <w:rsid w:val="001220F4"/>
    <w:rsid w:val="001228AB"/>
    <w:rsid w:val="001228F6"/>
    <w:rsid w:val="00122918"/>
    <w:rsid w:val="00122A2E"/>
    <w:rsid w:val="00122B47"/>
    <w:rsid w:val="00122B7B"/>
    <w:rsid w:val="00122B8F"/>
    <w:rsid w:val="00122FFD"/>
    <w:rsid w:val="001230AF"/>
    <w:rsid w:val="00123309"/>
    <w:rsid w:val="0012333C"/>
    <w:rsid w:val="001234BC"/>
    <w:rsid w:val="00123A4F"/>
    <w:rsid w:val="00123CC5"/>
    <w:rsid w:val="00123F51"/>
    <w:rsid w:val="00123F88"/>
    <w:rsid w:val="00124099"/>
    <w:rsid w:val="0012410D"/>
    <w:rsid w:val="0012414B"/>
    <w:rsid w:val="001241F3"/>
    <w:rsid w:val="00124281"/>
    <w:rsid w:val="0012431D"/>
    <w:rsid w:val="00124825"/>
    <w:rsid w:val="001257A5"/>
    <w:rsid w:val="001259E8"/>
    <w:rsid w:val="00125B20"/>
    <w:rsid w:val="00125DC9"/>
    <w:rsid w:val="00125FB9"/>
    <w:rsid w:val="001261A9"/>
    <w:rsid w:val="0012639A"/>
    <w:rsid w:val="0012645E"/>
    <w:rsid w:val="00126503"/>
    <w:rsid w:val="0012650A"/>
    <w:rsid w:val="0012663E"/>
    <w:rsid w:val="00126773"/>
    <w:rsid w:val="00126855"/>
    <w:rsid w:val="00126CA9"/>
    <w:rsid w:val="00126E31"/>
    <w:rsid w:val="00126F2C"/>
    <w:rsid w:val="00127118"/>
    <w:rsid w:val="0012745E"/>
    <w:rsid w:val="0012757F"/>
    <w:rsid w:val="00127C78"/>
    <w:rsid w:val="00127C86"/>
    <w:rsid w:val="00127D88"/>
    <w:rsid w:val="00130201"/>
    <w:rsid w:val="001307AC"/>
    <w:rsid w:val="00130DF7"/>
    <w:rsid w:val="00130E1F"/>
    <w:rsid w:val="00130EAE"/>
    <w:rsid w:val="00130F1C"/>
    <w:rsid w:val="00130FBB"/>
    <w:rsid w:val="0013116B"/>
    <w:rsid w:val="001311D3"/>
    <w:rsid w:val="0013123A"/>
    <w:rsid w:val="00131354"/>
    <w:rsid w:val="00131BB3"/>
    <w:rsid w:val="00131FEE"/>
    <w:rsid w:val="001320D3"/>
    <w:rsid w:val="0013221E"/>
    <w:rsid w:val="001322DA"/>
    <w:rsid w:val="001324CD"/>
    <w:rsid w:val="0013277A"/>
    <w:rsid w:val="00132D39"/>
    <w:rsid w:val="0013349C"/>
    <w:rsid w:val="0013358C"/>
    <w:rsid w:val="0013367D"/>
    <w:rsid w:val="00133B7D"/>
    <w:rsid w:val="00133E6E"/>
    <w:rsid w:val="00133F41"/>
    <w:rsid w:val="001343E6"/>
    <w:rsid w:val="00134471"/>
    <w:rsid w:val="0013471B"/>
    <w:rsid w:val="001348F9"/>
    <w:rsid w:val="00134B43"/>
    <w:rsid w:val="00134DD5"/>
    <w:rsid w:val="00135B78"/>
    <w:rsid w:val="00135B7D"/>
    <w:rsid w:val="00135E2E"/>
    <w:rsid w:val="00136756"/>
    <w:rsid w:val="00136BCA"/>
    <w:rsid w:val="001370CC"/>
    <w:rsid w:val="001377BE"/>
    <w:rsid w:val="001379E0"/>
    <w:rsid w:val="00137D00"/>
    <w:rsid w:val="001401AD"/>
    <w:rsid w:val="001402D9"/>
    <w:rsid w:val="0014067D"/>
    <w:rsid w:val="0014067E"/>
    <w:rsid w:val="001408A8"/>
    <w:rsid w:val="00140EEE"/>
    <w:rsid w:val="00141131"/>
    <w:rsid w:val="00141263"/>
    <w:rsid w:val="001414AA"/>
    <w:rsid w:val="001415B6"/>
    <w:rsid w:val="00141860"/>
    <w:rsid w:val="00141FA3"/>
    <w:rsid w:val="001429D4"/>
    <w:rsid w:val="00142D92"/>
    <w:rsid w:val="00142F64"/>
    <w:rsid w:val="00143591"/>
    <w:rsid w:val="00143C26"/>
    <w:rsid w:val="00143CB6"/>
    <w:rsid w:val="00143EA3"/>
    <w:rsid w:val="00144108"/>
    <w:rsid w:val="0014469B"/>
    <w:rsid w:val="001446AC"/>
    <w:rsid w:val="001446FB"/>
    <w:rsid w:val="0014494E"/>
    <w:rsid w:val="00144A0E"/>
    <w:rsid w:val="00144ABB"/>
    <w:rsid w:val="00144E0A"/>
    <w:rsid w:val="00144F14"/>
    <w:rsid w:val="00144F3A"/>
    <w:rsid w:val="00144F50"/>
    <w:rsid w:val="0014529D"/>
    <w:rsid w:val="00145642"/>
    <w:rsid w:val="001456CE"/>
    <w:rsid w:val="0014579D"/>
    <w:rsid w:val="00145C70"/>
    <w:rsid w:val="001461F6"/>
    <w:rsid w:val="0014658E"/>
    <w:rsid w:val="00146685"/>
    <w:rsid w:val="00146769"/>
    <w:rsid w:val="00146A71"/>
    <w:rsid w:val="00146BE9"/>
    <w:rsid w:val="001470F6"/>
    <w:rsid w:val="00147438"/>
    <w:rsid w:val="0014750D"/>
    <w:rsid w:val="00147527"/>
    <w:rsid w:val="0014757B"/>
    <w:rsid w:val="0014775B"/>
    <w:rsid w:val="001477F1"/>
    <w:rsid w:val="001479B8"/>
    <w:rsid w:val="00147D5F"/>
    <w:rsid w:val="00147F0C"/>
    <w:rsid w:val="0015002C"/>
    <w:rsid w:val="001501F6"/>
    <w:rsid w:val="00150677"/>
    <w:rsid w:val="00150E0A"/>
    <w:rsid w:val="00151129"/>
    <w:rsid w:val="001512FC"/>
    <w:rsid w:val="00151E7E"/>
    <w:rsid w:val="00152001"/>
    <w:rsid w:val="001520B8"/>
    <w:rsid w:val="00152427"/>
    <w:rsid w:val="0015281E"/>
    <w:rsid w:val="00152E59"/>
    <w:rsid w:val="0015301C"/>
    <w:rsid w:val="001532F6"/>
    <w:rsid w:val="001533C7"/>
    <w:rsid w:val="00153852"/>
    <w:rsid w:val="00153955"/>
    <w:rsid w:val="00153DF8"/>
    <w:rsid w:val="00153E84"/>
    <w:rsid w:val="00153EC7"/>
    <w:rsid w:val="0015407C"/>
    <w:rsid w:val="001549FA"/>
    <w:rsid w:val="00154A2C"/>
    <w:rsid w:val="0015509A"/>
    <w:rsid w:val="0015524F"/>
    <w:rsid w:val="0015541E"/>
    <w:rsid w:val="0015555D"/>
    <w:rsid w:val="001556B0"/>
    <w:rsid w:val="001557AF"/>
    <w:rsid w:val="00155D62"/>
    <w:rsid w:val="00155FBF"/>
    <w:rsid w:val="00156366"/>
    <w:rsid w:val="00156547"/>
    <w:rsid w:val="00156738"/>
    <w:rsid w:val="001568BD"/>
    <w:rsid w:val="00156C29"/>
    <w:rsid w:val="00156E1D"/>
    <w:rsid w:val="001578C9"/>
    <w:rsid w:val="00157937"/>
    <w:rsid w:val="00157F66"/>
    <w:rsid w:val="0016000C"/>
    <w:rsid w:val="0016030A"/>
    <w:rsid w:val="001603CD"/>
    <w:rsid w:val="00161070"/>
    <w:rsid w:val="0016127F"/>
    <w:rsid w:val="001613C0"/>
    <w:rsid w:val="0016163E"/>
    <w:rsid w:val="00161837"/>
    <w:rsid w:val="001618A3"/>
    <w:rsid w:val="001619DD"/>
    <w:rsid w:val="00161C73"/>
    <w:rsid w:val="00161E74"/>
    <w:rsid w:val="001620F5"/>
    <w:rsid w:val="00162478"/>
    <w:rsid w:val="001625EC"/>
    <w:rsid w:val="00162A95"/>
    <w:rsid w:val="00162F34"/>
    <w:rsid w:val="00163605"/>
    <w:rsid w:val="0016385F"/>
    <w:rsid w:val="001639DE"/>
    <w:rsid w:val="00163CBE"/>
    <w:rsid w:val="00163FE5"/>
    <w:rsid w:val="00164439"/>
    <w:rsid w:val="001648F9"/>
    <w:rsid w:val="00164904"/>
    <w:rsid w:val="0016492B"/>
    <w:rsid w:val="00164C59"/>
    <w:rsid w:val="00164C6D"/>
    <w:rsid w:val="00164CBA"/>
    <w:rsid w:val="00164F21"/>
    <w:rsid w:val="001650A2"/>
    <w:rsid w:val="001657C6"/>
    <w:rsid w:val="00165A3E"/>
    <w:rsid w:val="00165A62"/>
    <w:rsid w:val="00165A72"/>
    <w:rsid w:val="00165C03"/>
    <w:rsid w:val="00165D0E"/>
    <w:rsid w:val="00165F39"/>
    <w:rsid w:val="00166161"/>
    <w:rsid w:val="00166824"/>
    <w:rsid w:val="00166C15"/>
    <w:rsid w:val="00166EB8"/>
    <w:rsid w:val="00166F3A"/>
    <w:rsid w:val="00167208"/>
    <w:rsid w:val="0016755C"/>
    <w:rsid w:val="00167636"/>
    <w:rsid w:val="00167911"/>
    <w:rsid w:val="00167B3F"/>
    <w:rsid w:val="00167BB7"/>
    <w:rsid w:val="00167BFA"/>
    <w:rsid w:val="00170050"/>
    <w:rsid w:val="001703B3"/>
    <w:rsid w:val="0017041E"/>
    <w:rsid w:val="00170A8E"/>
    <w:rsid w:val="00170AFC"/>
    <w:rsid w:val="00170CBB"/>
    <w:rsid w:val="00170F76"/>
    <w:rsid w:val="00171E0B"/>
    <w:rsid w:val="00171FCB"/>
    <w:rsid w:val="00171FE4"/>
    <w:rsid w:val="0017260C"/>
    <w:rsid w:val="001726F1"/>
    <w:rsid w:val="001727B6"/>
    <w:rsid w:val="00172857"/>
    <w:rsid w:val="001729D1"/>
    <w:rsid w:val="00172D64"/>
    <w:rsid w:val="00172EB1"/>
    <w:rsid w:val="00173008"/>
    <w:rsid w:val="0017306F"/>
    <w:rsid w:val="001730F3"/>
    <w:rsid w:val="001734C0"/>
    <w:rsid w:val="001737DA"/>
    <w:rsid w:val="0017388C"/>
    <w:rsid w:val="00173C85"/>
    <w:rsid w:val="00173CFC"/>
    <w:rsid w:val="00173E4A"/>
    <w:rsid w:val="0017405D"/>
    <w:rsid w:val="0017437B"/>
    <w:rsid w:val="00174526"/>
    <w:rsid w:val="0017455D"/>
    <w:rsid w:val="001746AD"/>
    <w:rsid w:val="00174D53"/>
    <w:rsid w:val="001750A4"/>
    <w:rsid w:val="001755C8"/>
    <w:rsid w:val="00175950"/>
    <w:rsid w:val="001759B0"/>
    <w:rsid w:val="00176136"/>
    <w:rsid w:val="001761F7"/>
    <w:rsid w:val="00176326"/>
    <w:rsid w:val="00176355"/>
    <w:rsid w:val="00176BD5"/>
    <w:rsid w:val="00176F29"/>
    <w:rsid w:val="00177520"/>
    <w:rsid w:val="0017768A"/>
    <w:rsid w:val="0017768B"/>
    <w:rsid w:val="00177A20"/>
    <w:rsid w:val="00177BD3"/>
    <w:rsid w:val="00177DE5"/>
    <w:rsid w:val="00177E4B"/>
    <w:rsid w:val="00177E55"/>
    <w:rsid w:val="001801E9"/>
    <w:rsid w:val="00180684"/>
    <w:rsid w:val="0018076D"/>
    <w:rsid w:val="0018078D"/>
    <w:rsid w:val="00180A1B"/>
    <w:rsid w:val="00180D28"/>
    <w:rsid w:val="00180DB8"/>
    <w:rsid w:val="001811D6"/>
    <w:rsid w:val="0018135C"/>
    <w:rsid w:val="00181498"/>
    <w:rsid w:val="00181683"/>
    <w:rsid w:val="00181D01"/>
    <w:rsid w:val="00181D07"/>
    <w:rsid w:val="00181E85"/>
    <w:rsid w:val="001820D7"/>
    <w:rsid w:val="00182543"/>
    <w:rsid w:val="0018262C"/>
    <w:rsid w:val="00182713"/>
    <w:rsid w:val="00182854"/>
    <w:rsid w:val="00182B35"/>
    <w:rsid w:val="00182EBB"/>
    <w:rsid w:val="00183377"/>
    <w:rsid w:val="001834C2"/>
    <w:rsid w:val="00183532"/>
    <w:rsid w:val="00183587"/>
    <w:rsid w:val="00183DF0"/>
    <w:rsid w:val="00183DF9"/>
    <w:rsid w:val="00183E97"/>
    <w:rsid w:val="0018454B"/>
    <w:rsid w:val="0018457F"/>
    <w:rsid w:val="00184694"/>
    <w:rsid w:val="001849AE"/>
    <w:rsid w:val="00184CD6"/>
    <w:rsid w:val="00184D1D"/>
    <w:rsid w:val="00184E53"/>
    <w:rsid w:val="0018550C"/>
    <w:rsid w:val="00185620"/>
    <w:rsid w:val="001856BD"/>
    <w:rsid w:val="0018579B"/>
    <w:rsid w:val="001857BA"/>
    <w:rsid w:val="0018591D"/>
    <w:rsid w:val="001864D4"/>
    <w:rsid w:val="0018674C"/>
    <w:rsid w:val="00186804"/>
    <w:rsid w:val="00186B97"/>
    <w:rsid w:val="00186BD1"/>
    <w:rsid w:val="001872B0"/>
    <w:rsid w:val="001873B7"/>
    <w:rsid w:val="00187478"/>
    <w:rsid w:val="001877FA"/>
    <w:rsid w:val="00187880"/>
    <w:rsid w:val="0019025E"/>
    <w:rsid w:val="001903B5"/>
    <w:rsid w:val="00190501"/>
    <w:rsid w:val="0019084D"/>
    <w:rsid w:val="00190A2C"/>
    <w:rsid w:val="00190B49"/>
    <w:rsid w:val="00190DA5"/>
    <w:rsid w:val="0019132E"/>
    <w:rsid w:val="0019142F"/>
    <w:rsid w:val="001914E2"/>
    <w:rsid w:val="001915BF"/>
    <w:rsid w:val="001916E4"/>
    <w:rsid w:val="00191F58"/>
    <w:rsid w:val="00192322"/>
    <w:rsid w:val="001923B3"/>
    <w:rsid w:val="00192495"/>
    <w:rsid w:val="00192A6A"/>
    <w:rsid w:val="00192AC8"/>
    <w:rsid w:val="00192DF9"/>
    <w:rsid w:val="00192E97"/>
    <w:rsid w:val="00192EEF"/>
    <w:rsid w:val="00192FC6"/>
    <w:rsid w:val="001933C2"/>
    <w:rsid w:val="00193423"/>
    <w:rsid w:val="00193691"/>
    <w:rsid w:val="0019370E"/>
    <w:rsid w:val="00193890"/>
    <w:rsid w:val="00193E5D"/>
    <w:rsid w:val="00193FDC"/>
    <w:rsid w:val="00194054"/>
    <w:rsid w:val="0019437E"/>
    <w:rsid w:val="001944E3"/>
    <w:rsid w:val="0019474D"/>
    <w:rsid w:val="00194836"/>
    <w:rsid w:val="00194A12"/>
    <w:rsid w:val="0019516E"/>
    <w:rsid w:val="001952CA"/>
    <w:rsid w:val="0019547C"/>
    <w:rsid w:val="00195592"/>
    <w:rsid w:val="00195786"/>
    <w:rsid w:val="00195B93"/>
    <w:rsid w:val="0019654F"/>
    <w:rsid w:val="001966C1"/>
    <w:rsid w:val="00196A5D"/>
    <w:rsid w:val="00196EA5"/>
    <w:rsid w:val="00196EB9"/>
    <w:rsid w:val="00196EBC"/>
    <w:rsid w:val="0019723E"/>
    <w:rsid w:val="001972E3"/>
    <w:rsid w:val="0019753B"/>
    <w:rsid w:val="00197645"/>
    <w:rsid w:val="00197981"/>
    <w:rsid w:val="00197E0B"/>
    <w:rsid w:val="001A0004"/>
    <w:rsid w:val="001A0326"/>
    <w:rsid w:val="001A0B3B"/>
    <w:rsid w:val="001A0F50"/>
    <w:rsid w:val="001A1367"/>
    <w:rsid w:val="001A15C8"/>
    <w:rsid w:val="001A1730"/>
    <w:rsid w:val="001A1862"/>
    <w:rsid w:val="001A18A6"/>
    <w:rsid w:val="001A1B82"/>
    <w:rsid w:val="001A20C9"/>
    <w:rsid w:val="001A20F0"/>
    <w:rsid w:val="001A2213"/>
    <w:rsid w:val="001A2656"/>
    <w:rsid w:val="001A2D9F"/>
    <w:rsid w:val="001A2E90"/>
    <w:rsid w:val="001A2EB1"/>
    <w:rsid w:val="001A2EE5"/>
    <w:rsid w:val="001A317F"/>
    <w:rsid w:val="001A32A2"/>
    <w:rsid w:val="001A36A5"/>
    <w:rsid w:val="001A36FD"/>
    <w:rsid w:val="001A3735"/>
    <w:rsid w:val="001A37B4"/>
    <w:rsid w:val="001A3C1D"/>
    <w:rsid w:val="001A3DD1"/>
    <w:rsid w:val="001A3E6F"/>
    <w:rsid w:val="001A41F2"/>
    <w:rsid w:val="001A43A0"/>
    <w:rsid w:val="001A45EA"/>
    <w:rsid w:val="001A45F5"/>
    <w:rsid w:val="001A5050"/>
    <w:rsid w:val="001A51A4"/>
    <w:rsid w:val="001A51D3"/>
    <w:rsid w:val="001A5226"/>
    <w:rsid w:val="001A556C"/>
    <w:rsid w:val="001A56DF"/>
    <w:rsid w:val="001A5A52"/>
    <w:rsid w:val="001A5BB4"/>
    <w:rsid w:val="001A5BD8"/>
    <w:rsid w:val="001A6306"/>
    <w:rsid w:val="001A6BFE"/>
    <w:rsid w:val="001A7009"/>
    <w:rsid w:val="001A7537"/>
    <w:rsid w:val="001A7602"/>
    <w:rsid w:val="001B0374"/>
    <w:rsid w:val="001B03FE"/>
    <w:rsid w:val="001B05FC"/>
    <w:rsid w:val="001B072F"/>
    <w:rsid w:val="001B10C7"/>
    <w:rsid w:val="001B1313"/>
    <w:rsid w:val="001B14DE"/>
    <w:rsid w:val="001B179B"/>
    <w:rsid w:val="001B1B57"/>
    <w:rsid w:val="001B1BE8"/>
    <w:rsid w:val="001B1DC7"/>
    <w:rsid w:val="001B1E5E"/>
    <w:rsid w:val="001B1ECE"/>
    <w:rsid w:val="001B2005"/>
    <w:rsid w:val="001B2981"/>
    <w:rsid w:val="001B2D76"/>
    <w:rsid w:val="001B2DA0"/>
    <w:rsid w:val="001B30B1"/>
    <w:rsid w:val="001B321D"/>
    <w:rsid w:val="001B3378"/>
    <w:rsid w:val="001B352F"/>
    <w:rsid w:val="001B3639"/>
    <w:rsid w:val="001B38E1"/>
    <w:rsid w:val="001B3CDA"/>
    <w:rsid w:val="001B3D9F"/>
    <w:rsid w:val="001B4108"/>
    <w:rsid w:val="001B41A5"/>
    <w:rsid w:val="001B4369"/>
    <w:rsid w:val="001B4B99"/>
    <w:rsid w:val="001B4D1C"/>
    <w:rsid w:val="001B4EB4"/>
    <w:rsid w:val="001B4EEF"/>
    <w:rsid w:val="001B4FC6"/>
    <w:rsid w:val="001B50DB"/>
    <w:rsid w:val="001B5219"/>
    <w:rsid w:val="001B53AC"/>
    <w:rsid w:val="001B555E"/>
    <w:rsid w:val="001B55ED"/>
    <w:rsid w:val="001B5EBF"/>
    <w:rsid w:val="001B60E1"/>
    <w:rsid w:val="001B63E8"/>
    <w:rsid w:val="001B6B03"/>
    <w:rsid w:val="001B6D08"/>
    <w:rsid w:val="001B7025"/>
    <w:rsid w:val="001B70A8"/>
    <w:rsid w:val="001B70F7"/>
    <w:rsid w:val="001B74C3"/>
    <w:rsid w:val="001B7845"/>
    <w:rsid w:val="001B7EE4"/>
    <w:rsid w:val="001C0173"/>
    <w:rsid w:val="001C0584"/>
    <w:rsid w:val="001C0845"/>
    <w:rsid w:val="001C09F3"/>
    <w:rsid w:val="001C0B26"/>
    <w:rsid w:val="001C0B46"/>
    <w:rsid w:val="001C0BF4"/>
    <w:rsid w:val="001C0EE1"/>
    <w:rsid w:val="001C0F8A"/>
    <w:rsid w:val="001C1295"/>
    <w:rsid w:val="001C1789"/>
    <w:rsid w:val="001C1BDC"/>
    <w:rsid w:val="001C1F0D"/>
    <w:rsid w:val="001C2384"/>
    <w:rsid w:val="001C2748"/>
    <w:rsid w:val="001C28B0"/>
    <w:rsid w:val="001C2C50"/>
    <w:rsid w:val="001C2C76"/>
    <w:rsid w:val="001C2DEA"/>
    <w:rsid w:val="001C2FB8"/>
    <w:rsid w:val="001C311F"/>
    <w:rsid w:val="001C3403"/>
    <w:rsid w:val="001C3414"/>
    <w:rsid w:val="001C38D4"/>
    <w:rsid w:val="001C3A51"/>
    <w:rsid w:val="001C3AE0"/>
    <w:rsid w:val="001C3C83"/>
    <w:rsid w:val="001C3CEE"/>
    <w:rsid w:val="001C4124"/>
    <w:rsid w:val="001C43BD"/>
    <w:rsid w:val="001C48AC"/>
    <w:rsid w:val="001C4D5F"/>
    <w:rsid w:val="001C4F65"/>
    <w:rsid w:val="001C515A"/>
    <w:rsid w:val="001C55B2"/>
    <w:rsid w:val="001C5723"/>
    <w:rsid w:val="001C5796"/>
    <w:rsid w:val="001C5934"/>
    <w:rsid w:val="001C5A11"/>
    <w:rsid w:val="001C5B1C"/>
    <w:rsid w:val="001C5DEF"/>
    <w:rsid w:val="001C5EF0"/>
    <w:rsid w:val="001C5F80"/>
    <w:rsid w:val="001C6056"/>
    <w:rsid w:val="001C63EF"/>
    <w:rsid w:val="001C67A5"/>
    <w:rsid w:val="001C68F1"/>
    <w:rsid w:val="001C6A20"/>
    <w:rsid w:val="001C6D6B"/>
    <w:rsid w:val="001C6E8F"/>
    <w:rsid w:val="001C6EDF"/>
    <w:rsid w:val="001C710F"/>
    <w:rsid w:val="001C7142"/>
    <w:rsid w:val="001C71CB"/>
    <w:rsid w:val="001C770D"/>
    <w:rsid w:val="001C7BDC"/>
    <w:rsid w:val="001D03B1"/>
    <w:rsid w:val="001D048E"/>
    <w:rsid w:val="001D0612"/>
    <w:rsid w:val="001D09D7"/>
    <w:rsid w:val="001D1487"/>
    <w:rsid w:val="001D16C9"/>
    <w:rsid w:val="001D197C"/>
    <w:rsid w:val="001D1DD9"/>
    <w:rsid w:val="001D1FF1"/>
    <w:rsid w:val="001D283C"/>
    <w:rsid w:val="001D28D5"/>
    <w:rsid w:val="001D29CE"/>
    <w:rsid w:val="001D2B66"/>
    <w:rsid w:val="001D2B7B"/>
    <w:rsid w:val="001D3007"/>
    <w:rsid w:val="001D3734"/>
    <w:rsid w:val="001D3BE2"/>
    <w:rsid w:val="001D3F9A"/>
    <w:rsid w:val="001D4439"/>
    <w:rsid w:val="001D4748"/>
    <w:rsid w:val="001D4927"/>
    <w:rsid w:val="001D4A55"/>
    <w:rsid w:val="001D4C63"/>
    <w:rsid w:val="001D5001"/>
    <w:rsid w:val="001D51C4"/>
    <w:rsid w:val="001D6524"/>
    <w:rsid w:val="001D65A5"/>
    <w:rsid w:val="001D66B6"/>
    <w:rsid w:val="001D6838"/>
    <w:rsid w:val="001D710F"/>
    <w:rsid w:val="001D738C"/>
    <w:rsid w:val="001D7D89"/>
    <w:rsid w:val="001E032A"/>
    <w:rsid w:val="001E0337"/>
    <w:rsid w:val="001E0375"/>
    <w:rsid w:val="001E0401"/>
    <w:rsid w:val="001E048C"/>
    <w:rsid w:val="001E04D2"/>
    <w:rsid w:val="001E0541"/>
    <w:rsid w:val="001E05A2"/>
    <w:rsid w:val="001E0764"/>
    <w:rsid w:val="001E079E"/>
    <w:rsid w:val="001E07CD"/>
    <w:rsid w:val="001E0996"/>
    <w:rsid w:val="001E0BDB"/>
    <w:rsid w:val="001E0D49"/>
    <w:rsid w:val="001E0FBD"/>
    <w:rsid w:val="001E15B8"/>
    <w:rsid w:val="001E1CEF"/>
    <w:rsid w:val="001E1E17"/>
    <w:rsid w:val="001E1F80"/>
    <w:rsid w:val="001E2398"/>
    <w:rsid w:val="001E2534"/>
    <w:rsid w:val="001E28B3"/>
    <w:rsid w:val="001E2DC9"/>
    <w:rsid w:val="001E3229"/>
    <w:rsid w:val="001E32AD"/>
    <w:rsid w:val="001E33D8"/>
    <w:rsid w:val="001E3563"/>
    <w:rsid w:val="001E37E1"/>
    <w:rsid w:val="001E40D8"/>
    <w:rsid w:val="001E4274"/>
    <w:rsid w:val="001E43D7"/>
    <w:rsid w:val="001E45F9"/>
    <w:rsid w:val="001E4A74"/>
    <w:rsid w:val="001E4E3F"/>
    <w:rsid w:val="001E51E5"/>
    <w:rsid w:val="001E5204"/>
    <w:rsid w:val="001E5336"/>
    <w:rsid w:val="001E54F0"/>
    <w:rsid w:val="001E5857"/>
    <w:rsid w:val="001E5963"/>
    <w:rsid w:val="001E5CF1"/>
    <w:rsid w:val="001E60F7"/>
    <w:rsid w:val="001E62B1"/>
    <w:rsid w:val="001E6385"/>
    <w:rsid w:val="001E6428"/>
    <w:rsid w:val="001E656F"/>
    <w:rsid w:val="001E65ED"/>
    <w:rsid w:val="001E663B"/>
    <w:rsid w:val="001E681C"/>
    <w:rsid w:val="001E684F"/>
    <w:rsid w:val="001E6E6D"/>
    <w:rsid w:val="001E76C7"/>
    <w:rsid w:val="001E7707"/>
    <w:rsid w:val="001E7A3D"/>
    <w:rsid w:val="001E7DB9"/>
    <w:rsid w:val="001F06AC"/>
    <w:rsid w:val="001F08C8"/>
    <w:rsid w:val="001F0B78"/>
    <w:rsid w:val="001F0BE8"/>
    <w:rsid w:val="001F1501"/>
    <w:rsid w:val="001F1511"/>
    <w:rsid w:val="001F19AA"/>
    <w:rsid w:val="001F1AB3"/>
    <w:rsid w:val="001F1C7A"/>
    <w:rsid w:val="001F22BD"/>
    <w:rsid w:val="001F2326"/>
    <w:rsid w:val="001F246E"/>
    <w:rsid w:val="001F2A00"/>
    <w:rsid w:val="001F2B39"/>
    <w:rsid w:val="001F2CB0"/>
    <w:rsid w:val="001F3896"/>
    <w:rsid w:val="001F3CCA"/>
    <w:rsid w:val="001F3E2D"/>
    <w:rsid w:val="001F3E90"/>
    <w:rsid w:val="001F4266"/>
    <w:rsid w:val="001F4278"/>
    <w:rsid w:val="001F4457"/>
    <w:rsid w:val="001F448D"/>
    <w:rsid w:val="001F453E"/>
    <w:rsid w:val="001F454C"/>
    <w:rsid w:val="001F45C1"/>
    <w:rsid w:val="001F4903"/>
    <w:rsid w:val="001F4F51"/>
    <w:rsid w:val="001F5289"/>
    <w:rsid w:val="001F549F"/>
    <w:rsid w:val="001F55B5"/>
    <w:rsid w:val="001F5A1C"/>
    <w:rsid w:val="001F5AC1"/>
    <w:rsid w:val="001F5B9E"/>
    <w:rsid w:val="001F5FC2"/>
    <w:rsid w:val="001F6092"/>
    <w:rsid w:val="001F6279"/>
    <w:rsid w:val="001F67E2"/>
    <w:rsid w:val="001F6809"/>
    <w:rsid w:val="001F6D85"/>
    <w:rsid w:val="001F6F06"/>
    <w:rsid w:val="001F6F95"/>
    <w:rsid w:val="001F72D6"/>
    <w:rsid w:val="001F760C"/>
    <w:rsid w:val="001F768C"/>
    <w:rsid w:val="001F7714"/>
    <w:rsid w:val="00200249"/>
    <w:rsid w:val="00200284"/>
    <w:rsid w:val="00200395"/>
    <w:rsid w:val="0020060A"/>
    <w:rsid w:val="002008B9"/>
    <w:rsid w:val="00200A5E"/>
    <w:rsid w:val="00200C30"/>
    <w:rsid w:val="00200E7B"/>
    <w:rsid w:val="00200F30"/>
    <w:rsid w:val="00201230"/>
    <w:rsid w:val="002012B1"/>
    <w:rsid w:val="002018FD"/>
    <w:rsid w:val="00201A90"/>
    <w:rsid w:val="00201CE0"/>
    <w:rsid w:val="00201E72"/>
    <w:rsid w:val="00201ECD"/>
    <w:rsid w:val="00201FE1"/>
    <w:rsid w:val="002020D2"/>
    <w:rsid w:val="002021BE"/>
    <w:rsid w:val="00202757"/>
    <w:rsid w:val="00202CEC"/>
    <w:rsid w:val="00202D7F"/>
    <w:rsid w:val="00202EBF"/>
    <w:rsid w:val="002030F6"/>
    <w:rsid w:val="00203904"/>
    <w:rsid w:val="00203DFC"/>
    <w:rsid w:val="00203EB7"/>
    <w:rsid w:val="00203F0D"/>
    <w:rsid w:val="00203F51"/>
    <w:rsid w:val="002043C3"/>
    <w:rsid w:val="0020468C"/>
    <w:rsid w:val="0020474D"/>
    <w:rsid w:val="00204A22"/>
    <w:rsid w:val="0020580C"/>
    <w:rsid w:val="00206239"/>
    <w:rsid w:val="00206323"/>
    <w:rsid w:val="00206529"/>
    <w:rsid w:val="002065C8"/>
    <w:rsid w:val="002067A1"/>
    <w:rsid w:val="00206A75"/>
    <w:rsid w:val="00206BE8"/>
    <w:rsid w:val="00206BEF"/>
    <w:rsid w:val="00206D33"/>
    <w:rsid w:val="00207047"/>
    <w:rsid w:val="0020707D"/>
    <w:rsid w:val="00207285"/>
    <w:rsid w:val="002073F2"/>
    <w:rsid w:val="00207497"/>
    <w:rsid w:val="00207734"/>
    <w:rsid w:val="00207826"/>
    <w:rsid w:val="002079F7"/>
    <w:rsid w:val="002100F5"/>
    <w:rsid w:val="00210E3A"/>
    <w:rsid w:val="0021172D"/>
    <w:rsid w:val="00211D72"/>
    <w:rsid w:val="00211E8B"/>
    <w:rsid w:val="00211E91"/>
    <w:rsid w:val="00212478"/>
    <w:rsid w:val="002124CB"/>
    <w:rsid w:val="00212654"/>
    <w:rsid w:val="00212C08"/>
    <w:rsid w:val="0021304A"/>
    <w:rsid w:val="00213748"/>
    <w:rsid w:val="00213801"/>
    <w:rsid w:val="00213862"/>
    <w:rsid w:val="002138F9"/>
    <w:rsid w:val="002139BC"/>
    <w:rsid w:val="00213C23"/>
    <w:rsid w:val="00213DE3"/>
    <w:rsid w:val="00213F53"/>
    <w:rsid w:val="00214368"/>
    <w:rsid w:val="002143AF"/>
    <w:rsid w:val="0021446E"/>
    <w:rsid w:val="00214911"/>
    <w:rsid w:val="00214F4B"/>
    <w:rsid w:val="002152B8"/>
    <w:rsid w:val="00215AB1"/>
    <w:rsid w:val="00215C37"/>
    <w:rsid w:val="0021633E"/>
    <w:rsid w:val="00216559"/>
    <w:rsid w:val="002165B0"/>
    <w:rsid w:val="0021696A"/>
    <w:rsid w:val="00216BB5"/>
    <w:rsid w:val="00216C93"/>
    <w:rsid w:val="00216EFB"/>
    <w:rsid w:val="00216F55"/>
    <w:rsid w:val="00217897"/>
    <w:rsid w:val="00217E25"/>
    <w:rsid w:val="00220845"/>
    <w:rsid w:val="0022097D"/>
    <w:rsid w:val="00220BAF"/>
    <w:rsid w:val="00220F52"/>
    <w:rsid w:val="002212FF"/>
    <w:rsid w:val="0022168B"/>
    <w:rsid w:val="00221729"/>
    <w:rsid w:val="00221D66"/>
    <w:rsid w:val="00221F50"/>
    <w:rsid w:val="002222C0"/>
    <w:rsid w:val="0022288A"/>
    <w:rsid w:val="00222B43"/>
    <w:rsid w:val="00222DCE"/>
    <w:rsid w:val="00222F9D"/>
    <w:rsid w:val="0022306E"/>
    <w:rsid w:val="00223834"/>
    <w:rsid w:val="002238CC"/>
    <w:rsid w:val="00223A49"/>
    <w:rsid w:val="00223D13"/>
    <w:rsid w:val="00223D1D"/>
    <w:rsid w:val="00223DE9"/>
    <w:rsid w:val="00223EE5"/>
    <w:rsid w:val="0022418E"/>
    <w:rsid w:val="00224493"/>
    <w:rsid w:val="00224CE6"/>
    <w:rsid w:val="002250FD"/>
    <w:rsid w:val="0022599E"/>
    <w:rsid w:val="00225E20"/>
    <w:rsid w:val="00226540"/>
    <w:rsid w:val="0022685D"/>
    <w:rsid w:val="00226B06"/>
    <w:rsid w:val="00226C50"/>
    <w:rsid w:val="002270F3"/>
    <w:rsid w:val="00227177"/>
    <w:rsid w:val="002274E0"/>
    <w:rsid w:val="0022752F"/>
    <w:rsid w:val="00227676"/>
    <w:rsid w:val="00227852"/>
    <w:rsid w:val="002278EF"/>
    <w:rsid w:val="00227F82"/>
    <w:rsid w:val="00230088"/>
    <w:rsid w:val="00230720"/>
    <w:rsid w:val="00230850"/>
    <w:rsid w:val="00230A28"/>
    <w:rsid w:val="00230CCA"/>
    <w:rsid w:val="00230F24"/>
    <w:rsid w:val="00230FBF"/>
    <w:rsid w:val="00231245"/>
    <w:rsid w:val="0023127D"/>
    <w:rsid w:val="002313F4"/>
    <w:rsid w:val="00231439"/>
    <w:rsid w:val="00231518"/>
    <w:rsid w:val="0023174C"/>
    <w:rsid w:val="00231D8B"/>
    <w:rsid w:val="00231D94"/>
    <w:rsid w:val="00231E8A"/>
    <w:rsid w:val="00231ECB"/>
    <w:rsid w:val="002324F5"/>
    <w:rsid w:val="00232739"/>
    <w:rsid w:val="00232915"/>
    <w:rsid w:val="00232AD6"/>
    <w:rsid w:val="00232F39"/>
    <w:rsid w:val="00233028"/>
    <w:rsid w:val="00233057"/>
    <w:rsid w:val="0023333B"/>
    <w:rsid w:val="0023389E"/>
    <w:rsid w:val="00233946"/>
    <w:rsid w:val="00233B2E"/>
    <w:rsid w:val="00233C47"/>
    <w:rsid w:val="00233EAF"/>
    <w:rsid w:val="00233F3A"/>
    <w:rsid w:val="00233FF5"/>
    <w:rsid w:val="0023460B"/>
    <w:rsid w:val="00234693"/>
    <w:rsid w:val="002346AA"/>
    <w:rsid w:val="00234760"/>
    <w:rsid w:val="0023477F"/>
    <w:rsid w:val="00234820"/>
    <w:rsid w:val="00234AA5"/>
    <w:rsid w:val="00234D3F"/>
    <w:rsid w:val="00234E71"/>
    <w:rsid w:val="00235B4C"/>
    <w:rsid w:val="00235DD6"/>
    <w:rsid w:val="00236434"/>
    <w:rsid w:val="002364F0"/>
    <w:rsid w:val="00236541"/>
    <w:rsid w:val="002367BD"/>
    <w:rsid w:val="00236DB4"/>
    <w:rsid w:val="00236DB9"/>
    <w:rsid w:val="00236FC3"/>
    <w:rsid w:val="00237121"/>
    <w:rsid w:val="00237B0A"/>
    <w:rsid w:val="00237D68"/>
    <w:rsid w:val="002404AE"/>
    <w:rsid w:val="002409F7"/>
    <w:rsid w:val="00240AB4"/>
    <w:rsid w:val="00240ACC"/>
    <w:rsid w:val="0024106C"/>
    <w:rsid w:val="0024110E"/>
    <w:rsid w:val="002412B9"/>
    <w:rsid w:val="00241F26"/>
    <w:rsid w:val="002420CB"/>
    <w:rsid w:val="0024215B"/>
    <w:rsid w:val="00242291"/>
    <w:rsid w:val="002424D6"/>
    <w:rsid w:val="00242725"/>
    <w:rsid w:val="00242BA9"/>
    <w:rsid w:val="00242CB8"/>
    <w:rsid w:val="00242D17"/>
    <w:rsid w:val="0024301B"/>
    <w:rsid w:val="0024331B"/>
    <w:rsid w:val="00243699"/>
    <w:rsid w:val="002438E4"/>
    <w:rsid w:val="00243A57"/>
    <w:rsid w:val="00243CDC"/>
    <w:rsid w:val="00243CE1"/>
    <w:rsid w:val="00243F8A"/>
    <w:rsid w:val="00244AD8"/>
    <w:rsid w:val="002451AC"/>
    <w:rsid w:val="0024579F"/>
    <w:rsid w:val="00245B8D"/>
    <w:rsid w:val="00245DC0"/>
    <w:rsid w:val="00245E3C"/>
    <w:rsid w:val="00246013"/>
    <w:rsid w:val="00246241"/>
    <w:rsid w:val="00246396"/>
    <w:rsid w:val="00246718"/>
    <w:rsid w:val="00246920"/>
    <w:rsid w:val="0024713C"/>
    <w:rsid w:val="00247529"/>
    <w:rsid w:val="0024775E"/>
    <w:rsid w:val="00247A37"/>
    <w:rsid w:val="00247A9A"/>
    <w:rsid w:val="00247CCD"/>
    <w:rsid w:val="00247D07"/>
    <w:rsid w:val="00247EE3"/>
    <w:rsid w:val="002501C1"/>
    <w:rsid w:val="00250321"/>
    <w:rsid w:val="0025048E"/>
    <w:rsid w:val="00250A7B"/>
    <w:rsid w:val="00250D9D"/>
    <w:rsid w:val="0025122F"/>
    <w:rsid w:val="002512FE"/>
    <w:rsid w:val="0025153F"/>
    <w:rsid w:val="002515C6"/>
    <w:rsid w:val="0025180B"/>
    <w:rsid w:val="00251914"/>
    <w:rsid w:val="00251944"/>
    <w:rsid w:val="002523BB"/>
    <w:rsid w:val="0025246D"/>
    <w:rsid w:val="00252519"/>
    <w:rsid w:val="00252D7F"/>
    <w:rsid w:val="00252E18"/>
    <w:rsid w:val="00252E28"/>
    <w:rsid w:val="0025323D"/>
    <w:rsid w:val="00253D6F"/>
    <w:rsid w:val="00253D9D"/>
    <w:rsid w:val="00253E06"/>
    <w:rsid w:val="00253F76"/>
    <w:rsid w:val="002548F5"/>
    <w:rsid w:val="00254A47"/>
    <w:rsid w:val="00254B78"/>
    <w:rsid w:val="00254E8D"/>
    <w:rsid w:val="00254F02"/>
    <w:rsid w:val="00254F50"/>
    <w:rsid w:val="00254FE4"/>
    <w:rsid w:val="0025511C"/>
    <w:rsid w:val="00255235"/>
    <w:rsid w:val="00255256"/>
    <w:rsid w:val="00255B01"/>
    <w:rsid w:val="00255F1E"/>
    <w:rsid w:val="0025653D"/>
    <w:rsid w:val="00256CEE"/>
    <w:rsid w:val="00257437"/>
    <w:rsid w:val="0025755D"/>
    <w:rsid w:val="00260380"/>
    <w:rsid w:val="0026063F"/>
    <w:rsid w:val="0026108D"/>
    <w:rsid w:val="00261288"/>
    <w:rsid w:val="00261424"/>
    <w:rsid w:val="00261468"/>
    <w:rsid w:val="002616F6"/>
    <w:rsid w:val="00261862"/>
    <w:rsid w:val="00261E35"/>
    <w:rsid w:val="002625C8"/>
    <w:rsid w:val="0026286E"/>
    <w:rsid w:val="0026297F"/>
    <w:rsid w:val="00262BE9"/>
    <w:rsid w:val="002632DF"/>
    <w:rsid w:val="0026337D"/>
    <w:rsid w:val="00263793"/>
    <w:rsid w:val="00263A2D"/>
    <w:rsid w:val="00263BBF"/>
    <w:rsid w:val="00263D2C"/>
    <w:rsid w:val="00263EED"/>
    <w:rsid w:val="002643AC"/>
    <w:rsid w:val="002647EC"/>
    <w:rsid w:val="00264911"/>
    <w:rsid w:val="00264E2B"/>
    <w:rsid w:val="002651C7"/>
    <w:rsid w:val="00265470"/>
    <w:rsid w:val="002656A3"/>
    <w:rsid w:val="00265CE7"/>
    <w:rsid w:val="00266083"/>
    <w:rsid w:val="00266290"/>
    <w:rsid w:val="0026676B"/>
    <w:rsid w:val="00266AA2"/>
    <w:rsid w:val="00266B7F"/>
    <w:rsid w:val="00266F39"/>
    <w:rsid w:val="0026747C"/>
    <w:rsid w:val="00267A1C"/>
    <w:rsid w:val="00267A57"/>
    <w:rsid w:val="00267BAA"/>
    <w:rsid w:val="00267BDB"/>
    <w:rsid w:val="00267C28"/>
    <w:rsid w:val="00267D29"/>
    <w:rsid w:val="00267DE3"/>
    <w:rsid w:val="0027000D"/>
    <w:rsid w:val="00270B16"/>
    <w:rsid w:val="0027116F"/>
    <w:rsid w:val="002711AC"/>
    <w:rsid w:val="002714BA"/>
    <w:rsid w:val="002715D3"/>
    <w:rsid w:val="0027180F"/>
    <w:rsid w:val="00271823"/>
    <w:rsid w:val="00271EB4"/>
    <w:rsid w:val="00272715"/>
    <w:rsid w:val="002727B2"/>
    <w:rsid w:val="00272897"/>
    <w:rsid w:val="00272C28"/>
    <w:rsid w:val="00272F5E"/>
    <w:rsid w:val="002732CA"/>
    <w:rsid w:val="0027339B"/>
    <w:rsid w:val="0027363E"/>
    <w:rsid w:val="00273674"/>
    <w:rsid w:val="002738A6"/>
    <w:rsid w:val="002739DC"/>
    <w:rsid w:val="00273ABC"/>
    <w:rsid w:val="00273BC4"/>
    <w:rsid w:val="00273F15"/>
    <w:rsid w:val="0027400E"/>
    <w:rsid w:val="002740A0"/>
    <w:rsid w:val="0027443B"/>
    <w:rsid w:val="0027456B"/>
    <w:rsid w:val="002745C9"/>
    <w:rsid w:val="002748A3"/>
    <w:rsid w:val="002749B5"/>
    <w:rsid w:val="00274F06"/>
    <w:rsid w:val="00275849"/>
    <w:rsid w:val="0027591B"/>
    <w:rsid w:val="00275A2A"/>
    <w:rsid w:val="00275C74"/>
    <w:rsid w:val="00275C9C"/>
    <w:rsid w:val="002760AF"/>
    <w:rsid w:val="0027676F"/>
    <w:rsid w:val="00276EC6"/>
    <w:rsid w:val="0027725F"/>
    <w:rsid w:val="00277475"/>
    <w:rsid w:val="00277580"/>
    <w:rsid w:val="0027769E"/>
    <w:rsid w:val="00277719"/>
    <w:rsid w:val="0027786F"/>
    <w:rsid w:val="00277872"/>
    <w:rsid w:val="00277C86"/>
    <w:rsid w:val="00277D33"/>
    <w:rsid w:val="00277D34"/>
    <w:rsid w:val="00280398"/>
    <w:rsid w:val="00280560"/>
    <w:rsid w:val="00280573"/>
    <w:rsid w:val="00280F2A"/>
    <w:rsid w:val="00280FD3"/>
    <w:rsid w:val="002810AC"/>
    <w:rsid w:val="002810CD"/>
    <w:rsid w:val="0028185D"/>
    <w:rsid w:val="002828AB"/>
    <w:rsid w:val="002829C6"/>
    <w:rsid w:val="00282A05"/>
    <w:rsid w:val="0028321B"/>
    <w:rsid w:val="002832B4"/>
    <w:rsid w:val="00283D94"/>
    <w:rsid w:val="00284289"/>
    <w:rsid w:val="002844D9"/>
    <w:rsid w:val="00284575"/>
    <w:rsid w:val="00284672"/>
    <w:rsid w:val="002849D4"/>
    <w:rsid w:val="00284D16"/>
    <w:rsid w:val="0028505D"/>
    <w:rsid w:val="002853B6"/>
    <w:rsid w:val="002855A9"/>
    <w:rsid w:val="00285603"/>
    <w:rsid w:val="00285D4D"/>
    <w:rsid w:val="00285EEF"/>
    <w:rsid w:val="00285FD7"/>
    <w:rsid w:val="00286071"/>
    <w:rsid w:val="00286088"/>
    <w:rsid w:val="002861E9"/>
    <w:rsid w:val="00286430"/>
    <w:rsid w:val="002864FC"/>
    <w:rsid w:val="0028692B"/>
    <w:rsid w:val="00286B44"/>
    <w:rsid w:val="00286D87"/>
    <w:rsid w:val="00286E89"/>
    <w:rsid w:val="00287057"/>
    <w:rsid w:val="00287275"/>
    <w:rsid w:val="0028737D"/>
    <w:rsid w:val="002873BA"/>
    <w:rsid w:val="00287433"/>
    <w:rsid w:val="002876DB"/>
    <w:rsid w:val="00287AD4"/>
    <w:rsid w:val="00287D17"/>
    <w:rsid w:val="00287E65"/>
    <w:rsid w:val="00287EA5"/>
    <w:rsid w:val="002903A7"/>
    <w:rsid w:val="00290711"/>
    <w:rsid w:val="00290A36"/>
    <w:rsid w:val="00290B54"/>
    <w:rsid w:val="00290EB5"/>
    <w:rsid w:val="00291435"/>
    <w:rsid w:val="002914C3"/>
    <w:rsid w:val="00291BE2"/>
    <w:rsid w:val="00291C36"/>
    <w:rsid w:val="002921DC"/>
    <w:rsid w:val="002921F7"/>
    <w:rsid w:val="0029246D"/>
    <w:rsid w:val="002925DD"/>
    <w:rsid w:val="002925EB"/>
    <w:rsid w:val="00292ABB"/>
    <w:rsid w:val="00292BC2"/>
    <w:rsid w:val="002935B6"/>
    <w:rsid w:val="0029365C"/>
    <w:rsid w:val="00293693"/>
    <w:rsid w:val="002937CB"/>
    <w:rsid w:val="002941E4"/>
    <w:rsid w:val="00294265"/>
    <w:rsid w:val="00294351"/>
    <w:rsid w:val="002943C8"/>
    <w:rsid w:val="002943F5"/>
    <w:rsid w:val="0029467A"/>
    <w:rsid w:val="002946AF"/>
    <w:rsid w:val="002947AD"/>
    <w:rsid w:val="002948DA"/>
    <w:rsid w:val="00294983"/>
    <w:rsid w:val="00294BAD"/>
    <w:rsid w:val="00294C9C"/>
    <w:rsid w:val="00295068"/>
    <w:rsid w:val="002956AF"/>
    <w:rsid w:val="00295800"/>
    <w:rsid w:val="002958DF"/>
    <w:rsid w:val="0029596A"/>
    <w:rsid w:val="00295B6D"/>
    <w:rsid w:val="00296018"/>
    <w:rsid w:val="00296075"/>
    <w:rsid w:val="00296138"/>
    <w:rsid w:val="00296591"/>
    <w:rsid w:val="00296C5E"/>
    <w:rsid w:val="0029741B"/>
    <w:rsid w:val="0029770A"/>
    <w:rsid w:val="00297732"/>
    <w:rsid w:val="002979E6"/>
    <w:rsid w:val="00297BCB"/>
    <w:rsid w:val="00297FA5"/>
    <w:rsid w:val="002A00AD"/>
    <w:rsid w:val="002A02BD"/>
    <w:rsid w:val="002A03F5"/>
    <w:rsid w:val="002A07CA"/>
    <w:rsid w:val="002A088B"/>
    <w:rsid w:val="002A0A4E"/>
    <w:rsid w:val="002A0A63"/>
    <w:rsid w:val="002A0CC7"/>
    <w:rsid w:val="002A0E99"/>
    <w:rsid w:val="002A1370"/>
    <w:rsid w:val="002A14D2"/>
    <w:rsid w:val="002A1710"/>
    <w:rsid w:val="002A1C47"/>
    <w:rsid w:val="002A1C85"/>
    <w:rsid w:val="002A1F88"/>
    <w:rsid w:val="002A2181"/>
    <w:rsid w:val="002A2264"/>
    <w:rsid w:val="002A2420"/>
    <w:rsid w:val="002A25D6"/>
    <w:rsid w:val="002A2653"/>
    <w:rsid w:val="002A2742"/>
    <w:rsid w:val="002A2FD9"/>
    <w:rsid w:val="002A3035"/>
    <w:rsid w:val="002A3253"/>
    <w:rsid w:val="002A32BF"/>
    <w:rsid w:val="002A39D9"/>
    <w:rsid w:val="002A3B0C"/>
    <w:rsid w:val="002A43EC"/>
    <w:rsid w:val="002A45DE"/>
    <w:rsid w:val="002A476A"/>
    <w:rsid w:val="002A499F"/>
    <w:rsid w:val="002A4B76"/>
    <w:rsid w:val="002A5182"/>
    <w:rsid w:val="002A53B9"/>
    <w:rsid w:val="002A5B20"/>
    <w:rsid w:val="002A5EB4"/>
    <w:rsid w:val="002A61CE"/>
    <w:rsid w:val="002A6508"/>
    <w:rsid w:val="002A6693"/>
    <w:rsid w:val="002A68B5"/>
    <w:rsid w:val="002A705B"/>
    <w:rsid w:val="002A73C6"/>
    <w:rsid w:val="002A73FE"/>
    <w:rsid w:val="002A7EFA"/>
    <w:rsid w:val="002A7F4E"/>
    <w:rsid w:val="002B07DC"/>
    <w:rsid w:val="002B0B38"/>
    <w:rsid w:val="002B0E99"/>
    <w:rsid w:val="002B11C4"/>
    <w:rsid w:val="002B1215"/>
    <w:rsid w:val="002B1217"/>
    <w:rsid w:val="002B1257"/>
    <w:rsid w:val="002B12AB"/>
    <w:rsid w:val="002B1434"/>
    <w:rsid w:val="002B15A1"/>
    <w:rsid w:val="002B15E0"/>
    <w:rsid w:val="002B17C4"/>
    <w:rsid w:val="002B1ACF"/>
    <w:rsid w:val="002B1B1E"/>
    <w:rsid w:val="002B1F58"/>
    <w:rsid w:val="002B2186"/>
    <w:rsid w:val="002B223B"/>
    <w:rsid w:val="002B2575"/>
    <w:rsid w:val="002B26BD"/>
    <w:rsid w:val="002B27AC"/>
    <w:rsid w:val="002B2E4D"/>
    <w:rsid w:val="002B2E50"/>
    <w:rsid w:val="002B3308"/>
    <w:rsid w:val="002B342E"/>
    <w:rsid w:val="002B3665"/>
    <w:rsid w:val="002B3C5C"/>
    <w:rsid w:val="002B3E96"/>
    <w:rsid w:val="002B40C5"/>
    <w:rsid w:val="002B4279"/>
    <w:rsid w:val="002B4353"/>
    <w:rsid w:val="002B4B3B"/>
    <w:rsid w:val="002B4C25"/>
    <w:rsid w:val="002B4F2F"/>
    <w:rsid w:val="002B50BE"/>
    <w:rsid w:val="002B5558"/>
    <w:rsid w:val="002B5603"/>
    <w:rsid w:val="002B567E"/>
    <w:rsid w:val="002B57D9"/>
    <w:rsid w:val="002B58A5"/>
    <w:rsid w:val="002B5977"/>
    <w:rsid w:val="002B5BB2"/>
    <w:rsid w:val="002B5D3C"/>
    <w:rsid w:val="002B5DBF"/>
    <w:rsid w:val="002B6038"/>
    <w:rsid w:val="002B66B0"/>
    <w:rsid w:val="002B6D6B"/>
    <w:rsid w:val="002B6E49"/>
    <w:rsid w:val="002B754A"/>
    <w:rsid w:val="002B788B"/>
    <w:rsid w:val="002B7BC0"/>
    <w:rsid w:val="002B7C1D"/>
    <w:rsid w:val="002C01EB"/>
    <w:rsid w:val="002C0431"/>
    <w:rsid w:val="002C0F2C"/>
    <w:rsid w:val="002C14A7"/>
    <w:rsid w:val="002C1B6A"/>
    <w:rsid w:val="002C1E85"/>
    <w:rsid w:val="002C261F"/>
    <w:rsid w:val="002C2C8A"/>
    <w:rsid w:val="002C327D"/>
    <w:rsid w:val="002C342D"/>
    <w:rsid w:val="002C34B0"/>
    <w:rsid w:val="002C3626"/>
    <w:rsid w:val="002C36D8"/>
    <w:rsid w:val="002C3FF7"/>
    <w:rsid w:val="002C45DE"/>
    <w:rsid w:val="002C47F0"/>
    <w:rsid w:val="002C497B"/>
    <w:rsid w:val="002C4B5A"/>
    <w:rsid w:val="002C4CEF"/>
    <w:rsid w:val="002C4DAB"/>
    <w:rsid w:val="002C5189"/>
    <w:rsid w:val="002C5240"/>
    <w:rsid w:val="002C55A9"/>
    <w:rsid w:val="002C5ECF"/>
    <w:rsid w:val="002C6284"/>
    <w:rsid w:val="002C63CA"/>
    <w:rsid w:val="002C646A"/>
    <w:rsid w:val="002C659B"/>
    <w:rsid w:val="002C6973"/>
    <w:rsid w:val="002C6BF6"/>
    <w:rsid w:val="002C6C56"/>
    <w:rsid w:val="002C6F09"/>
    <w:rsid w:val="002C7644"/>
    <w:rsid w:val="002D01B6"/>
    <w:rsid w:val="002D02E9"/>
    <w:rsid w:val="002D0503"/>
    <w:rsid w:val="002D06ED"/>
    <w:rsid w:val="002D06EF"/>
    <w:rsid w:val="002D071C"/>
    <w:rsid w:val="002D09F5"/>
    <w:rsid w:val="002D13D8"/>
    <w:rsid w:val="002D146E"/>
    <w:rsid w:val="002D1583"/>
    <w:rsid w:val="002D15B0"/>
    <w:rsid w:val="002D19B7"/>
    <w:rsid w:val="002D1C71"/>
    <w:rsid w:val="002D1D1E"/>
    <w:rsid w:val="002D1F04"/>
    <w:rsid w:val="002D1F0F"/>
    <w:rsid w:val="002D1F5F"/>
    <w:rsid w:val="002D23D6"/>
    <w:rsid w:val="002D2796"/>
    <w:rsid w:val="002D296A"/>
    <w:rsid w:val="002D2F41"/>
    <w:rsid w:val="002D3248"/>
    <w:rsid w:val="002D39C3"/>
    <w:rsid w:val="002D3A7F"/>
    <w:rsid w:val="002D3CB5"/>
    <w:rsid w:val="002D4162"/>
    <w:rsid w:val="002D477B"/>
    <w:rsid w:val="002D4C46"/>
    <w:rsid w:val="002D4CA6"/>
    <w:rsid w:val="002D525F"/>
    <w:rsid w:val="002D5616"/>
    <w:rsid w:val="002D5B58"/>
    <w:rsid w:val="002D5BE7"/>
    <w:rsid w:val="002D60AD"/>
    <w:rsid w:val="002D61B0"/>
    <w:rsid w:val="002D61F8"/>
    <w:rsid w:val="002D6468"/>
    <w:rsid w:val="002D64F3"/>
    <w:rsid w:val="002D667F"/>
    <w:rsid w:val="002D679E"/>
    <w:rsid w:val="002D70DD"/>
    <w:rsid w:val="002D7505"/>
    <w:rsid w:val="002D7942"/>
    <w:rsid w:val="002D7C1B"/>
    <w:rsid w:val="002E0097"/>
    <w:rsid w:val="002E01E9"/>
    <w:rsid w:val="002E0308"/>
    <w:rsid w:val="002E0F8D"/>
    <w:rsid w:val="002E12DE"/>
    <w:rsid w:val="002E1570"/>
    <w:rsid w:val="002E1DA4"/>
    <w:rsid w:val="002E1E1F"/>
    <w:rsid w:val="002E1FA4"/>
    <w:rsid w:val="002E244F"/>
    <w:rsid w:val="002E2E1A"/>
    <w:rsid w:val="002E31EA"/>
    <w:rsid w:val="002E35FA"/>
    <w:rsid w:val="002E3AC2"/>
    <w:rsid w:val="002E3C09"/>
    <w:rsid w:val="002E3DA8"/>
    <w:rsid w:val="002E3F8B"/>
    <w:rsid w:val="002E41AE"/>
    <w:rsid w:val="002E4570"/>
    <w:rsid w:val="002E4D45"/>
    <w:rsid w:val="002E5064"/>
    <w:rsid w:val="002E527E"/>
    <w:rsid w:val="002E5464"/>
    <w:rsid w:val="002E5A56"/>
    <w:rsid w:val="002E5B24"/>
    <w:rsid w:val="002E61C3"/>
    <w:rsid w:val="002E658A"/>
    <w:rsid w:val="002E6A01"/>
    <w:rsid w:val="002E716C"/>
    <w:rsid w:val="002E74BA"/>
    <w:rsid w:val="002E79DA"/>
    <w:rsid w:val="002E7CE4"/>
    <w:rsid w:val="002E7DAB"/>
    <w:rsid w:val="002F0093"/>
    <w:rsid w:val="002F00B8"/>
    <w:rsid w:val="002F051F"/>
    <w:rsid w:val="002F0732"/>
    <w:rsid w:val="002F0D70"/>
    <w:rsid w:val="002F0FEC"/>
    <w:rsid w:val="002F16A6"/>
    <w:rsid w:val="002F1814"/>
    <w:rsid w:val="002F1881"/>
    <w:rsid w:val="002F1BE1"/>
    <w:rsid w:val="002F228C"/>
    <w:rsid w:val="002F23D4"/>
    <w:rsid w:val="002F29D6"/>
    <w:rsid w:val="002F3049"/>
    <w:rsid w:val="002F3263"/>
    <w:rsid w:val="002F3959"/>
    <w:rsid w:val="002F396A"/>
    <w:rsid w:val="002F3972"/>
    <w:rsid w:val="002F3996"/>
    <w:rsid w:val="002F3DEE"/>
    <w:rsid w:val="002F3FF7"/>
    <w:rsid w:val="002F473E"/>
    <w:rsid w:val="002F4A4B"/>
    <w:rsid w:val="002F4ABB"/>
    <w:rsid w:val="002F4DA2"/>
    <w:rsid w:val="002F5135"/>
    <w:rsid w:val="002F5AAF"/>
    <w:rsid w:val="002F5AC8"/>
    <w:rsid w:val="002F5E0D"/>
    <w:rsid w:val="002F5E55"/>
    <w:rsid w:val="002F601F"/>
    <w:rsid w:val="002F6240"/>
    <w:rsid w:val="002F62DE"/>
    <w:rsid w:val="002F6682"/>
    <w:rsid w:val="002F6B54"/>
    <w:rsid w:val="002F6BC5"/>
    <w:rsid w:val="002F6DB5"/>
    <w:rsid w:val="002F75EE"/>
    <w:rsid w:val="002F7616"/>
    <w:rsid w:val="002F770B"/>
    <w:rsid w:val="002F776D"/>
    <w:rsid w:val="002F77E3"/>
    <w:rsid w:val="002F7C38"/>
    <w:rsid w:val="002F7D38"/>
    <w:rsid w:val="003002FF"/>
    <w:rsid w:val="0030045E"/>
    <w:rsid w:val="00300799"/>
    <w:rsid w:val="003012B7"/>
    <w:rsid w:val="00301385"/>
    <w:rsid w:val="00301561"/>
    <w:rsid w:val="00301C5E"/>
    <w:rsid w:val="00301D9A"/>
    <w:rsid w:val="003021AF"/>
    <w:rsid w:val="003023A4"/>
    <w:rsid w:val="003023FB"/>
    <w:rsid w:val="0030287C"/>
    <w:rsid w:val="00302A1E"/>
    <w:rsid w:val="00302E6B"/>
    <w:rsid w:val="00303391"/>
    <w:rsid w:val="00303C73"/>
    <w:rsid w:val="00303CB4"/>
    <w:rsid w:val="00303E1E"/>
    <w:rsid w:val="00303E4E"/>
    <w:rsid w:val="003040BA"/>
    <w:rsid w:val="003042E7"/>
    <w:rsid w:val="0030442F"/>
    <w:rsid w:val="003044CE"/>
    <w:rsid w:val="003044D2"/>
    <w:rsid w:val="00304A80"/>
    <w:rsid w:val="00304AE7"/>
    <w:rsid w:val="00304EF7"/>
    <w:rsid w:val="00305140"/>
    <w:rsid w:val="00305386"/>
    <w:rsid w:val="00305428"/>
    <w:rsid w:val="00305590"/>
    <w:rsid w:val="003055E5"/>
    <w:rsid w:val="0030573C"/>
    <w:rsid w:val="00305775"/>
    <w:rsid w:val="0030591D"/>
    <w:rsid w:val="00305DD8"/>
    <w:rsid w:val="00305DEC"/>
    <w:rsid w:val="00306096"/>
    <w:rsid w:val="003068C5"/>
    <w:rsid w:val="00306B99"/>
    <w:rsid w:val="00306E75"/>
    <w:rsid w:val="003071B7"/>
    <w:rsid w:val="003071E0"/>
    <w:rsid w:val="003075BF"/>
    <w:rsid w:val="003076B2"/>
    <w:rsid w:val="003077DC"/>
    <w:rsid w:val="0030792E"/>
    <w:rsid w:val="00310591"/>
    <w:rsid w:val="003106DD"/>
    <w:rsid w:val="003108B4"/>
    <w:rsid w:val="00310AA6"/>
    <w:rsid w:val="00310B05"/>
    <w:rsid w:val="00310BF4"/>
    <w:rsid w:val="00311383"/>
    <w:rsid w:val="0031195F"/>
    <w:rsid w:val="003119F8"/>
    <w:rsid w:val="00311A00"/>
    <w:rsid w:val="00311A91"/>
    <w:rsid w:val="00311CFD"/>
    <w:rsid w:val="0031217F"/>
    <w:rsid w:val="003122A0"/>
    <w:rsid w:val="0031254D"/>
    <w:rsid w:val="00312819"/>
    <w:rsid w:val="003129E1"/>
    <w:rsid w:val="003129F0"/>
    <w:rsid w:val="00312C5C"/>
    <w:rsid w:val="00312E77"/>
    <w:rsid w:val="0031310A"/>
    <w:rsid w:val="003132BA"/>
    <w:rsid w:val="003134C9"/>
    <w:rsid w:val="003139F2"/>
    <w:rsid w:val="00313CD7"/>
    <w:rsid w:val="00313FF2"/>
    <w:rsid w:val="003141B1"/>
    <w:rsid w:val="00314398"/>
    <w:rsid w:val="00314FD4"/>
    <w:rsid w:val="0031520A"/>
    <w:rsid w:val="003155D0"/>
    <w:rsid w:val="0031590D"/>
    <w:rsid w:val="00315954"/>
    <w:rsid w:val="0031598F"/>
    <w:rsid w:val="00315A1F"/>
    <w:rsid w:val="00315A60"/>
    <w:rsid w:val="00316024"/>
    <w:rsid w:val="0031604D"/>
    <w:rsid w:val="003163FF"/>
    <w:rsid w:val="00316820"/>
    <w:rsid w:val="00316899"/>
    <w:rsid w:val="00316D5D"/>
    <w:rsid w:val="00316FD6"/>
    <w:rsid w:val="00317216"/>
    <w:rsid w:val="00317307"/>
    <w:rsid w:val="00317BC8"/>
    <w:rsid w:val="00317E74"/>
    <w:rsid w:val="00317E75"/>
    <w:rsid w:val="00317F29"/>
    <w:rsid w:val="003200DF"/>
    <w:rsid w:val="00320842"/>
    <w:rsid w:val="003209B4"/>
    <w:rsid w:val="003209D1"/>
    <w:rsid w:val="00320AAA"/>
    <w:rsid w:val="00320ACE"/>
    <w:rsid w:val="00320C0E"/>
    <w:rsid w:val="00320C12"/>
    <w:rsid w:val="00320C3D"/>
    <w:rsid w:val="00320CEF"/>
    <w:rsid w:val="00320F94"/>
    <w:rsid w:val="00320FCB"/>
    <w:rsid w:val="0032120F"/>
    <w:rsid w:val="00321217"/>
    <w:rsid w:val="0032132D"/>
    <w:rsid w:val="0032153C"/>
    <w:rsid w:val="00321773"/>
    <w:rsid w:val="003218D2"/>
    <w:rsid w:val="0032192C"/>
    <w:rsid w:val="00321993"/>
    <w:rsid w:val="00321E0D"/>
    <w:rsid w:val="003220C0"/>
    <w:rsid w:val="00322348"/>
    <w:rsid w:val="0032242C"/>
    <w:rsid w:val="00322623"/>
    <w:rsid w:val="00322660"/>
    <w:rsid w:val="00322C34"/>
    <w:rsid w:val="0032309A"/>
    <w:rsid w:val="003235AD"/>
    <w:rsid w:val="0032394A"/>
    <w:rsid w:val="00323B61"/>
    <w:rsid w:val="00324072"/>
    <w:rsid w:val="00324075"/>
    <w:rsid w:val="00324317"/>
    <w:rsid w:val="0032439B"/>
    <w:rsid w:val="00324699"/>
    <w:rsid w:val="00324849"/>
    <w:rsid w:val="003249B6"/>
    <w:rsid w:val="00324B1F"/>
    <w:rsid w:val="0032524A"/>
    <w:rsid w:val="00325831"/>
    <w:rsid w:val="00325DC4"/>
    <w:rsid w:val="00325E35"/>
    <w:rsid w:val="003261C6"/>
    <w:rsid w:val="0032637A"/>
    <w:rsid w:val="00326B78"/>
    <w:rsid w:val="00326DE4"/>
    <w:rsid w:val="00326EB2"/>
    <w:rsid w:val="00327D5A"/>
    <w:rsid w:val="00327E0F"/>
    <w:rsid w:val="00330190"/>
    <w:rsid w:val="003301C0"/>
    <w:rsid w:val="00330330"/>
    <w:rsid w:val="00331520"/>
    <w:rsid w:val="00331672"/>
    <w:rsid w:val="00331D48"/>
    <w:rsid w:val="00331E76"/>
    <w:rsid w:val="00332088"/>
    <w:rsid w:val="003320A7"/>
    <w:rsid w:val="003325B6"/>
    <w:rsid w:val="00332AE0"/>
    <w:rsid w:val="00332C38"/>
    <w:rsid w:val="00332EB0"/>
    <w:rsid w:val="00332F7E"/>
    <w:rsid w:val="0033313A"/>
    <w:rsid w:val="00333388"/>
    <w:rsid w:val="003333E7"/>
    <w:rsid w:val="00333E02"/>
    <w:rsid w:val="00333EBF"/>
    <w:rsid w:val="00334459"/>
    <w:rsid w:val="003344BB"/>
    <w:rsid w:val="00334E2F"/>
    <w:rsid w:val="00334E79"/>
    <w:rsid w:val="00334F7C"/>
    <w:rsid w:val="003353B3"/>
    <w:rsid w:val="003353F5"/>
    <w:rsid w:val="00335772"/>
    <w:rsid w:val="0033580A"/>
    <w:rsid w:val="0033590B"/>
    <w:rsid w:val="00335B11"/>
    <w:rsid w:val="00335D21"/>
    <w:rsid w:val="00335FDF"/>
    <w:rsid w:val="00336451"/>
    <w:rsid w:val="0033666E"/>
    <w:rsid w:val="00336731"/>
    <w:rsid w:val="003367DA"/>
    <w:rsid w:val="00336A30"/>
    <w:rsid w:val="00336EF7"/>
    <w:rsid w:val="00336F59"/>
    <w:rsid w:val="003371B5"/>
    <w:rsid w:val="003371FB"/>
    <w:rsid w:val="003372EA"/>
    <w:rsid w:val="003377C3"/>
    <w:rsid w:val="003377EF"/>
    <w:rsid w:val="00337A25"/>
    <w:rsid w:val="00337FF9"/>
    <w:rsid w:val="003400CF"/>
    <w:rsid w:val="003401AA"/>
    <w:rsid w:val="003403C3"/>
    <w:rsid w:val="00340718"/>
    <w:rsid w:val="0034073B"/>
    <w:rsid w:val="003407F0"/>
    <w:rsid w:val="003408C8"/>
    <w:rsid w:val="0034092E"/>
    <w:rsid w:val="003409FA"/>
    <w:rsid w:val="00340DE5"/>
    <w:rsid w:val="0034112D"/>
    <w:rsid w:val="00341260"/>
    <w:rsid w:val="003413AC"/>
    <w:rsid w:val="00341A47"/>
    <w:rsid w:val="00341A81"/>
    <w:rsid w:val="003420BA"/>
    <w:rsid w:val="0034255B"/>
    <w:rsid w:val="00342603"/>
    <w:rsid w:val="00342861"/>
    <w:rsid w:val="003428B3"/>
    <w:rsid w:val="0034297C"/>
    <w:rsid w:val="003429BD"/>
    <w:rsid w:val="00343347"/>
    <w:rsid w:val="0034391C"/>
    <w:rsid w:val="00343D7A"/>
    <w:rsid w:val="00343ED8"/>
    <w:rsid w:val="00344152"/>
    <w:rsid w:val="00344195"/>
    <w:rsid w:val="00344EA1"/>
    <w:rsid w:val="00345036"/>
    <w:rsid w:val="0034559E"/>
    <w:rsid w:val="003460C1"/>
    <w:rsid w:val="00346235"/>
    <w:rsid w:val="00346305"/>
    <w:rsid w:val="003468A5"/>
    <w:rsid w:val="003469C4"/>
    <w:rsid w:val="00347066"/>
    <w:rsid w:val="003470F6"/>
    <w:rsid w:val="003473BE"/>
    <w:rsid w:val="00347454"/>
    <w:rsid w:val="003478C4"/>
    <w:rsid w:val="00347AA3"/>
    <w:rsid w:val="00347EA1"/>
    <w:rsid w:val="00347EE5"/>
    <w:rsid w:val="00347F06"/>
    <w:rsid w:val="00347F44"/>
    <w:rsid w:val="00347F8B"/>
    <w:rsid w:val="0035010C"/>
    <w:rsid w:val="0035016C"/>
    <w:rsid w:val="00350315"/>
    <w:rsid w:val="00350645"/>
    <w:rsid w:val="003509D8"/>
    <w:rsid w:val="00350C1D"/>
    <w:rsid w:val="00350F12"/>
    <w:rsid w:val="00350F9C"/>
    <w:rsid w:val="0035138A"/>
    <w:rsid w:val="00351694"/>
    <w:rsid w:val="0035178F"/>
    <w:rsid w:val="003517FA"/>
    <w:rsid w:val="00351B3A"/>
    <w:rsid w:val="00351EF5"/>
    <w:rsid w:val="00351FC9"/>
    <w:rsid w:val="00352500"/>
    <w:rsid w:val="00352550"/>
    <w:rsid w:val="003528C6"/>
    <w:rsid w:val="00352AE7"/>
    <w:rsid w:val="00352B51"/>
    <w:rsid w:val="00352C8A"/>
    <w:rsid w:val="00352D97"/>
    <w:rsid w:val="00352F9F"/>
    <w:rsid w:val="00353190"/>
    <w:rsid w:val="0035343D"/>
    <w:rsid w:val="00353B85"/>
    <w:rsid w:val="00353F36"/>
    <w:rsid w:val="00354235"/>
    <w:rsid w:val="00354515"/>
    <w:rsid w:val="00354C2F"/>
    <w:rsid w:val="00354D71"/>
    <w:rsid w:val="00354D7F"/>
    <w:rsid w:val="00354EA4"/>
    <w:rsid w:val="0035519B"/>
    <w:rsid w:val="00355537"/>
    <w:rsid w:val="0035597E"/>
    <w:rsid w:val="00355AD0"/>
    <w:rsid w:val="00356381"/>
    <w:rsid w:val="00356531"/>
    <w:rsid w:val="003567E4"/>
    <w:rsid w:val="0035718A"/>
    <w:rsid w:val="00357789"/>
    <w:rsid w:val="00357790"/>
    <w:rsid w:val="00357F81"/>
    <w:rsid w:val="00357FC3"/>
    <w:rsid w:val="00360385"/>
    <w:rsid w:val="00360604"/>
    <w:rsid w:val="00360739"/>
    <w:rsid w:val="003609F4"/>
    <w:rsid w:val="00360F98"/>
    <w:rsid w:val="00361290"/>
    <w:rsid w:val="00361339"/>
    <w:rsid w:val="003613CB"/>
    <w:rsid w:val="0036181E"/>
    <w:rsid w:val="00361C7C"/>
    <w:rsid w:val="00361C8E"/>
    <w:rsid w:val="0036205B"/>
    <w:rsid w:val="00362094"/>
    <w:rsid w:val="003620C7"/>
    <w:rsid w:val="00362356"/>
    <w:rsid w:val="00362361"/>
    <w:rsid w:val="0036238F"/>
    <w:rsid w:val="003628CF"/>
    <w:rsid w:val="00362CC0"/>
    <w:rsid w:val="00362D29"/>
    <w:rsid w:val="00362F36"/>
    <w:rsid w:val="00362FC6"/>
    <w:rsid w:val="00362FD7"/>
    <w:rsid w:val="003630E1"/>
    <w:rsid w:val="00363350"/>
    <w:rsid w:val="00363468"/>
    <w:rsid w:val="00363848"/>
    <w:rsid w:val="003638E6"/>
    <w:rsid w:val="003639FB"/>
    <w:rsid w:val="00363A69"/>
    <w:rsid w:val="00363C0A"/>
    <w:rsid w:val="00364136"/>
    <w:rsid w:val="003645D7"/>
    <w:rsid w:val="0036468F"/>
    <w:rsid w:val="0036497A"/>
    <w:rsid w:val="0036498F"/>
    <w:rsid w:val="00364F94"/>
    <w:rsid w:val="00365427"/>
    <w:rsid w:val="00365945"/>
    <w:rsid w:val="00365F58"/>
    <w:rsid w:val="0036692D"/>
    <w:rsid w:val="00366A96"/>
    <w:rsid w:val="00366F4E"/>
    <w:rsid w:val="003677D6"/>
    <w:rsid w:val="003677E2"/>
    <w:rsid w:val="00367A57"/>
    <w:rsid w:val="003700F8"/>
    <w:rsid w:val="00370134"/>
    <w:rsid w:val="00370390"/>
    <w:rsid w:val="00370452"/>
    <w:rsid w:val="003704E0"/>
    <w:rsid w:val="00370545"/>
    <w:rsid w:val="00370709"/>
    <w:rsid w:val="003708DD"/>
    <w:rsid w:val="003708F8"/>
    <w:rsid w:val="00370D29"/>
    <w:rsid w:val="00370D81"/>
    <w:rsid w:val="00370FFA"/>
    <w:rsid w:val="003710C5"/>
    <w:rsid w:val="0037184F"/>
    <w:rsid w:val="003719CD"/>
    <w:rsid w:val="00371B61"/>
    <w:rsid w:val="00371CAB"/>
    <w:rsid w:val="00371F7B"/>
    <w:rsid w:val="0037209F"/>
    <w:rsid w:val="00372A3D"/>
    <w:rsid w:val="00372EBB"/>
    <w:rsid w:val="00372F39"/>
    <w:rsid w:val="0037300B"/>
    <w:rsid w:val="0037314C"/>
    <w:rsid w:val="00373455"/>
    <w:rsid w:val="003734DE"/>
    <w:rsid w:val="00373A17"/>
    <w:rsid w:val="00373CC0"/>
    <w:rsid w:val="00373ED3"/>
    <w:rsid w:val="00373F00"/>
    <w:rsid w:val="00373FF1"/>
    <w:rsid w:val="00374064"/>
    <w:rsid w:val="003744CD"/>
    <w:rsid w:val="00374540"/>
    <w:rsid w:val="00375036"/>
    <w:rsid w:val="003754A6"/>
    <w:rsid w:val="003754B7"/>
    <w:rsid w:val="003755C3"/>
    <w:rsid w:val="0037579F"/>
    <w:rsid w:val="00375954"/>
    <w:rsid w:val="00376109"/>
    <w:rsid w:val="003762C0"/>
    <w:rsid w:val="00376419"/>
    <w:rsid w:val="003769E1"/>
    <w:rsid w:val="00376FBB"/>
    <w:rsid w:val="0037721A"/>
    <w:rsid w:val="003774E9"/>
    <w:rsid w:val="003775E1"/>
    <w:rsid w:val="003777F7"/>
    <w:rsid w:val="003778A5"/>
    <w:rsid w:val="003779C7"/>
    <w:rsid w:val="00377A58"/>
    <w:rsid w:val="00377E7A"/>
    <w:rsid w:val="00380038"/>
    <w:rsid w:val="003801AC"/>
    <w:rsid w:val="00380C5D"/>
    <w:rsid w:val="00381764"/>
    <w:rsid w:val="003818DA"/>
    <w:rsid w:val="003819AC"/>
    <w:rsid w:val="00381A8E"/>
    <w:rsid w:val="0038202A"/>
    <w:rsid w:val="003820A8"/>
    <w:rsid w:val="0038258B"/>
    <w:rsid w:val="003827A3"/>
    <w:rsid w:val="00382BC3"/>
    <w:rsid w:val="00382DB7"/>
    <w:rsid w:val="00382E4B"/>
    <w:rsid w:val="00382E68"/>
    <w:rsid w:val="00383AAC"/>
    <w:rsid w:val="00383C15"/>
    <w:rsid w:val="00383DDF"/>
    <w:rsid w:val="00383E12"/>
    <w:rsid w:val="00383EF8"/>
    <w:rsid w:val="00383FC8"/>
    <w:rsid w:val="00384556"/>
    <w:rsid w:val="00384732"/>
    <w:rsid w:val="0038495B"/>
    <w:rsid w:val="00384FAC"/>
    <w:rsid w:val="00385205"/>
    <w:rsid w:val="00385408"/>
    <w:rsid w:val="00385451"/>
    <w:rsid w:val="00385531"/>
    <w:rsid w:val="00385ACC"/>
    <w:rsid w:val="00385B3B"/>
    <w:rsid w:val="00385C35"/>
    <w:rsid w:val="00385F83"/>
    <w:rsid w:val="003863CD"/>
    <w:rsid w:val="0038650E"/>
    <w:rsid w:val="0038654A"/>
    <w:rsid w:val="003867F9"/>
    <w:rsid w:val="00386903"/>
    <w:rsid w:val="00386AEA"/>
    <w:rsid w:val="00386E60"/>
    <w:rsid w:val="00387047"/>
    <w:rsid w:val="00387403"/>
    <w:rsid w:val="0038746D"/>
    <w:rsid w:val="0038785A"/>
    <w:rsid w:val="00387C82"/>
    <w:rsid w:val="00387D85"/>
    <w:rsid w:val="00387E09"/>
    <w:rsid w:val="00387F6C"/>
    <w:rsid w:val="0039011B"/>
    <w:rsid w:val="00390A2F"/>
    <w:rsid w:val="00390B7B"/>
    <w:rsid w:val="00390C0D"/>
    <w:rsid w:val="00391000"/>
    <w:rsid w:val="003910CB"/>
    <w:rsid w:val="003918DE"/>
    <w:rsid w:val="00391E36"/>
    <w:rsid w:val="003923CF"/>
    <w:rsid w:val="00392E7D"/>
    <w:rsid w:val="00393026"/>
    <w:rsid w:val="003931D4"/>
    <w:rsid w:val="0039357C"/>
    <w:rsid w:val="003935B2"/>
    <w:rsid w:val="00393657"/>
    <w:rsid w:val="00393A9D"/>
    <w:rsid w:val="00393AE0"/>
    <w:rsid w:val="00393D33"/>
    <w:rsid w:val="00393D7D"/>
    <w:rsid w:val="00393E7B"/>
    <w:rsid w:val="00393F05"/>
    <w:rsid w:val="003942CD"/>
    <w:rsid w:val="003945F0"/>
    <w:rsid w:val="00395085"/>
    <w:rsid w:val="003952AA"/>
    <w:rsid w:val="003954F8"/>
    <w:rsid w:val="00395776"/>
    <w:rsid w:val="00395AED"/>
    <w:rsid w:val="00395BB4"/>
    <w:rsid w:val="0039609B"/>
    <w:rsid w:val="0039620D"/>
    <w:rsid w:val="003963AB"/>
    <w:rsid w:val="00396729"/>
    <w:rsid w:val="00396A13"/>
    <w:rsid w:val="00397219"/>
    <w:rsid w:val="00397277"/>
    <w:rsid w:val="0039731C"/>
    <w:rsid w:val="00397A5D"/>
    <w:rsid w:val="00397F7F"/>
    <w:rsid w:val="003A0066"/>
    <w:rsid w:val="003A0151"/>
    <w:rsid w:val="003A0639"/>
    <w:rsid w:val="003A06DC"/>
    <w:rsid w:val="003A080F"/>
    <w:rsid w:val="003A0DA7"/>
    <w:rsid w:val="003A0F02"/>
    <w:rsid w:val="003A10A6"/>
    <w:rsid w:val="003A1210"/>
    <w:rsid w:val="003A1233"/>
    <w:rsid w:val="003A197A"/>
    <w:rsid w:val="003A1ACA"/>
    <w:rsid w:val="003A1B60"/>
    <w:rsid w:val="003A1ED2"/>
    <w:rsid w:val="003A2081"/>
    <w:rsid w:val="003A21C6"/>
    <w:rsid w:val="003A2339"/>
    <w:rsid w:val="003A243A"/>
    <w:rsid w:val="003A2BFF"/>
    <w:rsid w:val="003A2D84"/>
    <w:rsid w:val="003A2E03"/>
    <w:rsid w:val="003A3219"/>
    <w:rsid w:val="003A3467"/>
    <w:rsid w:val="003A35B8"/>
    <w:rsid w:val="003A36BE"/>
    <w:rsid w:val="003A3756"/>
    <w:rsid w:val="003A375B"/>
    <w:rsid w:val="003A384C"/>
    <w:rsid w:val="003A3F47"/>
    <w:rsid w:val="003A404A"/>
    <w:rsid w:val="003A4343"/>
    <w:rsid w:val="003A45E9"/>
    <w:rsid w:val="003A4612"/>
    <w:rsid w:val="003A48C7"/>
    <w:rsid w:val="003A4B1A"/>
    <w:rsid w:val="003A4C78"/>
    <w:rsid w:val="003A4CC4"/>
    <w:rsid w:val="003A5981"/>
    <w:rsid w:val="003A5BFB"/>
    <w:rsid w:val="003A5CEF"/>
    <w:rsid w:val="003A5EC8"/>
    <w:rsid w:val="003A60D3"/>
    <w:rsid w:val="003A67DD"/>
    <w:rsid w:val="003A67FF"/>
    <w:rsid w:val="003A6847"/>
    <w:rsid w:val="003A6B5B"/>
    <w:rsid w:val="003A6E1F"/>
    <w:rsid w:val="003A6F10"/>
    <w:rsid w:val="003A6FBC"/>
    <w:rsid w:val="003A705C"/>
    <w:rsid w:val="003A70A5"/>
    <w:rsid w:val="003A7230"/>
    <w:rsid w:val="003A76CF"/>
    <w:rsid w:val="003A77E6"/>
    <w:rsid w:val="003A7C1F"/>
    <w:rsid w:val="003A7D07"/>
    <w:rsid w:val="003A7E0F"/>
    <w:rsid w:val="003B0691"/>
    <w:rsid w:val="003B0759"/>
    <w:rsid w:val="003B0AA5"/>
    <w:rsid w:val="003B0B38"/>
    <w:rsid w:val="003B0B6D"/>
    <w:rsid w:val="003B10B1"/>
    <w:rsid w:val="003B12E9"/>
    <w:rsid w:val="003B12F6"/>
    <w:rsid w:val="003B133D"/>
    <w:rsid w:val="003B1A01"/>
    <w:rsid w:val="003B2029"/>
    <w:rsid w:val="003B2639"/>
    <w:rsid w:val="003B2764"/>
    <w:rsid w:val="003B2919"/>
    <w:rsid w:val="003B2AC4"/>
    <w:rsid w:val="003B2D74"/>
    <w:rsid w:val="003B31C0"/>
    <w:rsid w:val="003B32F5"/>
    <w:rsid w:val="003B345F"/>
    <w:rsid w:val="003B34F1"/>
    <w:rsid w:val="003B3B10"/>
    <w:rsid w:val="003B3C4A"/>
    <w:rsid w:val="003B3DD9"/>
    <w:rsid w:val="003B3F27"/>
    <w:rsid w:val="003B3F74"/>
    <w:rsid w:val="003B4129"/>
    <w:rsid w:val="003B443A"/>
    <w:rsid w:val="003B4E01"/>
    <w:rsid w:val="003B4FD9"/>
    <w:rsid w:val="003B5130"/>
    <w:rsid w:val="003B513E"/>
    <w:rsid w:val="003B51D0"/>
    <w:rsid w:val="003B5299"/>
    <w:rsid w:val="003B544A"/>
    <w:rsid w:val="003B5609"/>
    <w:rsid w:val="003B59DC"/>
    <w:rsid w:val="003B5A6D"/>
    <w:rsid w:val="003B5A7E"/>
    <w:rsid w:val="003B5AC8"/>
    <w:rsid w:val="003B5B46"/>
    <w:rsid w:val="003B5DB5"/>
    <w:rsid w:val="003B5ED8"/>
    <w:rsid w:val="003B61FA"/>
    <w:rsid w:val="003B63FB"/>
    <w:rsid w:val="003B643A"/>
    <w:rsid w:val="003B6504"/>
    <w:rsid w:val="003B650B"/>
    <w:rsid w:val="003B6613"/>
    <w:rsid w:val="003B665E"/>
    <w:rsid w:val="003B67E1"/>
    <w:rsid w:val="003B6D95"/>
    <w:rsid w:val="003B7204"/>
    <w:rsid w:val="003B72A7"/>
    <w:rsid w:val="003B734A"/>
    <w:rsid w:val="003B7589"/>
    <w:rsid w:val="003B784A"/>
    <w:rsid w:val="003B7BF0"/>
    <w:rsid w:val="003B7E73"/>
    <w:rsid w:val="003C011E"/>
    <w:rsid w:val="003C0D87"/>
    <w:rsid w:val="003C0E05"/>
    <w:rsid w:val="003C1350"/>
    <w:rsid w:val="003C14F4"/>
    <w:rsid w:val="003C173A"/>
    <w:rsid w:val="003C1A9B"/>
    <w:rsid w:val="003C1BD7"/>
    <w:rsid w:val="003C1E5B"/>
    <w:rsid w:val="003C2482"/>
    <w:rsid w:val="003C254C"/>
    <w:rsid w:val="003C2680"/>
    <w:rsid w:val="003C270A"/>
    <w:rsid w:val="003C2ABE"/>
    <w:rsid w:val="003C2B7B"/>
    <w:rsid w:val="003C33AC"/>
    <w:rsid w:val="003C33D1"/>
    <w:rsid w:val="003C3681"/>
    <w:rsid w:val="003C3753"/>
    <w:rsid w:val="003C3A54"/>
    <w:rsid w:val="003C3D54"/>
    <w:rsid w:val="003C3DDA"/>
    <w:rsid w:val="003C3EAE"/>
    <w:rsid w:val="003C408F"/>
    <w:rsid w:val="003C4529"/>
    <w:rsid w:val="003C495B"/>
    <w:rsid w:val="003C4ED5"/>
    <w:rsid w:val="003C5021"/>
    <w:rsid w:val="003C5116"/>
    <w:rsid w:val="003C5488"/>
    <w:rsid w:val="003C5C68"/>
    <w:rsid w:val="003C5C99"/>
    <w:rsid w:val="003C5E08"/>
    <w:rsid w:val="003C603D"/>
    <w:rsid w:val="003C67F0"/>
    <w:rsid w:val="003C6984"/>
    <w:rsid w:val="003C6C56"/>
    <w:rsid w:val="003C6DEC"/>
    <w:rsid w:val="003C767E"/>
    <w:rsid w:val="003C7733"/>
    <w:rsid w:val="003C773C"/>
    <w:rsid w:val="003C7BC8"/>
    <w:rsid w:val="003C7D52"/>
    <w:rsid w:val="003D0211"/>
    <w:rsid w:val="003D0850"/>
    <w:rsid w:val="003D0C6D"/>
    <w:rsid w:val="003D0CCC"/>
    <w:rsid w:val="003D0D43"/>
    <w:rsid w:val="003D0D8A"/>
    <w:rsid w:val="003D0E84"/>
    <w:rsid w:val="003D1282"/>
    <w:rsid w:val="003D1536"/>
    <w:rsid w:val="003D17FB"/>
    <w:rsid w:val="003D1834"/>
    <w:rsid w:val="003D199A"/>
    <w:rsid w:val="003D210B"/>
    <w:rsid w:val="003D24AC"/>
    <w:rsid w:val="003D24D2"/>
    <w:rsid w:val="003D2519"/>
    <w:rsid w:val="003D2D1A"/>
    <w:rsid w:val="003D3477"/>
    <w:rsid w:val="003D35E1"/>
    <w:rsid w:val="003D3837"/>
    <w:rsid w:val="003D3CC9"/>
    <w:rsid w:val="003D3FE0"/>
    <w:rsid w:val="003D3FFA"/>
    <w:rsid w:val="003D40A5"/>
    <w:rsid w:val="003D4458"/>
    <w:rsid w:val="003D47EE"/>
    <w:rsid w:val="003D47FD"/>
    <w:rsid w:val="003D4A9D"/>
    <w:rsid w:val="003D50BC"/>
    <w:rsid w:val="003D583F"/>
    <w:rsid w:val="003D5BE6"/>
    <w:rsid w:val="003D6EAD"/>
    <w:rsid w:val="003D731B"/>
    <w:rsid w:val="003D755D"/>
    <w:rsid w:val="003D758E"/>
    <w:rsid w:val="003D795F"/>
    <w:rsid w:val="003D7BF5"/>
    <w:rsid w:val="003D7DB4"/>
    <w:rsid w:val="003D7DCB"/>
    <w:rsid w:val="003E06CF"/>
    <w:rsid w:val="003E096D"/>
    <w:rsid w:val="003E0C92"/>
    <w:rsid w:val="003E0EF1"/>
    <w:rsid w:val="003E1C11"/>
    <w:rsid w:val="003E212E"/>
    <w:rsid w:val="003E2492"/>
    <w:rsid w:val="003E25A6"/>
    <w:rsid w:val="003E2834"/>
    <w:rsid w:val="003E2D08"/>
    <w:rsid w:val="003E2D70"/>
    <w:rsid w:val="003E2EC6"/>
    <w:rsid w:val="003E30A8"/>
    <w:rsid w:val="003E3399"/>
    <w:rsid w:val="003E36F6"/>
    <w:rsid w:val="003E3B85"/>
    <w:rsid w:val="003E3BDE"/>
    <w:rsid w:val="003E3C31"/>
    <w:rsid w:val="003E3FFA"/>
    <w:rsid w:val="003E40F7"/>
    <w:rsid w:val="003E4422"/>
    <w:rsid w:val="003E4542"/>
    <w:rsid w:val="003E4639"/>
    <w:rsid w:val="003E4816"/>
    <w:rsid w:val="003E4AB5"/>
    <w:rsid w:val="003E4EA4"/>
    <w:rsid w:val="003E503C"/>
    <w:rsid w:val="003E5A7E"/>
    <w:rsid w:val="003E5B6E"/>
    <w:rsid w:val="003E5BA5"/>
    <w:rsid w:val="003E5FA8"/>
    <w:rsid w:val="003E5FB4"/>
    <w:rsid w:val="003E628B"/>
    <w:rsid w:val="003E64BF"/>
    <w:rsid w:val="003E6644"/>
    <w:rsid w:val="003E673D"/>
    <w:rsid w:val="003E674F"/>
    <w:rsid w:val="003E6A58"/>
    <w:rsid w:val="003E6D5C"/>
    <w:rsid w:val="003E6EC3"/>
    <w:rsid w:val="003E6FAF"/>
    <w:rsid w:val="003E701A"/>
    <w:rsid w:val="003E72A4"/>
    <w:rsid w:val="003E72B4"/>
    <w:rsid w:val="003E72C3"/>
    <w:rsid w:val="003E7723"/>
    <w:rsid w:val="003E7A7B"/>
    <w:rsid w:val="003E7DF2"/>
    <w:rsid w:val="003F051B"/>
    <w:rsid w:val="003F0651"/>
    <w:rsid w:val="003F08F9"/>
    <w:rsid w:val="003F0907"/>
    <w:rsid w:val="003F0A15"/>
    <w:rsid w:val="003F0DCB"/>
    <w:rsid w:val="003F0DDF"/>
    <w:rsid w:val="003F0EEB"/>
    <w:rsid w:val="003F0FAF"/>
    <w:rsid w:val="003F1162"/>
    <w:rsid w:val="003F1852"/>
    <w:rsid w:val="003F19AE"/>
    <w:rsid w:val="003F1A27"/>
    <w:rsid w:val="003F20F6"/>
    <w:rsid w:val="003F2111"/>
    <w:rsid w:val="003F2135"/>
    <w:rsid w:val="003F294A"/>
    <w:rsid w:val="003F2A87"/>
    <w:rsid w:val="003F2A96"/>
    <w:rsid w:val="003F2BCD"/>
    <w:rsid w:val="003F305B"/>
    <w:rsid w:val="003F327A"/>
    <w:rsid w:val="003F329D"/>
    <w:rsid w:val="003F359C"/>
    <w:rsid w:val="003F36E8"/>
    <w:rsid w:val="003F3A36"/>
    <w:rsid w:val="003F3A97"/>
    <w:rsid w:val="003F3F04"/>
    <w:rsid w:val="003F3F15"/>
    <w:rsid w:val="003F4288"/>
    <w:rsid w:val="003F43B8"/>
    <w:rsid w:val="003F4E15"/>
    <w:rsid w:val="003F504E"/>
    <w:rsid w:val="003F50AC"/>
    <w:rsid w:val="003F54DB"/>
    <w:rsid w:val="003F56DA"/>
    <w:rsid w:val="003F56E5"/>
    <w:rsid w:val="003F5CAE"/>
    <w:rsid w:val="003F5D47"/>
    <w:rsid w:val="003F60A1"/>
    <w:rsid w:val="003F620A"/>
    <w:rsid w:val="003F62AA"/>
    <w:rsid w:val="003F634D"/>
    <w:rsid w:val="003F6482"/>
    <w:rsid w:val="003F6C43"/>
    <w:rsid w:val="003F7066"/>
    <w:rsid w:val="003F70A3"/>
    <w:rsid w:val="003F70D8"/>
    <w:rsid w:val="003F72CC"/>
    <w:rsid w:val="003F78A0"/>
    <w:rsid w:val="003F78B0"/>
    <w:rsid w:val="003F7BAF"/>
    <w:rsid w:val="003F7DE4"/>
    <w:rsid w:val="003F7FE2"/>
    <w:rsid w:val="00400325"/>
    <w:rsid w:val="00400408"/>
    <w:rsid w:val="00400446"/>
    <w:rsid w:val="00400538"/>
    <w:rsid w:val="004006F1"/>
    <w:rsid w:val="00400826"/>
    <w:rsid w:val="00400963"/>
    <w:rsid w:val="00400E78"/>
    <w:rsid w:val="0040100A"/>
    <w:rsid w:val="004011E0"/>
    <w:rsid w:val="00401250"/>
    <w:rsid w:val="004012B4"/>
    <w:rsid w:val="00401CB3"/>
    <w:rsid w:val="00401E83"/>
    <w:rsid w:val="00401F16"/>
    <w:rsid w:val="004023A4"/>
    <w:rsid w:val="004023E8"/>
    <w:rsid w:val="00402449"/>
    <w:rsid w:val="00402899"/>
    <w:rsid w:val="00402A64"/>
    <w:rsid w:val="00402AF1"/>
    <w:rsid w:val="00402F70"/>
    <w:rsid w:val="00403005"/>
    <w:rsid w:val="0040364A"/>
    <w:rsid w:val="00403662"/>
    <w:rsid w:val="004036A9"/>
    <w:rsid w:val="00403BD6"/>
    <w:rsid w:val="00403D6B"/>
    <w:rsid w:val="00403E27"/>
    <w:rsid w:val="00403E53"/>
    <w:rsid w:val="00403E76"/>
    <w:rsid w:val="00403EEA"/>
    <w:rsid w:val="00404118"/>
    <w:rsid w:val="00404127"/>
    <w:rsid w:val="00404132"/>
    <w:rsid w:val="0040450D"/>
    <w:rsid w:val="004048D9"/>
    <w:rsid w:val="00404C7B"/>
    <w:rsid w:val="00404F42"/>
    <w:rsid w:val="004054D9"/>
    <w:rsid w:val="00405556"/>
    <w:rsid w:val="00405577"/>
    <w:rsid w:val="004057B0"/>
    <w:rsid w:val="004057D5"/>
    <w:rsid w:val="00405933"/>
    <w:rsid w:val="00405D16"/>
    <w:rsid w:val="00406323"/>
    <w:rsid w:val="00406524"/>
    <w:rsid w:val="004065EB"/>
    <w:rsid w:val="004067B7"/>
    <w:rsid w:val="00406E6A"/>
    <w:rsid w:val="00407098"/>
    <w:rsid w:val="0040725B"/>
    <w:rsid w:val="004072F2"/>
    <w:rsid w:val="00407469"/>
    <w:rsid w:val="00407A58"/>
    <w:rsid w:val="00407B54"/>
    <w:rsid w:val="00407E80"/>
    <w:rsid w:val="0041018F"/>
    <w:rsid w:val="004106D2"/>
    <w:rsid w:val="00410941"/>
    <w:rsid w:val="00410B76"/>
    <w:rsid w:val="004110C3"/>
    <w:rsid w:val="00411392"/>
    <w:rsid w:val="0041156A"/>
    <w:rsid w:val="00411A54"/>
    <w:rsid w:val="00411B75"/>
    <w:rsid w:val="00411B94"/>
    <w:rsid w:val="00411F27"/>
    <w:rsid w:val="00411FFB"/>
    <w:rsid w:val="0041215C"/>
    <w:rsid w:val="004121A8"/>
    <w:rsid w:val="0041229D"/>
    <w:rsid w:val="004125F0"/>
    <w:rsid w:val="00412849"/>
    <w:rsid w:val="00412906"/>
    <w:rsid w:val="00412BAA"/>
    <w:rsid w:val="00412C61"/>
    <w:rsid w:val="00412CD4"/>
    <w:rsid w:val="00413586"/>
    <w:rsid w:val="00413774"/>
    <w:rsid w:val="0041386B"/>
    <w:rsid w:val="004138FA"/>
    <w:rsid w:val="0041391E"/>
    <w:rsid w:val="00413A58"/>
    <w:rsid w:val="00413BFD"/>
    <w:rsid w:val="00413EB8"/>
    <w:rsid w:val="004149C5"/>
    <w:rsid w:val="00414FA1"/>
    <w:rsid w:val="00415064"/>
    <w:rsid w:val="00415238"/>
    <w:rsid w:val="00415245"/>
    <w:rsid w:val="004153FC"/>
    <w:rsid w:val="0041567A"/>
    <w:rsid w:val="00415B79"/>
    <w:rsid w:val="00415BD1"/>
    <w:rsid w:val="00415D3D"/>
    <w:rsid w:val="00415D52"/>
    <w:rsid w:val="004162EF"/>
    <w:rsid w:val="00416506"/>
    <w:rsid w:val="004165A0"/>
    <w:rsid w:val="0041665E"/>
    <w:rsid w:val="00416C69"/>
    <w:rsid w:val="00417110"/>
    <w:rsid w:val="0041742C"/>
    <w:rsid w:val="00417481"/>
    <w:rsid w:val="00417518"/>
    <w:rsid w:val="00417729"/>
    <w:rsid w:val="00417A61"/>
    <w:rsid w:val="00417AD7"/>
    <w:rsid w:val="00417DD4"/>
    <w:rsid w:val="00420012"/>
    <w:rsid w:val="00420080"/>
    <w:rsid w:val="00420165"/>
    <w:rsid w:val="00420269"/>
    <w:rsid w:val="0042083E"/>
    <w:rsid w:val="004210C3"/>
    <w:rsid w:val="00421497"/>
    <w:rsid w:val="0042161D"/>
    <w:rsid w:val="00421BC5"/>
    <w:rsid w:val="00422219"/>
    <w:rsid w:val="004230FC"/>
    <w:rsid w:val="00423440"/>
    <w:rsid w:val="0042357F"/>
    <w:rsid w:val="00423A86"/>
    <w:rsid w:val="00423EC2"/>
    <w:rsid w:val="00423F42"/>
    <w:rsid w:val="0042436C"/>
    <w:rsid w:val="00424762"/>
    <w:rsid w:val="00424764"/>
    <w:rsid w:val="00424E75"/>
    <w:rsid w:val="0042522B"/>
    <w:rsid w:val="004255FF"/>
    <w:rsid w:val="00425C19"/>
    <w:rsid w:val="00425DD9"/>
    <w:rsid w:val="00425F15"/>
    <w:rsid w:val="004260BE"/>
    <w:rsid w:val="004263B0"/>
    <w:rsid w:val="004264BD"/>
    <w:rsid w:val="004265BA"/>
    <w:rsid w:val="004269F0"/>
    <w:rsid w:val="00426B00"/>
    <w:rsid w:val="00426C5F"/>
    <w:rsid w:val="0042725C"/>
    <w:rsid w:val="00427413"/>
    <w:rsid w:val="00427A3F"/>
    <w:rsid w:val="00427AF1"/>
    <w:rsid w:val="00430174"/>
    <w:rsid w:val="00430413"/>
    <w:rsid w:val="00430778"/>
    <w:rsid w:val="00430BC4"/>
    <w:rsid w:val="00430C12"/>
    <w:rsid w:val="00430CD7"/>
    <w:rsid w:val="00430CF0"/>
    <w:rsid w:val="00430F99"/>
    <w:rsid w:val="00430FA1"/>
    <w:rsid w:val="00431544"/>
    <w:rsid w:val="004317F0"/>
    <w:rsid w:val="00431A4B"/>
    <w:rsid w:val="00431A4D"/>
    <w:rsid w:val="00431A7B"/>
    <w:rsid w:val="00431B8E"/>
    <w:rsid w:val="00431EAE"/>
    <w:rsid w:val="004329BF"/>
    <w:rsid w:val="00432D02"/>
    <w:rsid w:val="00433014"/>
    <w:rsid w:val="0043318B"/>
    <w:rsid w:val="004332FF"/>
    <w:rsid w:val="00433422"/>
    <w:rsid w:val="00433426"/>
    <w:rsid w:val="00433768"/>
    <w:rsid w:val="004342C5"/>
    <w:rsid w:val="004342DA"/>
    <w:rsid w:val="00434A95"/>
    <w:rsid w:val="00434D2A"/>
    <w:rsid w:val="00434D76"/>
    <w:rsid w:val="00434EB1"/>
    <w:rsid w:val="004350CE"/>
    <w:rsid w:val="004351E6"/>
    <w:rsid w:val="00435393"/>
    <w:rsid w:val="00435705"/>
    <w:rsid w:val="0043573F"/>
    <w:rsid w:val="004357D8"/>
    <w:rsid w:val="0043582D"/>
    <w:rsid w:val="00435996"/>
    <w:rsid w:val="00435B6F"/>
    <w:rsid w:val="00435C89"/>
    <w:rsid w:val="00435DFA"/>
    <w:rsid w:val="0043602F"/>
    <w:rsid w:val="00436185"/>
    <w:rsid w:val="004362D3"/>
    <w:rsid w:val="004364B5"/>
    <w:rsid w:val="0043695C"/>
    <w:rsid w:val="00436AE3"/>
    <w:rsid w:val="00436BDC"/>
    <w:rsid w:val="00436FD8"/>
    <w:rsid w:val="00437006"/>
    <w:rsid w:val="00437250"/>
    <w:rsid w:val="004373BE"/>
    <w:rsid w:val="00437C26"/>
    <w:rsid w:val="00437DE3"/>
    <w:rsid w:val="004402B7"/>
    <w:rsid w:val="00440375"/>
    <w:rsid w:val="004403B1"/>
    <w:rsid w:val="004403ED"/>
    <w:rsid w:val="00440718"/>
    <w:rsid w:val="00440726"/>
    <w:rsid w:val="00441047"/>
    <w:rsid w:val="004415BB"/>
    <w:rsid w:val="004415FC"/>
    <w:rsid w:val="004417B6"/>
    <w:rsid w:val="00441F75"/>
    <w:rsid w:val="004429C0"/>
    <w:rsid w:val="00442C2D"/>
    <w:rsid w:val="00442CCF"/>
    <w:rsid w:val="00442E9C"/>
    <w:rsid w:val="00442EA5"/>
    <w:rsid w:val="0044309E"/>
    <w:rsid w:val="004433DD"/>
    <w:rsid w:val="00443A6E"/>
    <w:rsid w:val="00443CD9"/>
    <w:rsid w:val="00443E0B"/>
    <w:rsid w:val="00444016"/>
    <w:rsid w:val="00444251"/>
    <w:rsid w:val="00444468"/>
    <w:rsid w:val="00444A62"/>
    <w:rsid w:val="00444B0E"/>
    <w:rsid w:val="00445044"/>
    <w:rsid w:val="0044525E"/>
    <w:rsid w:val="004453B8"/>
    <w:rsid w:val="00445581"/>
    <w:rsid w:val="00445983"/>
    <w:rsid w:val="00446328"/>
    <w:rsid w:val="00446408"/>
    <w:rsid w:val="0044659F"/>
    <w:rsid w:val="004466F1"/>
    <w:rsid w:val="00446E0E"/>
    <w:rsid w:val="00446F9E"/>
    <w:rsid w:val="004470AB"/>
    <w:rsid w:val="004470CA"/>
    <w:rsid w:val="00447266"/>
    <w:rsid w:val="00447443"/>
    <w:rsid w:val="00447533"/>
    <w:rsid w:val="00447BF7"/>
    <w:rsid w:val="00447EFB"/>
    <w:rsid w:val="00450037"/>
    <w:rsid w:val="0045007F"/>
    <w:rsid w:val="004500DC"/>
    <w:rsid w:val="00450138"/>
    <w:rsid w:val="00450434"/>
    <w:rsid w:val="004507CB"/>
    <w:rsid w:val="00450CB9"/>
    <w:rsid w:val="00450DDB"/>
    <w:rsid w:val="0045115B"/>
    <w:rsid w:val="00451223"/>
    <w:rsid w:val="00451899"/>
    <w:rsid w:val="00451954"/>
    <w:rsid w:val="00451A23"/>
    <w:rsid w:val="00451D07"/>
    <w:rsid w:val="00451EF7"/>
    <w:rsid w:val="00451F9D"/>
    <w:rsid w:val="004521F8"/>
    <w:rsid w:val="004522D2"/>
    <w:rsid w:val="004528B5"/>
    <w:rsid w:val="00452A61"/>
    <w:rsid w:val="0045316F"/>
    <w:rsid w:val="004532DF"/>
    <w:rsid w:val="004533E0"/>
    <w:rsid w:val="004536AC"/>
    <w:rsid w:val="00453A44"/>
    <w:rsid w:val="00453AC3"/>
    <w:rsid w:val="00453D51"/>
    <w:rsid w:val="00453F0F"/>
    <w:rsid w:val="00453F65"/>
    <w:rsid w:val="00454661"/>
    <w:rsid w:val="004547C3"/>
    <w:rsid w:val="004547E7"/>
    <w:rsid w:val="00454AA4"/>
    <w:rsid w:val="00454AF1"/>
    <w:rsid w:val="00454B66"/>
    <w:rsid w:val="00454BB2"/>
    <w:rsid w:val="00454D19"/>
    <w:rsid w:val="00454FD6"/>
    <w:rsid w:val="00455029"/>
    <w:rsid w:val="00455781"/>
    <w:rsid w:val="0045587C"/>
    <w:rsid w:val="004558D0"/>
    <w:rsid w:val="00455A9D"/>
    <w:rsid w:val="00455E2A"/>
    <w:rsid w:val="004561EF"/>
    <w:rsid w:val="00456293"/>
    <w:rsid w:val="00456302"/>
    <w:rsid w:val="00456342"/>
    <w:rsid w:val="004563E1"/>
    <w:rsid w:val="0045641A"/>
    <w:rsid w:val="004565A7"/>
    <w:rsid w:val="00456A1A"/>
    <w:rsid w:val="00456A23"/>
    <w:rsid w:val="00456DA5"/>
    <w:rsid w:val="00457045"/>
    <w:rsid w:val="004571EA"/>
    <w:rsid w:val="0045747B"/>
    <w:rsid w:val="00457990"/>
    <w:rsid w:val="0046005F"/>
    <w:rsid w:val="004602E1"/>
    <w:rsid w:val="004604EC"/>
    <w:rsid w:val="004609B4"/>
    <w:rsid w:val="00460A70"/>
    <w:rsid w:val="00460AFC"/>
    <w:rsid w:val="00460B10"/>
    <w:rsid w:val="00460D2A"/>
    <w:rsid w:val="00460D8F"/>
    <w:rsid w:val="0046121A"/>
    <w:rsid w:val="00461513"/>
    <w:rsid w:val="00461CBA"/>
    <w:rsid w:val="00461D8A"/>
    <w:rsid w:val="004620A8"/>
    <w:rsid w:val="00462585"/>
    <w:rsid w:val="00462BC1"/>
    <w:rsid w:val="00462E73"/>
    <w:rsid w:val="00463196"/>
    <w:rsid w:val="0046364B"/>
    <w:rsid w:val="0046380C"/>
    <w:rsid w:val="00463ACE"/>
    <w:rsid w:val="00463B9E"/>
    <w:rsid w:val="00463D1B"/>
    <w:rsid w:val="00463DC7"/>
    <w:rsid w:val="00464483"/>
    <w:rsid w:val="004644A4"/>
    <w:rsid w:val="00464563"/>
    <w:rsid w:val="00464A8F"/>
    <w:rsid w:val="0046596E"/>
    <w:rsid w:val="00465DF8"/>
    <w:rsid w:val="00465E2F"/>
    <w:rsid w:val="0046641D"/>
    <w:rsid w:val="00466478"/>
    <w:rsid w:val="00466839"/>
    <w:rsid w:val="00466AB5"/>
    <w:rsid w:val="00466BAF"/>
    <w:rsid w:val="00466E0F"/>
    <w:rsid w:val="00466F8F"/>
    <w:rsid w:val="00466FDE"/>
    <w:rsid w:val="00467433"/>
    <w:rsid w:val="004678BC"/>
    <w:rsid w:val="00467AE5"/>
    <w:rsid w:val="00467F58"/>
    <w:rsid w:val="0047052B"/>
    <w:rsid w:val="0047067C"/>
    <w:rsid w:val="004707EB"/>
    <w:rsid w:val="00470ACA"/>
    <w:rsid w:val="00470B24"/>
    <w:rsid w:val="00470EF3"/>
    <w:rsid w:val="00471109"/>
    <w:rsid w:val="00471248"/>
    <w:rsid w:val="004715D9"/>
    <w:rsid w:val="004715EB"/>
    <w:rsid w:val="0047163A"/>
    <w:rsid w:val="00471646"/>
    <w:rsid w:val="004716CF"/>
    <w:rsid w:val="00471777"/>
    <w:rsid w:val="004717F9"/>
    <w:rsid w:val="00471902"/>
    <w:rsid w:val="00471A4E"/>
    <w:rsid w:val="004722C8"/>
    <w:rsid w:val="004722F6"/>
    <w:rsid w:val="00472E51"/>
    <w:rsid w:val="00472EC2"/>
    <w:rsid w:val="00473266"/>
    <w:rsid w:val="00473BCE"/>
    <w:rsid w:val="00473CE1"/>
    <w:rsid w:val="0047436E"/>
    <w:rsid w:val="00474A0F"/>
    <w:rsid w:val="00474B96"/>
    <w:rsid w:val="00474BF7"/>
    <w:rsid w:val="00474D3A"/>
    <w:rsid w:val="00474E96"/>
    <w:rsid w:val="00474EF7"/>
    <w:rsid w:val="0047530F"/>
    <w:rsid w:val="0047595E"/>
    <w:rsid w:val="00475B4C"/>
    <w:rsid w:val="00475B78"/>
    <w:rsid w:val="00475E10"/>
    <w:rsid w:val="00476093"/>
    <w:rsid w:val="004762F3"/>
    <w:rsid w:val="00476BCA"/>
    <w:rsid w:val="00476C13"/>
    <w:rsid w:val="00476C31"/>
    <w:rsid w:val="00476D54"/>
    <w:rsid w:val="00476FA6"/>
    <w:rsid w:val="004771AA"/>
    <w:rsid w:val="0047733E"/>
    <w:rsid w:val="004776BE"/>
    <w:rsid w:val="00477B96"/>
    <w:rsid w:val="00477E76"/>
    <w:rsid w:val="00477EB2"/>
    <w:rsid w:val="0048088B"/>
    <w:rsid w:val="004808F2"/>
    <w:rsid w:val="00480A2C"/>
    <w:rsid w:val="00480CBA"/>
    <w:rsid w:val="00480FC8"/>
    <w:rsid w:val="0048159C"/>
    <w:rsid w:val="004817CF"/>
    <w:rsid w:val="00481C41"/>
    <w:rsid w:val="00481F90"/>
    <w:rsid w:val="00482274"/>
    <w:rsid w:val="004825BB"/>
    <w:rsid w:val="00482A1D"/>
    <w:rsid w:val="00482D39"/>
    <w:rsid w:val="00483078"/>
    <w:rsid w:val="00483451"/>
    <w:rsid w:val="00483617"/>
    <w:rsid w:val="00483680"/>
    <w:rsid w:val="004838BF"/>
    <w:rsid w:val="004839A7"/>
    <w:rsid w:val="00483FA0"/>
    <w:rsid w:val="00484572"/>
    <w:rsid w:val="00484599"/>
    <w:rsid w:val="00484638"/>
    <w:rsid w:val="00484911"/>
    <w:rsid w:val="00484CF3"/>
    <w:rsid w:val="00484EB0"/>
    <w:rsid w:val="00484F2D"/>
    <w:rsid w:val="00485096"/>
    <w:rsid w:val="00485216"/>
    <w:rsid w:val="00485D06"/>
    <w:rsid w:val="00485F3C"/>
    <w:rsid w:val="00486CDC"/>
    <w:rsid w:val="00486D14"/>
    <w:rsid w:val="00486E12"/>
    <w:rsid w:val="00486F30"/>
    <w:rsid w:val="004871F8"/>
    <w:rsid w:val="00487219"/>
    <w:rsid w:val="00487440"/>
    <w:rsid w:val="004874F3"/>
    <w:rsid w:val="00487845"/>
    <w:rsid w:val="004878FA"/>
    <w:rsid w:val="0048793F"/>
    <w:rsid w:val="00487E6C"/>
    <w:rsid w:val="00490255"/>
    <w:rsid w:val="00490480"/>
    <w:rsid w:val="004907B2"/>
    <w:rsid w:val="00490B09"/>
    <w:rsid w:val="00490DFA"/>
    <w:rsid w:val="004910CC"/>
    <w:rsid w:val="004918D8"/>
    <w:rsid w:val="0049193E"/>
    <w:rsid w:val="00491F8E"/>
    <w:rsid w:val="004923ED"/>
    <w:rsid w:val="004925CC"/>
    <w:rsid w:val="00492698"/>
    <w:rsid w:val="004927F6"/>
    <w:rsid w:val="004927FF"/>
    <w:rsid w:val="00492F12"/>
    <w:rsid w:val="004931FD"/>
    <w:rsid w:val="00493281"/>
    <w:rsid w:val="004934F6"/>
    <w:rsid w:val="004936F8"/>
    <w:rsid w:val="00493C07"/>
    <w:rsid w:val="00493E26"/>
    <w:rsid w:val="0049491A"/>
    <w:rsid w:val="00495319"/>
    <w:rsid w:val="00495510"/>
    <w:rsid w:val="004958FA"/>
    <w:rsid w:val="00495A62"/>
    <w:rsid w:val="00495AC3"/>
    <w:rsid w:val="00495C99"/>
    <w:rsid w:val="004961D7"/>
    <w:rsid w:val="004961FB"/>
    <w:rsid w:val="0049621F"/>
    <w:rsid w:val="0049638E"/>
    <w:rsid w:val="00496654"/>
    <w:rsid w:val="00496867"/>
    <w:rsid w:val="0049687D"/>
    <w:rsid w:val="00496AD6"/>
    <w:rsid w:val="00496EFB"/>
    <w:rsid w:val="00497025"/>
    <w:rsid w:val="004970C3"/>
    <w:rsid w:val="00497366"/>
    <w:rsid w:val="00497877"/>
    <w:rsid w:val="00497D09"/>
    <w:rsid w:val="004A044C"/>
    <w:rsid w:val="004A05A7"/>
    <w:rsid w:val="004A0CDC"/>
    <w:rsid w:val="004A0E12"/>
    <w:rsid w:val="004A153D"/>
    <w:rsid w:val="004A16D0"/>
    <w:rsid w:val="004A1768"/>
    <w:rsid w:val="004A19D0"/>
    <w:rsid w:val="004A1F24"/>
    <w:rsid w:val="004A21CB"/>
    <w:rsid w:val="004A2577"/>
    <w:rsid w:val="004A259E"/>
    <w:rsid w:val="004A2677"/>
    <w:rsid w:val="004A270E"/>
    <w:rsid w:val="004A2BBF"/>
    <w:rsid w:val="004A2C93"/>
    <w:rsid w:val="004A2C9C"/>
    <w:rsid w:val="004A2D33"/>
    <w:rsid w:val="004A3009"/>
    <w:rsid w:val="004A3443"/>
    <w:rsid w:val="004A3558"/>
    <w:rsid w:val="004A37ED"/>
    <w:rsid w:val="004A3827"/>
    <w:rsid w:val="004A3EFA"/>
    <w:rsid w:val="004A42CB"/>
    <w:rsid w:val="004A4751"/>
    <w:rsid w:val="004A47E7"/>
    <w:rsid w:val="004A4A70"/>
    <w:rsid w:val="004A4AAF"/>
    <w:rsid w:val="004A52F7"/>
    <w:rsid w:val="004A5433"/>
    <w:rsid w:val="004A5A11"/>
    <w:rsid w:val="004A5A5C"/>
    <w:rsid w:val="004A5D09"/>
    <w:rsid w:val="004A5DF6"/>
    <w:rsid w:val="004A606A"/>
    <w:rsid w:val="004A6076"/>
    <w:rsid w:val="004A61FF"/>
    <w:rsid w:val="004A6209"/>
    <w:rsid w:val="004A66A5"/>
    <w:rsid w:val="004A6A9D"/>
    <w:rsid w:val="004A6B82"/>
    <w:rsid w:val="004A6EB4"/>
    <w:rsid w:val="004A703E"/>
    <w:rsid w:val="004A7057"/>
    <w:rsid w:val="004A7458"/>
    <w:rsid w:val="004A79C3"/>
    <w:rsid w:val="004A7B80"/>
    <w:rsid w:val="004A7BF5"/>
    <w:rsid w:val="004A7E0C"/>
    <w:rsid w:val="004A7F92"/>
    <w:rsid w:val="004B008F"/>
    <w:rsid w:val="004B035F"/>
    <w:rsid w:val="004B059B"/>
    <w:rsid w:val="004B0631"/>
    <w:rsid w:val="004B07ED"/>
    <w:rsid w:val="004B0910"/>
    <w:rsid w:val="004B0AD1"/>
    <w:rsid w:val="004B0B83"/>
    <w:rsid w:val="004B0F7F"/>
    <w:rsid w:val="004B104E"/>
    <w:rsid w:val="004B111C"/>
    <w:rsid w:val="004B1177"/>
    <w:rsid w:val="004B117D"/>
    <w:rsid w:val="004B1AD8"/>
    <w:rsid w:val="004B1E7A"/>
    <w:rsid w:val="004B2178"/>
    <w:rsid w:val="004B2827"/>
    <w:rsid w:val="004B29CF"/>
    <w:rsid w:val="004B2A74"/>
    <w:rsid w:val="004B2C4A"/>
    <w:rsid w:val="004B31F3"/>
    <w:rsid w:val="004B337B"/>
    <w:rsid w:val="004B354F"/>
    <w:rsid w:val="004B3557"/>
    <w:rsid w:val="004B3B5B"/>
    <w:rsid w:val="004B416F"/>
    <w:rsid w:val="004B43A2"/>
    <w:rsid w:val="004B45BB"/>
    <w:rsid w:val="004B479F"/>
    <w:rsid w:val="004B4A25"/>
    <w:rsid w:val="004B4EC3"/>
    <w:rsid w:val="004B4FBF"/>
    <w:rsid w:val="004B50CB"/>
    <w:rsid w:val="004B5713"/>
    <w:rsid w:val="004B57E8"/>
    <w:rsid w:val="004B57EB"/>
    <w:rsid w:val="004B5939"/>
    <w:rsid w:val="004B5E3A"/>
    <w:rsid w:val="004B5E7B"/>
    <w:rsid w:val="004B5FF4"/>
    <w:rsid w:val="004B67EC"/>
    <w:rsid w:val="004B69D5"/>
    <w:rsid w:val="004B6F3C"/>
    <w:rsid w:val="004B7377"/>
    <w:rsid w:val="004B7504"/>
    <w:rsid w:val="004B7762"/>
    <w:rsid w:val="004B779A"/>
    <w:rsid w:val="004B7891"/>
    <w:rsid w:val="004B79F0"/>
    <w:rsid w:val="004B7F6C"/>
    <w:rsid w:val="004C03C7"/>
    <w:rsid w:val="004C06AD"/>
    <w:rsid w:val="004C0BCE"/>
    <w:rsid w:val="004C0C2C"/>
    <w:rsid w:val="004C0EA2"/>
    <w:rsid w:val="004C0F27"/>
    <w:rsid w:val="004C1073"/>
    <w:rsid w:val="004C11E5"/>
    <w:rsid w:val="004C12E0"/>
    <w:rsid w:val="004C18EE"/>
    <w:rsid w:val="004C1B90"/>
    <w:rsid w:val="004C1DA7"/>
    <w:rsid w:val="004C2037"/>
    <w:rsid w:val="004C20EB"/>
    <w:rsid w:val="004C2793"/>
    <w:rsid w:val="004C29E8"/>
    <w:rsid w:val="004C2A60"/>
    <w:rsid w:val="004C2A99"/>
    <w:rsid w:val="004C2CDA"/>
    <w:rsid w:val="004C2CF0"/>
    <w:rsid w:val="004C3B23"/>
    <w:rsid w:val="004C3B7C"/>
    <w:rsid w:val="004C3CF1"/>
    <w:rsid w:val="004C3E42"/>
    <w:rsid w:val="004C42F4"/>
    <w:rsid w:val="004C4576"/>
    <w:rsid w:val="004C457C"/>
    <w:rsid w:val="004C4904"/>
    <w:rsid w:val="004C4982"/>
    <w:rsid w:val="004C4BB0"/>
    <w:rsid w:val="004C4C06"/>
    <w:rsid w:val="004C4CC2"/>
    <w:rsid w:val="004C4ECB"/>
    <w:rsid w:val="004C5020"/>
    <w:rsid w:val="004C5895"/>
    <w:rsid w:val="004C5BFA"/>
    <w:rsid w:val="004C5ED1"/>
    <w:rsid w:val="004C62C2"/>
    <w:rsid w:val="004C62FF"/>
    <w:rsid w:val="004C66F7"/>
    <w:rsid w:val="004C67DE"/>
    <w:rsid w:val="004C686B"/>
    <w:rsid w:val="004C6964"/>
    <w:rsid w:val="004C6D1C"/>
    <w:rsid w:val="004C6F0D"/>
    <w:rsid w:val="004C7051"/>
    <w:rsid w:val="004C7A47"/>
    <w:rsid w:val="004C7C80"/>
    <w:rsid w:val="004C7DE5"/>
    <w:rsid w:val="004D020D"/>
    <w:rsid w:val="004D11AB"/>
    <w:rsid w:val="004D1336"/>
    <w:rsid w:val="004D14BD"/>
    <w:rsid w:val="004D17DE"/>
    <w:rsid w:val="004D1CFF"/>
    <w:rsid w:val="004D20CF"/>
    <w:rsid w:val="004D215A"/>
    <w:rsid w:val="004D22E1"/>
    <w:rsid w:val="004D25CC"/>
    <w:rsid w:val="004D27BC"/>
    <w:rsid w:val="004D2E22"/>
    <w:rsid w:val="004D30B3"/>
    <w:rsid w:val="004D3167"/>
    <w:rsid w:val="004D3C43"/>
    <w:rsid w:val="004D3CA2"/>
    <w:rsid w:val="004D3D66"/>
    <w:rsid w:val="004D3E1D"/>
    <w:rsid w:val="004D40A9"/>
    <w:rsid w:val="004D4355"/>
    <w:rsid w:val="004D467A"/>
    <w:rsid w:val="004D4B30"/>
    <w:rsid w:val="004D50B6"/>
    <w:rsid w:val="004D5105"/>
    <w:rsid w:val="004D54A2"/>
    <w:rsid w:val="004D553C"/>
    <w:rsid w:val="004D5820"/>
    <w:rsid w:val="004D5C13"/>
    <w:rsid w:val="004D5E96"/>
    <w:rsid w:val="004D6119"/>
    <w:rsid w:val="004D613C"/>
    <w:rsid w:val="004D6572"/>
    <w:rsid w:val="004D6592"/>
    <w:rsid w:val="004D6672"/>
    <w:rsid w:val="004D66FE"/>
    <w:rsid w:val="004D676D"/>
    <w:rsid w:val="004D6887"/>
    <w:rsid w:val="004D69BB"/>
    <w:rsid w:val="004D6C00"/>
    <w:rsid w:val="004D6D1B"/>
    <w:rsid w:val="004D6D3B"/>
    <w:rsid w:val="004D6D58"/>
    <w:rsid w:val="004D70B7"/>
    <w:rsid w:val="004D71AD"/>
    <w:rsid w:val="004D76EE"/>
    <w:rsid w:val="004D79A3"/>
    <w:rsid w:val="004D7E4E"/>
    <w:rsid w:val="004D7FE4"/>
    <w:rsid w:val="004E0122"/>
    <w:rsid w:val="004E02B6"/>
    <w:rsid w:val="004E03A3"/>
    <w:rsid w:val="004E04FF"/>
    <w:rsid w:val="004E05CA"/>
    <w:rsid w:val="004E067D"/>
    <w:rsid w:val="004E0802"/>
    <w:rsid w:val="004E089D"/>
    <w:rsid w:val="004E0B42"/>
    <w:rsid w:val="004E0E53"/>
    <w:rsid w:val="004E0FBB"/>
    <w:rsid w:val="004E118B"/>
    <w:rsid w:val="004E1929"/>
    <w:rsid w:val="004E1F92"/>
    <w:rsid w:val="004E212F"/>
    <w:rsid w:val="004E214F"/>
    <w:rsid w:val="004E2320"/>
    <w:rsid w:val="004E24E6"/>
    <w:rsid w:val="004E2BB0"/>
    <w:rsid w:val="004E2BB9"/>
    <w:rsid w:val="004E2DD3"/>
    <w:rsid w:val="004E2F3F"/>
    <w:rsid w:val="004E2FD3"/>
    <w:rsid w:val="004E3124"/>
    <w:rsid w:val="004E327E"/>
    <w:rsid w:val="004E3349"/>
    <w:rsid w:val="004E39FD"/>
    <w:rsid w:val="004E3B0E"/>
    <w:rsid w:val="004E3C1C"/>
    <w:rsid w:val="004E3D8F"/>
    <w:rsid w:val="004E3ED2"/>
    <w:rsid w:val="004E40D6"/>
    <w:rsid w:val="004E42DF"/>
    <w:rsid w:val="004E43A1"/>
    <w:rsid w:val="004E4491"/>
    <w:rsid w:val="004E489E"/>
    <w:rsid w:val="004E4A81"/>
    <w:rsid w:val="004E4ADA"/>
    <w:rsid w:val="004E4D5F"/>
    <w:rsid w:val="004E4F7E"/>
    <w:rsid w:val="004E5772"/>
    <w:rsid w:val="004E5834"/>
    <w:rsid w:val="004E5F1D"/>
    <w:rsid w:val="004E5F69"/>
    <w:rsid w:val="004E61E9"/>
    <w:rsid w:val="004E6341"/>
    <w:rsid w:val="004E6438"/>
    <w:rsid w:val="004E6540"/>
    <w:rsid w:val="004E6768"/>
    <w:rsid w:val="004E678C"/>
    <w:rsid w:val="004E693A"/>
    <w:rsid w:val="004E6A24"/>
    <w:rsid w:val="004E705F"/>
    <w:rsid w:val="004E7160"/>
    <w:rsid w:val="004E7542"/>
    <w:rsid w:val="004E77F1"/>
    <w:rsid w:val="004E7AED"/>
    <w:rsid w:val="004E7FFA"/>
    <w:rsid w:val="004F0243"/>
    <w:rsid w:val="004F0416"/>
    <w:rsid w:val="004F0515"/>
    <w:rsid w:val="004F069C"/>
    <w:rsid w:val="004F07A7"/>
    <w:rsid w:val="004F0A1E"/>
    <w:rsid w:val="004F0C8F"/>
    <w:rsid w:val="004F0D03"/>
    <w:rsid w:val="004F0DFF"/>
    <w:rsid w:val="004F147F"/>
    <w:rsid w:val="004F1511"/>
    <w:rsid w:val="004F1514"/>
    <w:rsid w:val="004F1729"/>
    <w:rsid w:val="004F1B9A"/>
    <w:rsid w:val="004F1CE6"/>
    <w:rsid w:val="004F1D1C"/>
    <w:rsid w:val="004F1DCE"/>
    <w:rsid w:val="004F1EB3"/>
    <w:rsid w:val="004F211D"/>
    <w:rsid w:val="004F219F"/>
    <w:rsid w:val="004F24F7"/>
    <w:rsid w:val="004F2767"/>
    <w:rsid w:val="004F287B"/>
    <w:rsid w:val="004F3582"/>
    <w:rsid w:val="004F3681"/>
    <w:rsid w:val="004F39CE"/>
    <w:rsid w:val="004F3B3F"/>
    <w:rsid w:val="004F3C2B"/>
    <w:rsid w:val="004F3E5A"/>
    <w:rsid w:val="004F40F4"/>
    <w:rsid w:val="004F417E"/>
    <w:rsid w:val="004F44E0"/>
    <w:rsid w:val="004F47D9"/>
    <w:rsid w:val="004F4886"/>
    <w:rsid w:val="004F4924"/>
    <w:rsid w:val="004F4960"/>
    <w:rsid w:val="004F4A47"/>
    <w:rsid w:val="004F4B2A"/>
    <w:rsid w:val="004F4BC5"/>
    <w:rsid w:val="004F4DCA"/>
    <w:rsid w:val="004F4FB3"/>
    <w:rsid w:val="004F50FF"/>
    <w:rsid w:val="004F5397"/>
    <w:rsid w:val="004F5463"/>
    <w:rsid w:val="004F5AA0"/>
    <w:rsid w:val="004F6040"/>
    <w:rsid w:val="004F60BF"/>
    <w:rsid w:val="004F6332"/>
    <w:rsid w:val="004F6767"/>
    <w:rsid w:val="004F693F"/>
    <w:rsid w:val="004F6A47"/>
    <w:rsid w:val="004F6DD0"/>
    <w:rsid w:val="004F7290"/>
    <w:rsid w:val="004F74BD"/>
    <w:rsid w:val="004F75C4"/>
    <w:rsid w:val="004F7705"/>
    <w:rsid w:val="00500070"/>
    <w:rsid w:val="00500075"/>
    <w:rsid w:val="005001B1"/>
    <w:rsid w:val="00500203"/>
    <w:rsid w:val="005002B9"/>
    <w:rsid w:val="00500B56"/>
    <w:rsid w:val="00501161"/>
    <w:rsid w:val="00501536"/>
    <w:rsid w:val="005017A3"/>
    <w:rsid w:val="00501892"/>
    <w:rsid w:val="00501CEE"/>
    <w:rsid w:val="00501E46"/>
    <w:rsid w:val="00502356"/>
    <w:rsid w:val="0050261D"/>
    <w:rsid w:val="0050269A"/>
    <w:rsid w:val="00502720"/>
    <w:rsid w:val="00502976"/>
    <w:rsid w:val="005029F2"/>
    <w:rsid w:val="00502C94"/>
    <w:rsid w:val="00502E36"/>
    <w:rsid w:val="00502FA1"/>
    <w:rsid w:val="005033E9"/>
    <w:rsid w:val="005034DF"/>
    <w:rsid w:val="00503552"/>
    <w:rsid w:val="0050356F"/>
    <w:rsid w:val="005035FF"/>
    <w:rsid w:val="00503C70"/>
    <w:rsid w:val="00503CF9"/>
    <w:rsid w:val="00503F12"/>
    <w:rsid w:val="005045E8"/>
    <w:rsid w:val="0050499A"/>
    <w:rsid w:val="005049BE"/>
    <w:rsid w:val="00504C64"/>
    <w:rsid w:val="00504E23"/>
    <w:rsid w:val="00505673"/>
    <w:rsid w:val="00505ACF"/>
    <w:rsid w:val="00505D10"/>
    <w:rsid w:val="0050689E"/>
    <w:rsid w:val="0050693F"/>
    <w:rsid w:val="0050699D"/>
    <w:rsid w:val="00506A45"/>
    <w:rsid w:val="00506FC6"/>
    <w:rsid w:val="0050747E"/>
    <w:rsid w:val="005074A0"/>
    <w:rsid w:val="0050759F"/>
    <w:rsid w:val="005079FA"/>
    <w:rsid w:val="00507C79"/>
    <w:rsid w:val="00507E1E"/>
    <w:rsid w:val="005102C3"/>
    <w:rsid w:val="0051033C"/>
    <w:rsid w:val="005107DF"/>
    <w:rsid w:val="005107F5"/>
    <w:rsid w:val="00510901"/>
    <w:rsid w:val="00510E42"/>
    <w:rsid w:val="00511095"/>
    <w:rsid w:val="0051120D"/>
    <w:rsid w:val="00511F56"/>
    <w:rsid w:val="00512171"/>
    <w:rsid w:val="005122CF"/>
    <w:rsid w:val="00512730"/>
    <w:rsid w:val="00512C1E"/>
    <w:rsid w:val="00512C55"/>
    <w:rsid w:val="00513099"/>
    <w:rsid w:val="00513264"/>
    <w:rsid w:val="00513711"/>
    <w:rsid w:val="00513764"/>
    <w:rsid w:val="0051433F"/>
    <w:rsid w:val="0051498E"/>
    <w:rsid w:val="00514C72"/>
    <w:rsid w:val="00514E31"/>
    <w:rsid w:val="00515374"/>
    <w:rsid w:val="005154F0"/>
    <w:rsid w:val="00515898"/>
    <w:rsid w:val="00515B10"/>
    <w:rsid w:val="00515C20"/>
    <w:rsid w:val="005160D7"/>
    <w:rsid w:val="005162C2"/>
    <w:rsid w:val="00516590"/>
    <w:rsid w:val="0051687E"/>
    <w:rsid w:val="005169D1"/>
    <w:rsid w:val="00516B47"/>
    <w:rsid w:val="00516BFA"/>
    <w:rsid w:val="0051709A"/>
    <w:rsid w:val="0051754B"/>
    <w:rsid w:val="00517569"/>
    <w:rsid w:val="005176A9"/>
    <w:rsid w:val="00517956"/>
    <w:rsid w:val="0051798B"/>
    <w:rsid w:val="00517D20"/>
    <w:rsid w:val="00517D9B"/>
    <w:rsid w:val="00517E2B"/>
    <w:rsid w:val="0052060A"/>
    <w:rsid w:val="0052097C"/>
    <w:rsid w:val="00520C5B"/>
    <w:rsid w:val="00521261"/>
    <w:rsid w:val="0052154B"/>
    <w:rsid w:val="00521ACF"/>
    <w:rsid w:val="00521AEA"/>
    <w:rsid w:val="00521D89"/>
    <w:rsid w:val="00521FD9"/>
    <w:rsid w:val="005221AD"/>
    <w:rsid w:val="00522C50"/>
    <w:rsid w:val="00522FAF"/>
    <w:rsid w:val="00522FFE"/>
    <w:rsid w:val="005231C6"/>
    <w:rsid w:val="005235C9"/>
    <w:rsid w:val="0052365C"/>
    <w:rsid w:val="005236B4"/>
    <w:rsid w:val="00523C39"/>
    <w:rsid w:val="00523FA4"/>
    <w:rsid w:val="00524355"/>
    <w:rsid w:val="005245C2"/>
    <w:rsid w:val="005246C5"/>
    <w:rsid w:val="00524968"/>
    <w:rsid w:val="00524F04"/>
    <w:rsid w:val="00524FC3"/>
    <w:rsid w:val="00525559"/>
    <w:rsid w:val="00525562"/>
    <w:rsid w:val="00525669"/>
    <w:rsid w:val="0052578C"/>
    <w:rsid w:val="005257A8"/>
    <w:rsid w:val="005257BA"/>
    <w:rsid w:val="00525953"/>
    <w:rsid w:val="00525978"/>
    <w:rsid w:val="00525B19"/>
    <w:rsid w:val="00525C3B"/>
    <w:rsid w:val="005260B1"/>
    <w:rsid w:val="00526142"/>
    <w:rsid w:val="00526540"/>
    <w:rsid w:val="00526576"/>
    <w:rsid w:val="00526671"/>
    <w:rsid w:val="00526AE4"/>
    <w:rsid w:val="00526B13"/>
    <w:rsid w:val="00526BA7"/>
    <w:rsid w:val="00526D7B"/>
    <w:rsid w:val="00526EC1"/>
    <w:rsid w:val="0052726C"/>
    <w:rsid w:val="005272BF"/>
    <w:rsid w:val="005279A5"/>
    <w:rsid w:val="005279F2"/>
    <w:rsid w:val="00527B28"/>
    <w:rsid w:val="005300F0"/>
    <w:rsid w:val="00530214"/>
    <w:rsid w:val="00530235"/>
    <w:rsid w:val="005304CB"/>
    <w:rsid w:val="0053066F"/>
    <w:rsid w:val="00530A34"/>
    <w:rsid w:val="00530D0E"/>
    <w:rsid w:val="00530D1E"/>
    <w:rsid w:val="00530E63"/>
    <w:rsid w:val="005311BD"/>
    <w:rsid w:val="00531612"/>
    <w:rsid w:val="00531B4F"/>
    <w:rsid w:val="00531C9C"/>
    <w:rsid w:val="00532160"/>
    <w:rsid w:val="0053228B"/>
    <w:rsid w:val="005322CB"/>
    <w:rsid w:val="005324E3"/>
    <w:rsid w:val="00532764"/>
    <w:rsid w:val="005328E6"/>
    <w:rsid w:val="00532A1C"/>
    <w:rsid w:val="00532E76"/>
    <w:rsid w:val="0053302D"/>
    <w:rsid w:val="005333CA"/>
    <w:rsid w:val="00533415"/>
    <w:rsid w:val="005335FF"/>
    <w:rsid w:val="00533955"/>
    <w:rsid w:val="00533B7D"/>
    <w:rsid w:val="00533BE9"/>
    <w:rsid w:val="00533D74"/>
    <w:rsid w:val="0053408A"/>
    <w:rsid w:val="0053435A"/>
    <w:rsid w:val="00534513"/>
    <w:rsid w:val="00534593"/>
    <w:rsid w:val="005349C5"/>
    <w:rsid w:val="005349F6"/>
    <w:rsid w:val="00534D6C"/>
    <w:rsid w:val="00534DE7"/>
    <w:rsid w:val="00535086"/>
    <w:rsid w:val="0053508D"/>
    <w:rsid w:val="005351E5"/>
    <w:rsid w:val="00536098"/>
    <w:rsid w:val="00536242"/>
    <w:rsid w:val="005363FF"/>
    <w:rsid w:val="005365CC"/>
    <w:rsid w:val="00536717"/>
    <w:rsid w:val="005368CB"/>
    <w:rsid w:val="00536B0D"/>
    <w:rsid w:val="00536E40"/>
    <w:rsid w:val="00537040"/>
    <w:rsid w:val="00537542"/>
    <w:rsid w:val="005376FB"/>
    <w:rsid w:val="0053793C"/>
    <w:rsid w:val="00537B60"/>
    <w:rsid w:val="00537CFB"/>
    <w:rsid w:val="00537FD0"/>
    <w:rsid w:val="0054017F"/>
    <w:rsid w:val="005401EC"/>
    <w:rsid w:val="0054053A"/>
    <w:rsid w:val="005409DA"/>
    <w:rsid w:val="00540B2C"/>
    <w:rsid w:val="00541403"/>
    <w:rsid w:val="00541D3F"/>
    <w:rsid w:val="00542162"/>
    <w:rsid w:val="005421A5"/>
    <w:rsid w:val="00542490"/>
    <w:rsid w:val="005426AF"/>
    <w:rsid w:val="00542B74"/>
    <w:rsid w:val="00542BE7"/>
    <w:rsid w:val="00542E9D"/>
    <w:rsid w:val="00542EF8"/>
    <w:rsid w:val="0054333D"/>
    <w:rsid w:val="00543770"/>
    <w:rsid w:val="00544B30"/>
    <w:rsid w:val="00544EFC"/>
    <w:rsid w:val="00545556"/>
    <w:rsid w:val="00545968"/>
    <w:rsid w:val="00545C81"/>
    <w:rsid w:val="00545CB5"/>
    <w:rsid w:val="00545FB0"/>
    <w:rsid w:val="0054639E"/>
    <w:rsid w:val="0054660C"/>
    <w:rsid w:val="00546E18"/>
    <w:rsid w:val="00546F2B"/>
    <w:rsid w:val="00547160"/>
    <w:rsid w:val="00547516"/>
    <w:rsid w:val="00550011"/>
    <w:rsid w:val="00550114"/>
    <w:rsid w:val="005504DB"/>
    <w:rsid w:val="005508E0"/>
    <w:rsid w:val="00550BFF"/>
    <w:rsid w:val="00550EBA"/>
    <w:rsid w:val="00550EF7"/>
    <w:rsid w:val="00550F4E"/>
    <w:rsid w:val="005512F7"/>
    <w:rsid w:val="00551350"/>
    <w:rsid w:val="00551526"/>
    <w:rsid w:val="00551534"/>
    <w:rsid w:val="00551AE9"/>
    <w:rsid w:val="00551B78"/>
    <w:rsid w:val="00551BE0"/>
    <w:rsid w:val="00551D80"/>
    <w:rsid w:val="00551F77"/>
    <w:rsid w:val="00552015"/>
    <w:rsid w:val="00552197"/>
    <w:rsid w:val="00552A9D"/>
    <w:rsid w:val="00552B0C"/>
    <w:rsid w:val="00552B38"/>
    <w:rsid w:val="00552EA5"/>
    <w:rsid w:val="00553060"/>
    <w:rsid w:val="00553302"/>
    <w:rsid w:val="005533CA"/>
    <w:rsid w:val="00553492"/>
    <w:rsid w:val="005535D4"/>
    <w:rsid w:val="005538B5"/>
    <w:rsid w:val="00553C64"/>
    <w:rsid w:val="00553E41"/>
    <w:rsid w:val="00553F87"/>
    <w:rsid w:val="00553FF9"/>
    <w:rsid w:val="0055439A"/>
    <w:rsid w:val="00554672"/>
    <w:rsid w:val="0055483F"/>
    <w:rsid w:val="00554BAD"/>
    <w:rsid w:val="00554E43"/>
    <w:rsid w:val="00554FEB"/>
    <w:rsid w:val="00555145"/>
    <w:rsid w:val="005552CB"/>
    <w:rsid w:val="005555C7"/>
    <w:rsid w:val="00555615"/>
    <w:rsid w:val="00555C06"/>
    <w:rsid w:val="00555DE2"/>
    <w:rsid w:val="00555FC6"/>
    <w:rsid w:val="005560E9"/>
    <w:rsid w:val="0055632C"/>
    <w:rsid w:val="005563AE"/>
    <w:rsid w:val="0055681C"/>
    <w:rsid w:val="0055688D"/>
    <w:rsid w:val="005569C3"/>
    <w:rsid w:val="00556A9A"/>
    <w:rsid w:val="00556B5E"/>
    <w:rsid w:val="00557D1E"/>
    <w:rsid w:val="00557F45"/>
    <w:rsid w:val="0056066C"/>
    <w:rsid w:val="00560C75"/>
    <w:rsid w:val="00560F32"/>
    <w:rsid w:val="0056128D"/>
    <w:rsid w:val="00561633"/>
    <w:rsid w:val="00561A1F"/>
    <w:rsid w:val="00561BE0"/>
    <w:rsid w:val="00561C3C"/>
    <w:rsid w:val="00561CB4"/>
    <w:rsid w:val="00561D85"/>
    <w:rsid w:val="0056207C"/>
    <w:rsid w:val="005621A7"/>
    <w:rsid w:val="00562A56"/>
    <w:rsid w:val="00562BCA"/>
    <w:rsid w:val="00562CB5"/>
    <w:rsid w:val="00562CBA"/>
    <w:rsid w:val="00563203"/>
    <w:rsid w:val="00563632"/>
    <w:rsid w:val="00563C07"/>
    <w:rsid w:val="00563D57"/>
    <w:rsid w:val="0056401A"/>
    <w:rsid w:val="00564122"/>
    <w:rsid w:val="005644D3"/>
    <w:rsid w:val="00564569"/>
    <w:rsid w:val="0056457E"/>
    <w:rsid w:val="00564692"/>
    <w:rsid w:val="005646AB"/>
    <w:rsid w:val="00564B12"/>
    <w:rsid w:val="00564FD6"/>
    <w:rsid w:val="00564FE8"/>
    <w:rsid w:val="005650A0"/>
    <w:rsid w:val="00565148"/>
    <w:rsid w:val="0056536C"/>
    <w:rsid w:val="00565798"/>
    <w:rsid w:val="00565828"/>
    <w:rsid w:val="00565A7E"/>
    <w:rsid w:val="00565CE0"/>
    <w:rsid w:val="00565D55"/>
    <w:rsid w:val="005661C4"/>
    <w:rsid w:val="00566538"/>
    <w:rsid w:val="00566D6E"/>
    <w:rsid w:val="00566D98"/>
    <w:rsid w:val="00566F67"/>
    <w:rsid w:val="00566FBB"/>
    <w:rsid w:val="005678B4"/>
    <w:rsid w:val="00567957"/>
    <w:rsid w:val="00567F3D"/>
    <w:rsid w:val="005700C5"/>
    <w:rsid w:val="005702C6"/>
    <w:rsid w:val="00570447"/>
    <w:rsid w:val="00570486"/>
    <w:rsid w:val="0057048F"/>
    <w:rsid w:val="005707E8"/>
    <w:rsid w:val="00570C76"/>
    <w:rsid w:val="0057106F"/>
    <w:rsid w:val="005710AD"/>
    <w:rsid w:val="00571348"/>
    <w:rsid w:val="00571430"/>
    <w:rsid w:val="0057178F"/>
    <w:rsid w:val="00571B4B"/>
    <w:rsid w:val="00571C63"/>
    <w:rsid w:val="0057213B"/>
    <w:rsid w:val="005726A7"/>
    <w:rsid w:val="005727AE"/>
    <w:rsid w:val="00572A50"/>
    <w:rsid w:val="00572CBF"/>
    <w:rsid w:val="005730BE"/>
    <w:rsid w:val="00573371"/>
    <w:rsid w:val="00573374"/>
    <w:rsid w:val="0057356D"/>
    <w:rsid w:val="00573699"/>
    <w:rsid w:val="005736FA"/>
    <w:rsid w:val="00573CED"/>
    <w:rsid w:val="00573D17"/>
    <w:rsid w:val="0057453C"/>
    <w:rsid w:val="00574C2F"/>
    <w:rsid w:val="00575073"/>
    <w:rsid w:val="00575606"/>
    <w:rsid w:val="00575873"/>
    <w:rsid w:val="005759A4"/>
    <w:rsid w:val="00575C25"/>
    <w:rsid w:val="0057658E"/>
    <w:rsid w:val="00576646"/>
    <w:rsid w:val="00576A17"/>
    <w:rsid w:val="00576E09"/>
    <w:rsid w:val="00576E88"/>
    <w:rsid w:val="00576F04"/>
    <w:rsid w:val="00577059"/>
    <w:rsid w:val="005771F2"/>
    <w:rsid w:val="0057729B"/>
    <w:rsid w:val="00577578"/>
    <w:rsid w:val="00577830"/>
    <w:rsid w:val="00577BD0"/>
    <w:rsid w:val="0058023D"/>
    <w:rsid w:val="00580495"/>
    <w:rsid w:val="005807CD"/>
    <w:rsid w:val="005809A0"/>
    <w:rsid w:val="00580C3A"/>
    <w:rsid w:val="00580F29"/>
    <w:rsid w:val="00581085"/>
    <w:rsid w:val="0058140A"/>
    <w:rsid w:val="005817D3"/>
    <w:rsid w:val="005819A7"/>
    <w:rsid w:val="005819AB"/>
    <w:rsid w:val="005819B2"/>
    <w:rsid w:val="00581A24"/>
    <w:rsid w:val="00582506"/>
    <w:rsid w:val="0058257C"/>
    <w:rsid w:val="005828CD"/>
    <w:rsid w:val="00582BE2"/>
    <w:rsid w:val="0058325F"/>
    <w:rsid w:val="005835AA"/>
    <w:rsid w:val="0058368E"/>
    <w:rsid w:val="005837BD"/>
    <w:rsid w:val="00583B40"/>
    <w:rsid w:val="00584366"/>
    <w:rsid w:val="00584475"/>
    <w:rsid w:val="00584812"/>
    <w:rsid w:val="0058482A"/>
    <w:rsid w:val="005849D5"/>
    <w:rsid w:val="00584A9B"/>
    <w:rsid w:val="00584AAB"/>
    <w:rsid w:val="00584B18"/>
    <w:rsid w:val="00584CA7"/>
    <w:rsid w:val="00585123"/>
    <w:rsid w:val="005851FC"/>
    <w:rsid w:val="00585365"/>
    <w:rsid w:val="005857FB"/>
    <w:rsid w:val="005858AD"/>
    <w:rsid w:val="005858E7"/>
    <w:rsid w:val="00585A50"/>
    <w:rsid w:val="00585D9F"/>
    <w:rsid w:val="00585E6D"/>
    <w:rsid w:val="00585EBA"/>
    <w:rsid w:val="0058605B"/>
    <w:rsid w:val="005861A0"/>
    <w:rsid w:val="005865B0"/>
    <w:rsid w:val="005866D0"/>
    <w:rsid w:val="005868C4"/>
    <w:rsid w:val="00586A7D"/>
    <w:rsid w:val="00586DD4"/>
    <w:rsid w:val="0058729B"/>
    <w:rsid w:val="005874D9"/>
    <w:rsid w:val="005875DF"/>
    <w:rsid w:val="005875E0"/>
    <w:rsid w:val="005876B6"/>
    <w:rsid w:val="0058788E"/>
    <w:rsid w:val="00587A85"/>
    <w:rsid w:val="00587EB4"/>
    <w:rsid w:val="0059031F"/>
    <w:rsid w:val="00590412"/>
    <w:rsid w:val="0059070D"/>
    <w:rsid w:val="00590A91"/>
    <w:rsid w:val="00590FAA"/>
    <w:rsid w:val="00590FF9"/>
    <w:rsid w:val="005916A9"/>
    <w:rsid w:val="005916B9"/>
    <w:rsid w:val="005917D9"/>
    <w:rsid w:val="0059199D"/>
    <w:rsid w:val="00591F5F"/>
    <w:rsid w:val="005920D4"/>
    <w:rsid w:val="0059273B"/>
    <w:rsid w:val="00592C65"/>
    <w:rsid w:val="00592DF1"/>
    <w:rsid w:val="00592F48"/>
    <w:rsid w:val="0059321F"/>
    <w:rsid w:val="005934C9"/>
    <w:rsid w:val="005939B3"/>
    <w:rsid w:val="005942F1"/>
    <w:rsid w:val="00594A8F"/>
    <w:rsid w:val="00595214"/>
    <w:rsid w:val="005952F0"/>
    <w:rsid w:val="005952FF"/>
    <w:rsid w:val="00595324"/>
    <w:rsid w:val="0059578A"/>
    <w:rsid w:val="00595B23"/>
    <w:rsid w:val="00595DAC"/>
    <w:rsid w:val="0059621B"/>
    <w:rsid w:val="00596A34"/>
    <w:rsid w:val="00596B77"/>
    <w:rsid w:val="00596C47"/>
    <w:rsid w:val="00596D74"/>
    <w:rsid w:val="005970C8"/>
    <w:rsid w:val="00597774"/>
    <w:rsid w:val="00597A80"/>
    <w:rsid w:val="00597C16"/>
    <w:rsid w:val="00597C29"/>
    <w:rsid w:val="00597EDD"/>
    <w:rsid w:val="00597F5E"/>
    <w:rsid w:val="005A0284"/>
    <w:rsid w:val="005A02D1"/>
    <w:rsid w:val="005A04CB"/>
    <w:rsid w:val="005A1245"/>
    <w:rsid w:val="005A13B8"/>
    <w:rsid w:val="005A1787"/>
    <w:rsid w:val="005A1795"/>
    <w:rsid w:val="005A1B23"/>
    <w:rsid w:val="005A1C76"/>
    <w:rsid w:val="005A1DBA"/>
    <w:rsid w:val="005A1E4A"/>
    <w:rsid w:val="005A2778"/>
    <w:rsid w:val="005A2802"/>
    <w:rsid w:val="005A2BBC"/>
    <w:rsid w:val="005A2CF4"/>
    <w:rsid w:val="005A2D6E"/>
    <w:rsid w:val="005A2D93"/>
    <w:rsid w:val="005A2EC4"/>
    <w:rsid w:val="005A3668"/>
    <w:rsid w:val="005A36C4"/>
    <w:rsid w:val="005A3AD0"/>
    <w:rsid w:val="005A3C1C"/>
    <w:rsid w:val="005A3FC1"/>
    <w:rsid w:val="005A41F5"/>
    <w:rsid w:val="005A424B"/>
    <w:rsid w:val="005A4417"/>
    <w:rsid w:val="005A4499"/>
    <w:rsid w:val="005A47B7"/>
    <w:rsid w:val="005A4A00"/>
    <w:rsid w:val="005A50D3"/>
    <w:rsid w:val="005A588C"/>
    <w:rsid w:val="005A5F12"/>
    <w:rsid w:val="005A5FFB"/>
    <w:rsid w:val="005A620C"/>
    <w:rsid w:val="005A6720"/>
    <w:rsid w:val="005A68EC"/>
    <w:rsid w:val="005A7185"/>
    <w:rsid w:val="005A74BF"/>
    <w:rsid w:val="005A7721"/>
    <w:rsid w:val="005A780B"/>
    <w:rsid w:val="005A7BDC"/>
    <w:rsid w:val="005A7C23"/>
    <w:rsid w:val="005A7C9A"/>
    <w:rsid w:val="005A7CB6"/>
    <w:rsid w:val="005B0481"/>
    <w:rsid w:val="005B04CD"/>
    <w:rsid w:val="005B0545"/>
    <w:rsid w:val="005B058F"/>
    <w:rsid w:val="005B05A7"/>
    <w:rsid w:val="005B08D3"/>
    <w:rsid w:val="005B097F"/>
    <w:rsid w:val="005B1002"/>
    <w:rsid w:val="005B121B"/>
    <w:rsid w:val="005B12D3"/>
    <w:rsid w:val="005B14E9"/>
    <w:rsid w:val="005B1614"/>
    <w:rsid w:val="005B19FA"/>
    <w:rsid w:val="005B1BAA"/>
    <w:rsid w:val="005B277F"/>
    <w:rsid w:val="005B2A18"/>
    <w:rsid w:val="005B2E72"/>
    <w:rsid w:val="005B3289"/>
    <w:rsid w:val="005B361E"/>
    <w:rsid w:val="005B36B3"/>
    <w:rsid w:val="005B3878"/>
    <w:rsid w:val="005B3973"/>
    <w:rsid w:val="005B397C"/>
    <w:rsid w:val="005B42F2"/>
    <w:rsid w:val="005B4616"/>
    <w:rsid w:val="005B4950"/>
    <w:rsid w:val="005B4969"/>
    <w:rsid w:val="005B4C60"/>
    <w:rsid w:val="005B4F82"/>
    <w:rsid w:val="005B5100"/>
    <w:rsid w:val="005B5E55"/>
    <w:rsid w:val="005B633A"/>
    <w:rsid w:val="005B6D12"/>
    <w:rsid w:val="005B6E1D"/>
    <w:rsid w:val="005B72E4"/>
    <w:rsid w:val="005B7533"/>
    <w:rsid w:val="005B7828"/>
    <w:rsid w:val="005B7AAD"/>
    <w:rsid w:val="005B7C6D"/>
    <w:rsid w:val="005C052D"/>
    <w:rsid w:val="005C0826"/>
    <w:rsid w:val="005C0894"/>
    <w:rsid w:val="005C0A2F"/>
    <w:rsid w:val="005C0C8A"/>
    <w:rsid w:val="005C0C8D"/>
    <w:rsid w:val="005C0DD5"/>
    <w:rsid w:val="005C19A3"/>
    <w:rsid w:val="005C19E4"/>
    <w:rsid w:val="005C1AC4"/>
    <w:rsid w:val="005C1EBB"/>
    <w:rsid w:val="005C1F6B"/>
    <w:rsid w:val="005C21A5"/>
    <w:rsid w:val="005C220C"/>
    <w:rsid w:val="005C2276"/>
    <w:rsid w:val="005C2658"/>
    <w:rsid w:val="005C2B9B"/>
    <w:rsid w:val="005C31E4"/>
    <w:rsid w:val="005C3276"/>
    <w:rsid w:val="005C3379"/>
    <w:rsid w:val="005C3E54"/>
    <w:rsid w:val="005C3F4B"/>
    <w:rsid w:val="005C3FB7"/>
    <w:rsid w:val="005C41C6"/>
    <w:rsid w:val="005C43A1"/>
    <w:rsid w:val="005C471D"/>
    <w:rsid w:val="005C4749"/>
    <w:rsid w:val="005C478F"/>
    <w:rsid w:val="005C4C17"/>
    <w:rsid w:val="005C4D8B"/>
    <w:rsid w:val="005C50B1"/>
    <w:rsid w:val="005C52BA"/>
    <w:rsid w:val="005C5609"/>
    <w:rsid w:val="005C57D7"/>
    <w:rsid w:val="005C5A71"/>
    <w:rsid w:val="005C5D9A"/>
    <w:rsid w:val="005C5DB3"/>
    <w:rsid w:val="005C5ECD"/>
    <w:rsid w:val="005C61CA"/>
    <w:rsid w:val="005C630F"/>
    <w:rsid w:val="005C6537"/>
    <w:rsid w:val="005C7059"/>
    <w:rsid w:val="005C7518"/>
    <w:rsid w:val="005C76A4"/>
    <w:rsid w:val="005C79ED"/>
    <w:rsid w:val="005C7BA6"/>
    <w:rsid w:val="005C7D67"/>
    <w:rsid w:val="005C7F76"/>
    <w:rsid w:val="005D0038"/>
    <w:rsid w:val="005D0218"/>
    <w:rsid w:val="005D044D"/>
    <w:rsid w:val="005D07E7"/>
    <w:rsid w:val="005D08B8"/>
    <w:rsid w:val="005D0941"/>
    <w:rsid w:val="005D0971"/>
    <w:rsid w:val="005D0A2E"/>
    <w:rsid w:val="005D1388"/>
    <w:rsid w:val="005D13B4"/>
    <w:rsid w:val="005D13FC"/>
    <w:rsid w:val="005D158C"/>
    <w:rsid w:val="005D193D"/>
    <w:rsid w:val="005D1B80"/>
    <w:rsid w:val="005D1C24"/>
    <w:rsid w:val="005D1DE8"/>
    <w:rsid w:val="005D1F8C"/>
    <w:rsid w:val="005D21F6"/>
    <w:rsid w:val="005D2575"/>
    <w:rsid w:val="005D26DE"/>
    <w:rsid w:val="005D2F35"/>
    <w:rsid w:val="005D37D0"/>
    <w:rsid w:val="005D382A"/>
    <w:rsid w:val="005D3A4E"/>
    <w:rsid w:val="005D3DE8"/>
    <w:rsid w:val="005D3DF3"/>
    <w:rsid w:val="005D4344"/>
    <w:rsid w:val="005D43B6"/>
    <w:rsid w:val="005D43D0"/>
    <w:rsid w:val="005D44D7"/>
    <w:rsid w:val="005D47AD"/>
    <w:rsid w:val="005D481B"/>
    <w:rsid w:val="005D488B"/>
    <w:rsid w:val="005D492B"/>
    <w:rsid w:val="005D499C"/>
    <w:rsid w:val="005D4D69"/>
    <w:rsid w:val="005D4E88"/>
    <w:rsid w:val="005D5108"/>
    <w:rsid w:val="005D53FA"/>
    <w:rsid w:val="005D54B7"/>
    <w:rsid w:val="005D58B2"/>
    <w:rsid w:val="005D5D63"/>
    <w:rsid w:val="005D5E62"/>
    <w:rsid w:val="005D5FF9"/>
    <w:rsid w:val="005D609C"/>
    <w:rsid w:val="005D63A7"/>
    <w:rsid w:val="005D649E"/>
    <w:rsid w:val="005D67B2"/>
    <w:rsid w:val="005D6E65"/>
    <w:rsid w:val="005D7140"/>
    <w:rsid w:val="005D775D"/>
    <w:rsid w:val="005D798D"/>
    <w:rsid w:val="005D79D1"/>
    <w:rsid w:val="005D7C2A"/>
    <w:rsid w:val="005D7D84"/>
    <w:rsid w:val="005D7DFA"/>
    <w:rsid w:val="005E0127"/>
    <w:rsid w:val="005E051C"/>
    <w:rsid w:val="005E07F2"/>
    <w:rsid w:val="005E0B2C"/>
    <w:rsid w:val="005E0D05"/>
    <w:rsid w:val="005E1183"/>
    <w:rsid w:val="005E1267"/>
    <w:rsid w:val="005E1559"/>
    <w:rsid w:val="005E2994"/>
    <w:rsid w:val="005E29A1"/>
    <w:rsid w:val="005E2AA1"/>
    <w:rsid w:val="005E2C96"/>
    <w:rsid w:val="005E2E17"/>
    <w:rsid w:val="005E2F46"/>
    <w:rsid w:val="005E358F"/>
    <w:rsid w:val="005E3927"/>
    <w:rsid w:val="005E42AF"/>
    <w:rsid w:val="005E4418"/>
    <w:rsid w:val="005E46FC"/>
    <w:rsid w:val="005E48DB"/>
    <w:rsid w:val="005E4957"/>
    <w:rsid w:val="005E52D5"/>
    <w:rsid w:val="005E53A1"/>
    <w:rsid w:val="005E544E"/>
    <w:rsid w:val="005E587B"/>
    <w:rsid w:val="005E58B0"/>
    <w:rsid w:val="005E599C"/>
    <w:rsid w:val="005E59DC"/>
    <w:rsid w:val="005E5E9A"/>
    <w:rsid w:val="005E63A1"/>
    <w:rsid w:val="005E6557"/>
    <w:rsid w:val="005E65F0"/>
    <w:rsid w:val="005E6A63"/>
    <w:rsid w:val="005E6BCE"/>
    <w:rsid w:val="005E7271"/>
    <w:rsid w:val="005E7487"/>
    <w:rsid w:val="005E74DA"/>
    <w:rsid w:val="005E74EB"/>
    <w:rsid w:val="005E77BD"/>
    <w:rsid w:val="005E78C1"/>
    <w:rsid w:val="005E7C44"/>
    <w:rsid w:val="005E7CC1"/>
    <w:rsid w:val="005E7F79"/>
    <w:rsid w:val="005F0309"/>
    <w:rsid w:val="005F038F"/>
    <w:rsid w:val="005F0519"/>
    <w:rsid w:val="005F055F"/>
    <w:rsid w:val="005F0791"/>
    <w:rsid w:val="005F095B"/>
    <w:rsid w:val="005F11FC"/>
    <w:rsid w:val="005F18E9"/>
    <w:rsid w:val="005F1967"/>
    <w:rsid w:val="005F19EB"/>
    <w:rsid w:val="005F1AE2"/>
    <w:rsid w:val="005F1F62"/>
    <w:rsid w:val="005F1FDA"/>
    <w:rsid w:val="005F223E"/>
    <w:rsid w:val="005F22A4"/>
    <w:rsid w:val="005F270E"/>
    <w:rsid w:val="005F27EF"/>
    <w:rsid w:val="005F3199"/>
    <w:rsid w:val="005F3A0A"/>
    <w:rsid w:val="005F3A60"/>
    <w:rsid w:val="005F3C12"/>
    <w:rsid w:val="005F3C13"/>
    <w:rsid w:val="005F3D21"/>
    <w:rsid w:val="005F4069"/>
    <w:rsid w:val="005F40E7"/>
    <w:rsid w:val="005F42CB"/>
    <w:rsid w:val="005F45F2"/>
    <w:rsid w:val="005F48A0"/>
    <w:rsid w:val="005F4D4A"/>
    <w:rsid w:val="005F4F17"/>
    <w:rsid w:val="005F52E8"/>
    <w:rsid w:val="005F538C"/>
    <w:rsid w:val="005F5701"/>
    <w:rsid w:val="005F587C"/>
    <w:rsid w:val="005F597C"/>
    <w:rsid w:val="005F5B4D"/>
    <w:rsid w:val="005F5E3D"/>
    <w:rsid w:val="005F63A0"/>
    <w:rsid w:val="005F63D6"/>
    <w:rsid w:val="005F6536"/>
    <w:rsid w:val="005F6C4F"/>
    <w:rsid w:val="005F6EE0"/>
    <w:rsid w:val="005F767F"/>
    <w:rsid w:val="005F7694"/>
    <w:rsid w:val="005F7E08"/>
    <w:rsid w:val="006000F2"/>
    <w:rsid w:val="006003A7"/>
    <w:rsid w:val="00600547"/>
    <w:rsid w:val="00600D9C"/>
    <w:rsid w:val="006013EE"/>
    <w:rsid w:val="006015FB"/>
    <w:rsid w:val="0060161F"/>
    <w:rsid w:val="006018C2"/>
    <w:rsid w:val="0060193E"/>
    <w:rsid w:val="0060215B"/>
    <w:rsid w:val="006023F9"/>
    <w:rsid w:val="0060240E"/>
    <w:rsid w:val="0060258F"/>
    <w:rsid w:val="0060299D"/>
    <w:rsid w:val="00602AD0"/>
    <w:rsid w:val="00603650"/>
    <w:rsid w:val="00603853"/>
    <w:rsid w:val="006039EC"/>
    <w:rsid w:val="0060425A"/>
    <w:rsid w:val="006044A1"/>
    <w:rsid w:val="00604692"/>
    <w:rsid w:val="0060475A"/>
    <w:rsid w:val="00604A8D"/>
    <w:rsid w:val="00604AE8"/>
    <w:rsid w:val="00604B81"/>
    <w:rsid w:val="00604D8F"/>
    <w:rsid w:val="0060509F"/>
    <w:rsid w:val="00605290"/>
    <w:rsid w:val="006053E6"/>
    <w:rsid w:val="00605496"/>
    <w:rsid w:val="0060555F"/>
    <w:rsid w:val="00605BAD"/>
    <w:rsid w:val="00605C34"/>
    <w:rsid w:val="00605CC2"/>
    <w:rsid w:val="00605CC3"/>
    <w:rsid w:val="00605D04"/>
    <w:rsid w:val="006060DB"/>
    <w:rsid w:val="00606572"/>
    <w:rsid w:val="00606987"/>
    <w:rsid w:val="00606F3F"/>
    <w:rsid w:val="00607072"/>
    <w:rsid w:val="00607090"/>
    <w:rsid w:val="006070ED"/>
    <w:rsid w:val="00607234"/>
    <w:rsid w:val="0060728F"/>
    <w:rsid w:val="006075B5"/>
    <w:rsid w:val="00607842"/>
    <w:rsid w:val="00607B6B"/>
    <w:rsid w:val="00607F43"/>
    <w:rsid w:val="00607FAC"/>
    <w:rsid w:val="006103C7"/>
    <w:rsid w:val="0061063F"/>
    <w:rsid w:val="00610681"/>
    <w:rsid w:val="006106C7"/>
    <w:rsid w:val="0061079A"/>
    <w:rsid w:val="00610D0F"/>
    <w:rsid w:val="00610EDF"/>
    <w:rsid w:val="006112F6"/>
    <w:rsid w:val="00611637"/>
    <w:rsid w:val="00611B8F"/>
    <w:rsid w:val="00611C7F"/>
    <w:rsid w:val="00611D97"/>
    <w:rsid w:val="00611F1A"/>
    <w:rsid w:val="00612150"/>
    <w:rsid w:val="0061219B"/>
    <w:rsid w:val="006122B3"/>
    <w:rsid w:val="006125E2"/>
    <w:rsid w:val="0061287C"/>
    <w:rsid w:val="0061296D"/>
    <w:rsid w:val="00612CC1"/>
    <w:rsid w:val="00612D20"/>
    <w:rsid w:val="00612E08"/>
    <w:rsid w:val="00613596"/>
    <w:rsid w:val="006135E5"/>
    <w:rsid w:val="00613612"/>
    <w:rsid w:val="0061369E"/>
    <w:rsid w:val="00613D91"/>
    <w:rsid w:val="006141F4"/>
    <w:rsid w:val="006143EB"/>
    <w:rsid w:val="00614AEA"/>
    <w:rsid w:val="00614D47"/>
    <w:rsid w:val="006153F5"/>
    <w:rsid w:val="006158DE"/>
    <w:rsid w:val="00615920"/>
    <w:rsid w:val="006159AD"/>
    <w:rsid w:val="00615A4E"/>
    <w:rsid w:val="00616136"/>
    <w:rsid w:val="00616337"/>
    <w:rsid w:val="00616CC5"/>
    <w:rsid w:val="00616FC9"/>
    <w:rsid w:val="00617009"/>
    <w:rsid w:val="006171B5"/>
    <w:rsid w:val="006171BE"/>
    <w:rsid w:val="0061748E"/>
    <w:rsid w:val="006176F6"/>
    <w:rsid w:val="0061773F"/>
    <w:rsid w:val="00617BA8"/>
    <w:rsid w:val="00617BF8"/>
    <w:rsid w:val="00617E65"/>
    <w:rsid w:val="00617F47"/>
    <w:rsid w:val="00617FDC"/>
    <w:rsid w:val="006204FB"/>
    <w:rsid w:val="00620518"/>
    <w:rsid w:val="006205AE"/>
    <w:rsid w:val="006209F0"/>
    <w:rsid w:val="00620A8B"/>
    <w:rsid w:val="00620AE2"/>
    <w:rsid w:val="00620E23"/>
    <w:rsid w:val="00621860"/>
    <w:rsid w:val="00621BC7"/>
    <w:rsid w:val="00621CEC"/>
    <w:rsid w:val="00621F25"/>
    <w:rsid w:val="006223D5"/>
    <w:rsid w:val="006223E1"/>
    <w:rsid w:val="006223E4"/>
    <w:rsid w:val="00622530"/>
    <w:rsid w:val="006225CB"/>
    <w:rsid w:val="006227E0"/>
    <w:rsid w:val="00622E79"/>
    <w:rsid w:val="00623119"/>
    <w:rsid w:val="00623434"/>
    <w:rsid w:val="0062355A"/>
    <w:rsid w:val="006236E6"/>
    <w:rsid w:val="006237A1"/>
    <w:rsid w:val="006238B3"/>
    <w:rsid w:val="00623B1B"/>
    <w:rsid w:val="0062426A"/>
    <w:rsid w:val="0062442D"/>
    <w:rsid w:val="00624961"/>
    <w:rsid w:val="00624CC1"/>
    <w:rsid w:val="00624E07"/>
    <w:rsid w:val="00625109"/>
    <w:rsid w:val="00625364"/>
    <w:rsid w:val="0062561C"/>
    <w:rsid w:val="00625D32"/>
    <w:rsid w:val="00625EBB"/>
    <w:rsid w:val="006260A8"/>
    <w:rsid w:val="00626116"/>
    <w:rsid w:val="006263C9"/>
    <w:rsid w:val="00626469"/>
    <w:rsid w:val="006265C1"/>
    <w:rsid w:val="006268DA"/>
    <w:rsid w:val="00626FAD"/>
    <w:rsid w:val="00627518"/>
    <w:rsid w:val="00627666"/>
    <w:rsid w:val="00627A42"/>
    <w:rsid w:val="00627DB2"/>
    <w:rsid w:val="00630116"/>
    <w:rsid w:val="006302A9"/>
    <w:rsid w:val="0063052B"/>
    <w:rsid w:val="006307D3"/>
    <w:rsid w:val="00630FE4"/>
    <w:rsid w:val="00631197"/>
    <w:rsid w:val="00631601"/>
    <w:rsid w:val="0063187E"/>
    <w:rsid w:val="006318A4"/>
    <w:rsid w:val="006319CE"/>
    <w:rsid w:val="00631CCE"/>
    <w:rsid w:val="00631EFD"/>
    <w:rsid w:val="00632201"/>
    <w:rsid w:val="006324E8"/>
    <w:rsid w:val="0063262A"/>
    <w:rsid w:val="00632673"/>
    <w:rsid w:val="006327C2"/>
    <w:rsid w:val="006330FF"/>
    <w:rsid w:val="0063325C"/>
    <w:rsid w:val="00633B2D"/>
    <w:rsid w:val="00633D7A"/>
    <w:rsid w:val="00633DCE"/>
    <w:rsid w:val="00633EEC"/>
    <w:rsid w:val="0063403D"/>
    <w:rsid w:val="00634585"/>
    <w:rsid w:val="0063489C"/>
    <w:rsid w:val="00634A88"/>
    <w:rsid w:val="00634CA3"/>
    <w:rsid w:val="00634E04"/>
    <w:rsid w:val="00634E20"/>
    <w:rsid w:val="00634FE7"/>
    <w:rsid w:val="006355C4"/>
    <w:rsid w:val="00635638"/>
    <w:rsid w:val="00635905"/>
    <w:rsid w:val="00635ADC"/>
    <w:rsid w:val="00635D09"/>
    <w:rsid w:val="00635D9A"/>
    <w:rsid w:val="006361C4"/>
    <w:rsid w:val="006361E7"/>
    <w:rsid w:val="006366C3"/>
    <w:rsid w:val="00636741"/>
    <w:rsid w:val="00636A4D"/>
    <w:rsid w:val="00636C32"/>
    <w:rsid w:val="00636F62"/>
    <w:rsid w:val="00637384"/>
    <w:rsid w:val="0063758B"/>
    <w:rsid w:val="006378E6"/>
    <w:rsid w:val="00637B8A"/>
    <w:rsid w:val="00637F16"/>
    <w:rsid w:val="00637FCC"/>
    <w:rsid w:val="00640042"/>
    <w:rsid w:val="00640619"/>
    <w:rsid w:val="006408C1"/>
    <w:rsid w:val="00640CE8"/>
    <w:rsid w:val="00640DB2"/>
    <w:rsid w:val="00641490"/>
    <w:rsid w:val="0064158E"/>
    <w:rsid w:val="00641753"/>
    <w:rsid w:val="00641C07"/>
    <w:rsid w:val="006422C0"/>
    <w:rsid w:val="00642356"/>
    <w:rsid w:val="00642533"/>
    <w:rsid w:val="006428BB"/>
    <w:rsid w:val="006429D4"/>
    <w:rsid w:val="00642F88"/>
    <w:rsid w:val="006434F3"/>
    <w:rsid w:val="006436CB"/>
    <w:rsid w:val="006437E5"/>
    <w:rsid w:val="006439BF"/>
    <w:rsid w:val="00643D08"/>
    <w:rsid w:val="0064436F"/>
    <w:rsid w:val="0064446E"/>
    <w:rsid w:val="006444D9"/>
    <w:rsid w:val="006448BD"/>
    <w:rsid w:val="00644A4F"/>
    <w:rsid w:val="00644BAB"/>
    <w:rsid w:val="00645159"/>
    <w:rsid w:val="00645913"/>
    <w:rsid w:val="00645929"/>
    <w:rsid w:val="00645A41"/>
    <w:rsid w:val="00645D05"/>
    <w:rsid w:val="00645EF6"/>
    <w:rsid w:val="00645F69"/>
    <w:rsid w:val="00646230"/>
    <w:rsid w:val="0064624A"/>
    <w:rsid w:val="0064629A"/>
    <w:rsid w:val="0064687C"/>
    <w:rsid w:val="006469E6"/>
    <w:rsid w:val="00646A9D"/>
    <w:rsid w:val="00646BAF"/>
    <w:rsid w:val="00646BC6"/>
    <w:rsid w:val="00646EED"/>
    <w:rsid w:val="00647086"/>
    <w:rsid w:val="00647207"/>
    <w:rsid w:val="006477F7"/>
    <w:rsid w:val="0064783E"/>
    <w:rsid w:val="00647B71"/>
    <w:rsid w:val="00647E16"/>
    <w:rsid w:val="00647E23"/>
    <w:rsid w:val="0065005A"/>
    <w:rsid w:val="00650C76"/>
    <w:rsid w:val="00650D28"/>
    <w:rsid w:val="00651841"/>
    <w:rsid w:val="00651972"/>
    <w:rsid w:val="00651A41"/>
    <w:rsid w:val="00651CA0"/>
    <w:rsid w:val="00651F91"/>
    <w:rsid w:val="006520F9"/>
    <w:rsid w:val="00652152"/>
    <w:rsid w:val="0065253E"/>
    <w:rsid w:val="006528CB"/>
    <w:rsid w:val="00652B56"/>
    <w:rsid w:val="00652EEE"/>
    <w:rsid w:val="00653150"/>
    <w:rsid w:val="006531DE"/>
    <w:rsid w:val="0065325D"/>
    <w:rsid w:val="00653548"/>
    <w:rsid w:val="006535A3"/>
    <w:rsid w:val="00653947"/>
    <w:rsid w:val="00653AE7"/>
    <w:rsid w:val="006545EA"/>
    <w:rsid w:val="0065464C"/>
    <w:rsid w:val="00654A49"/>
    <w:rsid w:val="00654D81"/>
    <w:rsid w:val="0065504B"/>
    <w:rsid w:val="006554CE"/>
    <w:rsid w:val="0065551F"/>
    <w:rsid w:val="0065573F"/>
    <w:rsid w:val="00655C50"/>
    <w:rsid w:val="00655CD8"/>
    <w:rsid w:val="00655FF1"/>
    <w:rsid w:val="00655FF6"/>
    <w:rsid w:val="00656140"/>
    <w:rsid w:val="0065675F"/>
    <w:rsid w:val="00656D25"/>
    <w:rsid w:val="00656DD5"/>
    <w:rsid w:val="00656F56"/>
    <w:rsid w:val="00656F99"/>
    <w:rsid w:val="00656FBA"/>
    <w:rsid w:val="00657397"/>
    <w:rsid w:val="00657525"/>
    <w:rsid w:val="00657891"/>
    <w:rsid w:val="00657991"/>
    <w:rsid w:val="006579FD"/>
    <w:rsid w:val="00657B56"/>
    <w:rsid w:val="00657B93"/>
    <w:rsid w:val="006602FD"/>
    <w:rsid w:val="006604FE"/>
    <w:rsid w:val="006605D2"/>
    <w:rsid w:val="0066087F"/>
    <w:rsid w:val="006608FE"/>
    <w:rsid w:val="00660CDC"/>
    <w:rsid w:val="00660E07"/>
    <w:rsid w:val="00661340"/>
    <w:rsid w:val="0066162D"/>
    <w:rsid w:val="00661659"/>
    <w:rsid w:val="00661802"/>
    <w:rsid w:val="00661948"/>
    <w:rsid w:val="00661B8E"/>
    <w:rsid w:val="00661E7C"/>
    <w:rsid w:val="006629F4"/>
    <w:rsid w:val="00662B1E"/>
    <w:rsid w:val="00662C99"/>
    <w:rsid w:val="00662F8C"/>
    <w:rsid w:val="00663133"/>
    <w:rsid w:val="00663474"/>
    <w:rsid w:val="00663680"/>
    <w:rsid w:val="00663742"/>
    <w:rsid w:val="00663AF2"/>
    <w:rsid w:val="00663CE1"/>
    <w:rsid w:val="00663D83"/>
    <w:rsid w:val="00663F4D"/>
    <w:rsid w:val="00664064"/>
    <w:rsid w:val="0066415C"/>
    <w:rsid w:val="00664257"/>
    <w:rsid w:val="006645DB"/>
    <w:rsid w:val="0066462F"/>
    <w:rsid w:val="0066490B"/>
    <w:rsid w:val="00664B89"/>
    <w:rsid w:val="00664E4D"/>
    <w:rsid w:val="0066508D"/>
    <w:rsid w:val="00665613"/>
    <w:rsid w:val="006656CF"/>
    <w:rsid w:val="0066571C"/>
    <w:rsid w:val="00665819"/>
    <w:rsid w:val="0066588F"/>
    <w:rsid w:val="006659A0"/>
    <w:rsid w:val="00667565"/>
    <w:rsid w:val="006677E0"/>
    <w:rsid w:val="006678DB"/>
    <w:rsid w:val="00667BFF"/>
    <w:rsid w:val="00667C58"/>
    <w:rsid w:val="00667DC8"/>
    <w:rsid w:val="00670B86"/>
    <w:rsid w:val="00671235"/>
    <w:rsid w:val="006713E6"/>
    <w:rsid w:val="0067148D"/>
    <w:rsid w:val="006714BE"/>
    <w:rsid w:val="0067189F"/>
    <w:rsid w:val="00671B34"/>
    <w:rsid w:val="00671C79"/>
    <w:rsid w:val="006727F5"/>
    <w:rsid w:val="00672A2B"/>
    <w:rsid w:val="00673361"/>
    <w:rsid w:val="006733C7"/>
    <w:rsid w:val="006737B1"/>
    <w:rsid w:val="0067399D"/>
    <w:rsid w:val="00673EE6"/>
    <w:rsid w:val="0067415F"/>
    <w:rsid w:val="0067429D"/>
    <w:rsid w:val="00674A09"/>
    <w:rsid w:val="00674EE0"/>
    <w:rsid w:val="00675012"/>
    <w:rsid w:val="0067530E"/>
    <w:rsid w:val="0067547A"/>
    <w:rsid w:val="006757A4"/>
    <w:rsid w:val="00675837"/>
    <w:rsid w:val="0067589B"/>
    <w:rsid w:val="00675FA1"/>
    <w:rsid w:val="00675FC8"/>
    <w:rsid w:val="0067605E"/>
    <w:rsid w:val="00676AB6"/>
    <w:rsid w:val="00676EB1"/>
    <w:rsid w:val="00677107"/>
    <w:rsid w:val="0067736E"/>
    <w:rsid w:val="006773CC"/>
    <w:rsid w:val="0067795A"/>
    <w:rsid w:val="0067797C"/>
    <w:rsid w:val="006801BF"/>
    <w:rsid w:val="00680472"/>
    <w:rsid w:val="00680733"/>
    <w:rsid w:val="0068075C"/>
    <w:rsid w:val="0068092E"/>
    <w:rsid w:val="00680FB6"/>
    <w:rsid w:val="006810B3"/>
    <w:rsid w:val="00681B4D"/>
    <w:rsid w:val="00681BD1"/>
    <w:rsid w:val="0068223C"/>
    <w:rsid w:val="00682284"/>
    <w:rsid w:val="00682377"/>
    <w:rsid w:val="006823CC"/>
    <w:rsid w:val="006827E4"/>
    <w:rsid w:val="00682854"/>
    <w:rsid w:val="0068299E"/>
    <w:rsid w:val="00682C0B"/>
    <w:rsid w:val="0068340C"/>
    <w:rsid w:val="00683AAE"/>
    <w:rsid w:val="00683DE0"/>
    <w:rsid w:val="006846B0"/>
    <w:rsid w:val="00684966"/>
    <w:rsid w:val="00684C77"/>
    <w:rsid w:val="00684DFA"/>
    <w:rsid w:val="00684EE0"/>
    <w:rsid w:val="00685438"/>
    <w:rsid w:val="006856B4"/>
    <w:rsid w:val="00685794"/>
    <w:rsid w:val="00685810"/>
    <w:rsid w:val="0068599A"/>
    <w:rsid w:val="006859E0"/>
    <w:rsid w:val="00685A12"/>
    <w:rsid w:val="006866EF"/>
    <w:rsid w:val="00686F01"/>
    <w:rsid w:val="00687B91"/>
    <w:rsid w:val="00687CB2"/>
    <w:rsid w:val="00687F31"/>
    <w:rsid w:val="0069005B"/>
    <w:rsid w:val="00690565"/>
    <w:rsid w:val="0069064D"/>
    <w:rsid w:val="0069065B"/>
    <w:rsid w:val="00690DAD"/>
    <w:rsid w:val="00690FE2"/>
    <w:rsid w:val="00691811"/>
    <w:rsid w:val="006919BC"/>
    <w:rsid w:val="00691CBA"/>
    <w:rsid w:val="00691FC3"/>
    <w:rsid w:val="006921AD"/>
    <w:rsid w:val="006923AD"/>
    <w:rsid w:val="006923C5"/>
    <w:rsid w:val="006926B5"/>
    <w:rsid w:val="00692C97"/>
    <w:rsid w:val="00692CFE"/>
    <w:rsid w:val="00692DE0"/>
    <w:rsid w:val="00692E51"/>
    <w:rsid w:val="00693FB5"/>
    <w:rsid w:val="0069421A"/>
    <w:rsid w:val="006942D0"/>
    <w:rsid w:val="006943CB"/>
    <w:rsid w:val="006944C5"/>
    <w:rsid w:val="006948F1"/>
    <w:rsid w:val="00694B99"/>
    <w:rsid w:val="00694E68"/>
    <w:rsid w:val="00694E88"/>
    <w:rsid w:val="0069505D"/>
    <w:rsid w:val="006950E7"/>
    <w:rsid w:val="0069550A"/>
    <w:rsid w:val="0069554D"/>
    <w:rsid w:val="006955E8"/>
    <w:rsid w:val="00695782"/>
    <w:rsid w:val="00695994"/>
    <w:rsid w:val="00695A2B"/>
    <w:rsid w:val="00695B94"/>
    <w:rsid w:val="0069637C"/>
    <w:rsid w:val="006965DA"/>
    <w:rsid w:val="00696B5F"/>
    <w:rsid w:val="00696F1E"/>
    <w:rsid w:val="00697101"/>
    <w:rsid w:val="00697441"/>
    <w:rsid w:val="006975F3"/>
    <w:rsid w:val="00697629"/>
    <w:rsid w:val="00697742"/>
    <w:rsid w:val="006979FF"/>
    <w:rsid w:val="00697F63"/>
    <w:rsid w:val="006A0583"/>
    <w:rsid w:val="006A063A"/>
    <w:rsid w:val="006A0BB3"/>
    <w:rsid w:val="006A0E7C"/>
    <w:rsid w:val="006A0EE4"/>
    <w:rsid w:val="006A0FA8"/>
    <w:rsid w:val="006A12D0"/>
    <w:rsid w:val="006A134B"/>
    <w:rsid w:val="006A1636"/>
    <w:rsid w:val="006A1692"/>
    <w:rsid w:val="006A185B"/>
    <w:rsid w:val="006A1D10"/>
    <w:rsid w:val="006A1FA2"/>
    <w:rsid w:val="006A1FE8"/>
    <w:rsid w:val="006A23B1"/>
    <w:rsid w:val="006A25DE"/>
    <w:rsid w:val="006A3285"/>
    <w:rsid w:val="006A380C"/>
    <w:rsid w:val="006A39AA"/>
    <w:rsid w:val="006A3F29"/>
    <w:rsid w:val="006A4413"/>
    <w:rsid w:val="006A4665"/>
    <w:rsid w:val="006A4750"/>
    <w:rsid w:val="006A4BA9"/>
    <w:rsid w:val="006A4C3A"/>
    <w:rsid w:val="006A4C66"/>
    <w:rsid w:val="006A5058"/>
    <w:rsid w:val="006A51CE"/>
    <w:rsid w:val="006A53EE"/>
    <w:rsid w:val="006A565C"/>
    <w:rsid w:val="006A58BD"/>
    <w:rsid w:val="006A5B65"/>
    <w:rsid w:val="006A5D27"/>
    <w:rsid w:val="006A5D41"/>
    <w:rsid w:val="006A5FBE"/>
    <w:rsid w:val="006A6463"/>
    <w:rsid w:val="006A6A9D"/>
    <w:rsid w:val="006A6E22"/>
    <w:rsid w:val="006A71CA"/>
    <w:rsid w:val="006A73B9"/>
    <w:rsid w:val="006A7527"/>
    <w:rsid w:val="006A776E"/>
    <w:rsid w:val="006A786F"/>
    <w:rsid w:val="006B01D9"/>
    <w:rsid w:val="006B02FE"/>
    <w:rsid w:val="006B1229"/>
    <w:rsid w:val="006B12FD"/>
    <w:rsid w:val="006B15F5"/>
    <w:rsid w:val="006B17B5"/>
    <w:rsid w:val="006B19E2"/>
    <w:rsid w:val="006B1C45"/>
    <w:rsid w:val="006B1CF8"/>
    <w:rsid w:val="006B1E06"/>
    <w:rsid w:val="006B24C7"/>
    <w:rsid w:val="006B257B"/>
    <w:rsid w:val="006B26A2"/>
    <w:rsid w:val="006B2701"/>
    <w:rsid w:val="006B2EA6"/>
    <w:rsid w:val="006B3218"/>
    <w:rsid w:val="006B393F"/>
    <w:rsid w:val="006B416F"/>
    <w:rsid w:val="006B438F"/>
    <w:rsid w:val="006B4473"/>
    <w:rsid w:val="006B4583"/>
    <w:rsid w:val="006B4E75"/>
    <w:rsid w:val="006B4F32"/>
    <w:rsid w:val="006B5144"/>
    <w:rsid w:val="006B5197"/>
    <w:rsid w:val="006B5A51"/>
    <w:rsid w:val="006B6065"/>
    <w:rsid w:val="006B606B"/>
    <w:rsid w:val="006B6237"/>
    <w:rsid w:val="006B67D4"/>
    <w:rsid w:val="006B68F5"/>
    <w:rsid w:val="006B6B1E"/>
    <w:rsid w:val="006B6F79"/>
    <w:rsid w:val="006B7084"/>
    <w:rsid w:val="006B74A4"/>
    <w:rsid w:val="006B7570"/>
    <w:rsid w:val="006B75ED"/>
    <w:rsid w:val="006B7781"/>
    <w:rsid w:val="006B7A8A"/>
    <w:rsid w:val="006B7BCF"/>
    <w:rsid w:val="006B7CFA"/>
    <w:rsid w:val="006C06D2"/>
    <w:rsid w:val="006C0A6F"/>
    <w:rsid w:val="006C0CEA"/>
    <w:rsid w:val="006C10E8"/>
    <w:rsid w:val="006C16FD"/>
    <w:rsid w:val="006C1B25"/>
    <w:rsid w:val="006C1B2C"/>
    <w:rsid w:val="006C20AA"/>
    <w:rsid w:val="006C21C2"/>
    <w:rsid w:val="006C284A"/>
    <w:rsid w:val="006C29CC"/>
    <w:rsid w:val="006C2AB7"/>
    <w:rsid w:val="006C2AFF"/>
    <w:rsid w:val="006C2B5B"/>
    <w:rsid w:val="006C2CE3"/>
    <w:rsid w:val="006C2E2C"/>
    <w:rsid w:val="006C2EF4"/>
    <w:rsid w:val="006C3640"/>
    <w:rsid w:val="006C3AA9"/>
    <w:rsid w:val="006C3CA7"/>
    <w:rsid w:val="006C40D2"/>
    <w:rsid w:val="006C457A"/>
    <w:rsid w:val="006C4660"/>
    <w:rsid w:val="006C4C53"/>
    <w:rsid w:val="006C55E1"/>
    <w:rsid w:val="006C56F4"/>
    <w:rsid w:val="006C5781"/>
    <w:rsid w:val="006C5790"/>
    <w:rsid w:val="006C57D4"/>
    <w:rsid w:val="006C5BD8"/>
    <w:rsid w:val="006C5C04"/>
    <w:rsid w:val="006C5C88"/>
    <w:rsid w:val="006C5D8C"/>
    <w:rsid w:val="006C5DB3"/>
    <w:rsid w:val="006C61F1"/>
    <w:rsid w:val="006C6636"/>
    <w:rsid w:val="006C66D3"/>
    <w:rsid w:val="006C69A9"/>
    <w:rsid w:val="006C701B"/>
    <w:rsid w:val="006C726A"/>
    <w:rsid w:val="006C75F3"/>
    <w:rsid w:val="006C774C"/>
    <w:rsid w:val="006C78D6"/>
    <w:rsid w:val="006C7BB7"/>
    <w:rsid w:val="006C7FC8"/>
    <w:rsid w:val="006D063B"/>
    <w:rsid w:val="006D07E1"/>
    <w:rsid w:val="006D0839"/>
    <w:rsid w:val="006D09FB"/>
    <w:rsid w:val="006D0A88"/>
    <w:rsid w:val="006D0CEA"/>
    <w:rsid w:val="006D1249"/>
    <w:rsid w:val="006D1266"/>
    <w:rsid w:val="006D1339"/>
    <w:rsid w:val="006D14DB"/>
    <w:rsid w:val="006D162E"/>
    <w:rsid w:val="006D18BD"/>
    <w:rsid w:val="006D1A43"/>
    <w:rsid w:val="006D1A44"/>
    <w:rsid w:val="006D1A7A"/>
    <w:rsid w:val="006D1D87"/>
    <w:rsid w:val="006D1DEA"/>
    <w:rsid w:val="006D1F00"/>
    <w:rsid w:val="006D2178"/>
    <w:rsid w:val="006D23D0"/>
    <w:rsid w:val="006D2D13"/>
    <w:rsid w:val="006D2DE6"/>
    <w:rsid w:val="006D2E78"/>
    <w:rsid w:val="006D36ED"/>
    <w:rsid w:val="006D3D49"/>
    <w:rsid w:val="006D400B"/>
    <w:rsid w:val="006D4713"/>
    <w:rsid w:val="006D4AC8"/>
    <w:rsid w:val="006D4CB7"/>
    <w:rsid w:val="006D4CC7"/>
    <w:rsid w:val="006D4D47"/>
    <w:rsid w:val="006D4EB8"/>
    <w:rsid w:val="006D54A4"/>
    <w:rsid w:val="006D54C3"/>
    <w:rsid w:val="006D56C2"/>
    <w:rsid w:val="006D599F"/>
    <w:rsid w:val="006D5D5B"/>
    <w:rsid w:val="006D63F1"/>
    <w:rsid w:val="006D6613"/>
    <w:rsid w:val="006D673A"/>
    <w:rsid w:val="006D6C6F"/>
    <w:rsid w:val="006D71E8"/>
    <w:rsid w:val="006D7671"/>
    <w:rsid w:val="006D7A1B"/>
    <w:rsid w:val="006D7CAC"/>
    <w:rsid w:val="006E03FC"/>
    <w:rsid w:val="006E0838"/>
    <w:rsid w:val="006E08C9"/>
    <w:rsid w:val="006E1EEE"/>
    <w:rsid w:val="006E2488"/>
    <w:rsid w:val="006E2691"/>
    <w:rsid w:val="006E28D7"/>
    <w:rsid w:val="006E2BB9"/>
    <w:rsid w:val="006E2C2E"/>
    <w:rsid w:val="006E34CF"/>
    <w:rsid w:val="006E35A3"/>
    <w:rsid w:val="006E365A"/>
    <w:rsid w:val="006E3BD3"/>
    <w:rsid w:val="006E3C46"/>
    <w:rsid w:val="006E3DD1"/>
    <w:rsid w:val="006E407D"/>
    <w:rsid w:val="006E458C"/>
    <w:rsid w:val="006E46FC"/>
    <w:rsid w:val="006E49FE"/>
    <w:rsid w:val="006E4A4B"/>
    <w:rsid w:val="006E4D61"/>
    <w:rsid w:val="006E4E0D"/>
    <w:rsid w:val="006E4E90"/>
    <w:rsid w:val="006E504C"/>
    <w:rsid w:val="006E5275"/>
    <w:rsid w:val="006E5382"/>
    <w:rsid w:val="006E5386"/>
    <w:rsid w:val="006E543B"/>
    <w:rsid w:val="006E5701"/>
    <w:rsid w:val="006E5B9D"/>
    <w:rsid w:val="006E5D92"/>
    <w:rsid w:val="006E5DE4"/>
    <w:rsid w:val="006E5F82"/>
    <w:rsid w:val="006E667A"/>
    <w:rsid w:val="006E6A12"/>
    <w:rsid w:val="006E6B1D"/>
    <w:rsid w:val="006E725C"/>
    <w:rsid w:val="006E7470"/>
    <w:rsid w:val="006E763E"/>
    <w:rsid w:val="006E7B14"/>
    <w:rsid w:val="006E7B9F"/>
    <w:rsid w:val="006E7CB1"/>
    <w:rsid w:val="006E7D22"/>
    <w:rsid w:val="006E7E2F"/>
    <w:rsid w:val="006F0243"/>
    <w:rsid w:val="006F161F"/>
    <w:rsid w:val="006F1687"/>
    <w:rsid w:val="006F17C3"/>
    <w:rsid w:val="006F19B5"/>
    <w:rsid w:val="006F1B95"/>
    <w:rsid w:val="006F1F5C"/>
    <w:rsid w:val="006F219A"/>
    <w:rsid w:val="006F24EF"/>
    <w:rsid w:val="006F2768"/>
    <w:rsid w:val="006F286B"/>
    <w:rsid w:val="006F29B7"/>
    <w:rsid w:val="006F2A18"/>
    <w:rsid w:val="006F2CBD"/>
    <w:rsid w:val="006F2F25"/>
    <w:rsid w:val="006F2F94"/>
    <w:rsid w:val="006F2FDB"/>
    <w:rsid w:val="006F30A8"/>
    <w:rsid w:val="006F3327"/>
    <w:rsid w:val="006F34A7"/>
    <w:rsid w:val="006F34EB"/>
    <w:rsid w:val="006F37F4"/>
    <w:rsid w:val="006F3864"/>
    <w:rsid w:val="006F3B9C"/>
    <w:rsid w:val="006F3EEB"/>
    <w:rsid w:val="006F40F5"/>
    <w:rsid w:val="006F437F"/>
    <w:rsid w:val="006F4397"/>
    <w:rsid w:val="006F4580"/>
    <w:rsid w:val="006F491F"/>
    <w:rsid w:val="006F4D8E"/>
    <w:rsid w:val="006F5023"/>
    <w:rsid w:val="006F5350"/>
    <w:rsid w:val="006F53FD"/>
    <w:rsid w:val="006F56F6"/>
    <w:rsid w:val="006F5995"/>
    <w:rsid w:val="006F599A"/>
    <w:rsid w:val="006F5BFA"/>
    <w:rsid w:val="006F5C8E"/>
    <w:rsid w:val="006F5D37"/>
    <w:rsid w:val="006F6009"/>
    <w:rsid w:val="006F6656"/>
    <w:rsid w:val="006F6A8A"/>
    <w:rsid w:val="006F6D48"/>
    <w:rsid w:val="006F7588"/>
    <w:rsid w:val="006F7D97"/>
    <w:rsid w:val="006F7F72"/>
    <w:rsid w:val="0070005A"/>
    <w:rsid w:val="00700205"/>
    <w:rsid w:val="0070020E"/>
    <w:rsid w:val="007004A6"/>
    <w:rsid w:val="00700710"/>
    <w:rsid w:val="00700C8F"/>
    <w:rsid w:val="00701329"/>
    <w:rsid w:val="0070172F"/>
    <w:rsid w:val="00701879"/>
    <w:rsid w:val="00701B54"/>
    <w:rsid w:val="007021F3"/>
    <w:rsid w:val="00702284"/>
    <w:rsid w:val="007024C0"/>
    <w:rsid w:val="0070287F"/>
    <w:rsid w:val="00702A98"/>
    <w:rsid w:val="00702D99"/>
    <w:rsid w:val="00702E8C"/>
    <w:rsid w:val="00702FD8"/>
    <w:rsid w:val="007038CB"/>
    <w:rsid w:val="00703952"/>
    <w:rsid w:val="007039D6"/>
    <w:rsid w:val="007039F4"/>
    <w:rsid w:val="00703C17"/>
    <w:rsid w:val="00703F8D"/>
    <w:rsid w:val="007040E2"/>
    <w:rsid w:val="00704B14"/>
    <w:rsid w:val="00704B7A"/>
    <w:rsid w:val="00704D09"/>
    <w:rsid w:val="00704D0F"/>
    <w:rsid w:val="00705DC1"/>
    <w:rsid w:val="0070616B"/>
    <w:rsid w:val="0070650F"/>
    <w:rsid w:val="0070661A"/>
    <w:rsid w:val="00706774"/>
    <w:rsid w:val="00706974"/>
    <w:rsid w:val="007069BD"/>
    <w:rsid w:val="00706DF6"/>
    <w:rsid w:val="007070D1"/>
    <w:rsid w:val="00707403"/>
    <w:rsid w:val="007075B6"/>
    <w:rsid w:val="0070776D"/>
    <w:rsid w:val="0070787F"/>
    <w:rsid w:val="00707A6D"/>
    <w:rsid w:val="00710087"/>
    <w:rsid w:val="0071014E"/>
    <w:rsid w:val="007101AF"/>
    <w:rsid w:val="00710347"/>
    <w:rsid w:val="007104D9"/>
    <w:rsid w:val="00710520"/>
    <w:rsid w:val="00710BC0"/>
    <w:rsid w:val="00710E32"/>
    <w:rsid w:val="00710E5F"/>
    <w:rsid w:val="00710E9E"/>
    <w:rsid w:val="00710F2A"/>
    <w:rsid w:val="0071152B"/>
    <w:rsid w:val="0071161B"/>
    <w:rsid w:val="007116B9"/>
    <w:rsid w:val="0071174D"/>
    <w:rsid w:val="0071181E"/>
    <w:rsid w:val="00712286"/>
    <w:rsid w:val="0071228C"/>
    <w:rsid w:val="00712404"/>
    <w:rsid w:val="00712607"/>
    <w:rsid w:val="0071305F"/>
    <w:rsid w:val="007131E5"/>
    <w:rsid w:val="00713226"/>
    <w:rsid w:val="0071336D"/>
    <w:rsid w:val="007133A3"/>
    <w:rsid w:val="00713646"/>
    <w:rsid w:val="007145AF"/>
    <w:rsid w:val="007147AC"/>
    <w:rsid w:val="0071486E"/>
    <w:rsid w:val="00714B0C"/>
    <w:rsid w:val="00714C29"/>
    <w:rsid w:val="00714F4D"/>
    <w:rsid w:val="0071529E"/>
    <w:rsid w:val="007157D4"/>
    <w:rsid w:val="007158C3"/>
    <w:rsid w:val="00715B38"/>
    <w:rsid w:val="00715DB3"/>
    <w:rsid w:val="007162B7"/>
    <w:rsid w:val="00716356"/>
    <w:rsid w:val="007163E5"/>
    <w:rsid w:val="007165D9"/>
    <w:rsid w:val="00716615"/>
    <w:rsid w:val="007166E1"/>
    <w:rsid w:val="00716953"/>
    <w:rsid w:val="00716AC4"/>
    <w:rsid w:val="00717006"/>
    <w:rsid w:val="00717193"/>
    <w:rsid w:val="007175EF"/>
    <w:rsid w:val="0071766B"/>
    <w:rsid w:val="00717744"/>
    <w:rsid w:val="00717C36"/>
    <w:rsid w:val="007201AE"/>
    <w:rsid w:val="0072021C"/>
    <w:rsid w:val="00720B88"/>
    <w:rsid w:val="00720C14"/>
    <w:rsid w:val="00720E2C"/>
    <w:rsid w:val="0072118C"/>
    <w:rsid w:val="00721485"/>
    <w:rsid w:val="00721A78"/>
    <w:rsid w:val="00721CE7"/>
    <w:rsid w:val="007220C1"/>
    <w:rsid w:val="0072248C"/>
    <w:rsid w:val="00722748"/>
    <w:rsid w:val="00722836"/>
    <w:rsid w:val="007228DE"/>
    <w:rsid w:val="007229C4"/>
    <w:rsid w:val="00722C3F"/>
    <w:rsid w:val="00723013"/>
    <w:rsid w:val="00723696"/>
    <w:rsid w:val="007236DB"/>
    <w:rsid w:val="00723E6A"/>
    <w:rsid w:val="00723F34"/>
    <w:rsid w:val="00724351"/>
    <w:rsid w:val="007245BB"/>
    <w:rsid w:val="00724763"/>
    <w:rsid w:val="00724839"/>
    <w:rsid w:val="00725032"/>
    <w:rsid w:val="00725323"/>
    <w:rsid w:val="00725581"/>
    <w:rsid w:val="0072561A"/>
    <w:rsid w:val="00725681"/>
    <w:rsid w:val="007256E1"/>
    <w:rsid w:val="00725B75"/>
    <w:rsid w:val="00725C6B"/>
    <w:rsid w:val="00726083"/>
    <w:rsid w:val="0072609B"/>
    <w:rsid w:val="007264DE"/>
    <w:rsid w:val="00726917"/>
    <w:rsid w:val="0072698F"/>
    <w:rsid w:val="007269A0"/>
    <w:rsid w:val="00726B56"/>
    <w:rsid w:val="00726DDF"/>
    <w:rsid w:val="00726E33"/>
    <w:rsid w:val="007272EA"/>
    <w:rsid w:val="00727843"/>
    <w:rsid w:val="007278BE"/>
    <w:rsid w:val="00727C6C"/>
    <w:rsid w:val="00727D87"/>
    <w:rsid w:val="00727E23"/>
    <w:rsid w:val="00727FC8"/>
    <w:rsid w:val="00730070"/>
    <w:rsid w:val="00730347"/>
    <w:rsid w:val="00730422"/>
    <w:rsid w:val="0073059C"/>
    <w:rsid w:val="00730A09"/>
    <w:rsid w:val="00730F9B"/>
    <w:rsid w:val="0073103A"/>
    <w:rsid w:val="0073133C"/>
    <w:rsid w:val="007318DD"/>
    <w:rsid w:val="00731C03"/>
    <w:rsid w:val="0073237B"/>
    <w:rsid w:val="0073307E"/>
    <w:rsid w:val="007333D7"/>
    <w:rsid w:val="0073386A"/>
    <w:rsid w:val="00733C4F"/>
    <w:rsid w:val="0073442C"/>
    <w:rsid w:val="0073485D"/>
    <w:rsid w:val="007349CB"/>
    <w:rsid w:val="00734C51"/>
    <w:rsid w:val="00735128"/>
    <w:rsid w:val="007351C8"/>
    <w:rsid w:val="007352AE"/>
    <w:rsid w:val="00735343"/>
    <w:rsid w:val="00735423"/>
    <w:rsid w:val="0073543F"/>
    <w:rsid w:val="0073568B"/>
    <w:rsid w:val="007357D0"/>
    <w:rsid w:val="00735F52"/>
    <w:rsid w:val="0073619D"/>
    <w:rsid w:val="007361B4"/>
    <w:rsid w:val="00736205"/>
    <w:rsid w:val="00736245"/>
    <w:rsid w:val="007368BA"/>
    <w:rsid w:val="00737346"/>
    <w:rsid w:val="00737657"/>
    <w:rsid w:val="00737D02"/>
    <w:rsid w:val="00740153"/>
    <w:rsid w:val="00740335"/>
    <w:rsid w:val="007406B8"/>
    <w:rsid w:val="007406BC"/>
    <w:rsid w:val="00740A8A"/>
    <w:rsid w:val="00740EF2"/>
    <w:rsid w:val="00741300"/>
    <w:rsid w:val="007419E8"/>
    <w:rsid w:val="00741BEA"/>
    <w:rsid w:val="00741F32"/>
    <w:rsid w:val="007424B0"/>
    <w:rsid w:val="0074291F"/>
    <w:rsid w:val="00742A7B"/>
    <w:rsid w:val="00742CB5"/>
    <w:rsid w:val="00742D4E"/>
    <w:rsid w:val="0074307A"/>
    <w:rsid w:val="00743168"/>
    <w:rsid w:val="00743173"/>
    <w:rsid w:val="00743266"/>
    <w:rsid w:val="00743499"/>
    <w:rsid w:val="007437EC"/>
    <w:rsid w:val="00743B67"/>
    <w:rsid w:val="00743D03"/>
    <w:rsid w:val="0074406E"/>
    <w:rsid w:val="0074459D"/>
    <w:rsid w:val="0074473F"/>
    <w:rsid w:val="00744B73"/>
    <w:rsid w:val="00744FC5"/>
    <w:rsid w:val="007453AB"/>
    <w:rsid w:val="00745604"/>
    <w:rsid w:val="00745647"/>
    <w:rsid w:val="007459A9"/>
    <w:rsid w:val="00746080"/>
    <w:rsid w:val="00746129"/>
    <w:rsid w:val="00746220"/>
    <w:rsid w:val="0074627F"/>
    <w:rsid w:val="007465A8"/>
    <w:rsid w:val="00746C34"/>
    <w:rsid w:val="00746CB9"/>
    <w:rsid w:val="00746DBB"/>
    <w:rsid w:val="00746F85"/>
    <w:rsid w:val="00747488"/>
    <w:rsid w:val="00747947"/>
    <w:rsid w:val="00747AD3"/>
    <w:rsid w:val="00747B2E"/>
    <w:rsid w:val="00747C2E"/>
    <w:rsid w:val="00747EF6"/>
    <w:rsid w:val="00747F61"/>
    <w:rsid w:val="00750390"/>
    <w:rsid w:val="0075069E"/>
    <w:rsid w:val="00750A38"/>
    <w:rsid w:val="00750EC1"/>
    <w:rsid w:val="00751204"/>
    <w:rsid w:val="007513B5"/>
    <w:rsid w:val="00751655"/>
    <w:rsid w:val="00751828"/>
    <w:rsid w:val="00751EAF"/>
    <w:rsid w:val="00751F5B"/>
    <w:rsid w:val="007521DD"/>
    <w:rsid w:val="00753108"/>
    <w:rsid w:val="0075311D"/>
    <w:rsid w:val="007535A6"/>
    <w:rsid w:val="007535D3"/>
    <w:rsid w:val="0075372D"/>
    <w:rsid w:val="00753C57"/>
    <w:rsid w:val="007543C7"/>
    <w:rsid w:val="0075447C"/>
    <w:rsid w:val="0075448C"/>
    <w:rsid w:val="00754686"/>
    <w:rsid w:val="00754787"/>
    <w:rsid w:val="00754913"/>
    <w:rsid w:val="007550CB"/>
    <w:rsid w:val="007556C0"/>
    <w:rsid w:val="00755BB7"/>
    <w:rsid w:val="00755D49"/>
    <w:rsid w:val="00755D8D"/>
    <w:rsid w:val="00755F97"/>
    <w:rsid w:val="007560B7"/>
    <w:rsid w:val="00756185"/>
    <w:rsid w:val="0075672E"/>
    <w:rsid w:val="00756E25"/>
    <w:rsid w:val="00756ED7"/>
    <w:rsid w:val="00757657"/>
    <w:rsid w:val="00757839"/>
    <w:rsid w:val="00757C24"/>
    <w:rsid w:val="00757C59"/>
    <w:rsid w:val="00757D56"/>
    <w:rsid w:val="00757FF1"/>
    <w:rsid w:val="00760459"/>
    <w:rsid w:val="0076049D"/>
    <w:rsid w:val="007606EA"/>
    <w:rsid w:val="007607B2"/>
    <w:rsid w:val="00760CCB"/>
    <w:rsid w:val="007610F7"/>
    <w:rsid w:val="00761205"/>
    <w:rsid w:val="0076146E"/>
    <w:rsid w:val="0076182B"/>
    <w:rsid w:val="00761F44"/>
    <w:rsid w:val="007623CF"/>
    <w:rsid w:val="007626A6"/>
    <w:rsid w:val="00762D60"/>
    <w:rsid w:val="007630DD"/>
    <w:rsid w:val="00763186"/>
    <w:rsid w:val="007632E9"/>
    <w:rsid w:val="007635F7"/>
    <w:rsid w:val="00763ABA"/>
    <w:rsid w:val="00763D51"/>
    <w:rsid w:val="007644E8"/>
    <w:rsid w:val="00764696"/>
    <w:rsid w:val="00764C7A"/>
    <w:rsid w:val="00765A29"/>
    <w:rsid w:val="00765B2A"/>
    <w:rsid w:val="00765FA6"/>
    <w:rsid w:val="00766239"/>
    <w:rsid w:val="007666C6"/>
    <w:rsid w:val="00766907"/>
    <w:rsid w:val="00766E1A"/>
    <w:rsid w:val="00766EB7"/>
    <w:rsid w:val="00767280"/>
    <w:rsid w:val="007677F9"/>
    <w:rsid w:val="0076791A"/>
    <w:rsid w:val="00767C24"/>
    <w:rsid w:val="00767CCF"/>
    <w:rsid w:val="007700B0"/>
    <w:rsid w:val="007702FB"/>
    <w:rsid w:val="007703BB"/>
    <w:rsid w:val="00770454"/>
    <w:rsid w:val="00770582"/>
    <w:rsid w:val="0077067A"/>
    <w:rsid w:val="00770799"/>
    <w:rsid w:val="00770993"/>
    <w:rsid w:val="00770CBE"/>
    <w:rsid w:val="00770CD6"/>
    <w:rsid w:val="00770FEB"/>
    <w:rsid w:val="007710FD"/>
    <w:rsid w:val="0077129D"/>
    <w:rsid w:val="007718DF"/>
    <w:rsid w:val="00771B50"/>
    <w:rsid w:val="0077200E"/>
    <w:rsid w:val="007721EC"/>
    <w:rsid w:val="007724A9"/>
    <w:rsid w:val="0077268D"/>
    <w:rsid w:val="0077291D"/>
    <w:rsid w:val="00772B22"/>
    <w:rsid w:val="00772D0A"/>
    <w:rsid w:val="007730A1"/>
    <w:rsid w:val="00773539"/>
    <w:rsid w:val="00773C73"/>
    <w:rsid w:val="00773D37"/>
    <w:rsid w:val="00773EE7"/>
    <w:rsid w:val="00773FBE"/>
    <w:rsid w:val="007742E4"/>
    <w:rsid w:val="007743E1"/>
    <w:rsid w:val="0077446C"/>
    <w:rsid w:val="0077456C"/>
    <w:rsid w:val="0077478B"/>
    <w:rsid w:val="007748F7"/>
    <w:rsid w:val="00774A78"/>
    <w:rsid w:val="00774C42"/>
    <w:rsid w:val="00774EA7"/>
    <w:rsid w:val="0077513A"/>
    <w:rsid w:val="00775558"/>
    <w:rsid w:val="007756EF"/>
    <w:rsid w:val="00775C4C"/>
    <w:rsid w:val="00775EEC"/>
    <w:rsid w:val="007765D2"/>
    <w:rsid w:val="00776AD7"/>
    <w:rsid w:val="00776C1C"/>
    <w:rsid w:val="00776D61"/>
    <w:rsid w:val="00776FDB"/>
    <w:rsid w:val="00777014"/>
    <w:rsid w:val="00777065"/>
    <w:rsid w:val="007777CC"/>
    <w:rsid w:val="00777C21"/>
    <w:rsid w:val="00777E2D"/>
    <w:rsid w:val="0078005F"/>
    <w:rsid w:val="007802C7"/>
    <w:rsid w:val="00780376"/>
    <w:rsid w:val="007810F8"/>
    <w:rsid w:val="007813CA"/>
    <w:rsid w:val="00781848"/>
    <w:rsid w:val="00781E1C"/>
    <w:rsid w:val="00781EC1"/>
    <w:rsid w:val="0078214B"/>
    <w:rsid w:val="00782871"/>
    <w:rsid w:val="007831EA"/>
    <w:rsid w:val="00783782"/>
    <w:rsid w:val="007837B4"/>
    <w:rsid w:val="007838AC"/>
    <w:rsid w:val="0078397E"/>
    <w:rsid w:val="007839C9"/>
    <w:rsid w:val="007839D6"/>
    <w:rsid w:val="00783EAE"/>
    <w:rsid w:val="00783FAC"/>
    <w:rsid w:val="00784331"/>
    <w:rsid w:val="00784764"/>
    <w:rsid w:val="007847DB"/>
    <w:rsid w:val="007849FA"/>
    <w:rsid w:val="00784AC8"/>
    <w:rsid w:val="00784F4F"/>
    <w:rsid w:val="00785390"/>
    <w:rsid w:val="00785415"/>
    <w:rsid w:val="00785657"/>
    <w:rsid w:val="00785814"/>
    <w:rsid w:val="00785985"/>
    <w:rsid w:val="00785A84"/>
    <w:rsid w:val="00786777"/>
    <w:rsid w:val="00786B32"/>
    <w:rsid w:val="00787199"/>
    <w:rsid w:val="007871F9"/>
    <w:rsid w:val="007873BE"/>
    <w:rsid w:val="00787448"/>
    <w:rsid w:val="00787754"/>
    <w:rsid w:val="00787CA3"/>
    <w:rsid w:val="00787E27"/>
    <w:rsid w:val="00787F38"/>
    <w:rsid w:val="00790001"/>
    <w:rsid w:val="007902B0"/>
    <w:rsid w:val="00790347"/>
    <w:rsid w:val="00790362"/>
    <w:rsid w:val="00790427"/>
    <w:rsid w:val="00790577"/>
    <w:rsid w:val="0079068E"/>
    <w:rsid w:val="007906C9"/>
    <w:rsid w:val="00790727"/>
    <w:rsid w:val="00790C75"/>
    <w:rsid w:val="007914B5"/>
    <w:rsid w:val="00791823"/>
    <w:rsid w:val="00791F4E"/>
    <w:rsid w:val="007920EA"/>
    <w:rsid w:val="00792470"/>
    <w:rsid w:val="00792894"/>
    <w:rsid w:val="00792B08"/>
    <w:rsid w:val="00792CCE"/>
    <w:rsid w:val="00792F7D"/>
    <w:rsid w:val="007933E9"/>
    <w:rsid w:val="007933F6"/>
    <w:rsid w:val="007935F0"/>
    <w:rsid w:val="00793696"/>
    <w:rsid w:val="00793BFB"/>
    <w:rsid w:val="00793D57"/>
    <w:rsid w:val="007940A8"/>
    <w:rsid w:val="0079494D"/>
    <w:rsid w:val="007949E6"/>
    <w:rsid w:val="00794BC4"/>
    <w:rsid w:val="00794E66"/>
    <w:rsid w:val="00794F63"/>
    <w:rsid w:val="00794FB9"/>
    <w:rsid w:val="00795055"/>
    <w:rsid w:val="00795619"/>
    <w:rsid w:val="00795765"/>
    <w:rsid w:val="00795C75"/>
    <w:rsid w:val="00795E45"/>
    <w:rsid w:val="007960FD"/>
    <w:rsid w:val="0079612F"/>
    <w:rsid w:val="00796153"/>
    <w:rsid w:val="007967D0"/>
    <w:rsid w:val="00796888"/>
    <w:rsid w:val="0079689C"/>
    <w:rsid w:val="00796A50"/>
    <w:rsid w:val="00796D48"/>
    <w:rsid w:val="00796E8B"/>
    <w:rsid w:val="00797349"/>
    <w:rsid w:val="00797490"/>
    <w:rsid w:val="007975F6"/>
    <w:rsid w:val="0079768A"/>
    <w:rsid w:val="00797A06"/>
    <w:rsid w:val="00797AC3"/>
    <w:rsid w:val="00797F3B"/>
    <w:rsid w:val="007A01BB"/>
    <w:rsid w:val="007A03A4"/>
    <w:rsid w:val="007A0AD4"/>
    <w:rsid w:val="007A0E02"/>
    <w:rsid w:val="007A0EB8"/>
    <w:rsid w:val="007A1561"/>
    <w:rsid w:val="007A1DAF"/>
    <w:rsid w:val="007A1F9C"/>
    <w:rsid w:val="007A20E6"/>
    <w:rsid w:val="007A262E"/>
    <w:rsid w:val="007A27E1"/>
    <w:rsid w:val="007A2828"/>
    <w:rsid w:val="007A29E3"/>
    <w:rsid w:val="007A2B0A"/>
    <w:rsid w:val="007A33E5"/>
    <w:rsid w:val="007A341B"/>
    <w:rsid w:val="007A3702"/>
    <w:rsid w:val="007A38DE"/>
    <w:rsid w:val="007A445A"/>
    <w:rsid w:val="007A4495"/>
    <w:rsid w:val="007A44D4"/>
    <w:rsid w:val="007A4565"/>
    <w:rsid w:val="007A4626"/>
    <w:rsid w:val="007A46BC"/>
    <w:rsid w:val="007A4CA7"/>
    <w:rsid w:val="007A4F48"/>
    <w:rsid w:val="007A528B"/>
    <w:rsid w:val="007A55C1"/>
    <w:rsid w:val="007A5A3F"/>
    <w:rsid w:val="007A5A4E"/>
    <w:rsid w:val="007A5A92"/>
    <w:rsid w:val="007A5E6D"/>
    <w:rsid w:val="007A5EC1"/>
    <w:rsid w:val="007A60D7"/>
    <w:rsid w:val="007A6932"/>
    <w:rsid w:val="007A6C56"/>
    <w:rsid w:val="007A6F4B"/>
    <w:rsid w:val="007A7961"/>
    <w:rsid w:val="007A7BB0"/>
    <w:rsid w:val="007A7C51"/>
    <w:rsid w:val="007A7C77"/>
    <w:rsid w:val="007A7F21"/>
    <w:rsid w:val="007B002F"/>
    <w:rsid w:val="007B0089"/>
    <w:rsid w:val="007B013B"/>
    <w:rsid w:val="007B03EE"/>
    <w:rsid w:val="007B0758"/>
    <w:rsid w:val="007B07A6"/>
    <w:rsid w:val="007B08CE"/>
    <w:rsid w:val="007B0B13"/>
    <w:rsid w:val="007B0BA0"/>
    <w:rsid w:val="007B0BA9"/>
    <w:rsid w:val="007B0D4B"/>
    <w:rsid w:val="007B0D6B"/>
    <w:rsid w:val="007B0EEB"/>
    <w:rsid w:val="007B1469"/>
    <w:rsid w:val="007B1AAC"/>
    <w:rsid w:val="007B2088"/>
    <w:rsid w:val="007B21A9"/>
    <w:rsid w:val="007B2655"/>
    <w:rsid w:val="007B29CB"/>
    <w:rsid w:val="007B2AB4"/>
    <w:rsid w:val="007B2B28"/>
    <w:rsid w:val="007B2B65"/>
    <w:rsid w:val="007B2F31"/>
    <w:rsid w:val="007B3427"/>
    <w:rsid w:val="007B3659"/>
    <w:rsid w:val="007B36EB"/>
    <w:rsid w:val="007B3736"/>
    <w:rsid w:val="007B3B35"/>
    <w:rsid w:val="007B3F69"/>
    <w:rsid w:val="007B40CA"/>
    <w:rsid w:val="007B412D"/>
    <w:rsid w:val="007B46ED"/>
    <w:rsid w:val="007B483E"/>
    <w:rsid w:val="007B495F"/>
    <w:rsid w:val="007B49D7"/>
    <w:rsid w:val="007B50AD"/>
    <w:rsid w:val="007B51FD"/>
    <w:rsid w:val="007B5741"/>
    <w:rsid w:val="007B5810"/>
    <w:rsid w:val="007B5A9D"/>
    <w:rsid w:val="007B5C49"/>
    <w:rsid w:val="007B5E3B"/>
    <w:rsid w:val="007B614D"/>
    <w:rsid w:val="007B65DF"/>
    <w:rsid w:val="007B690E"/>
    <w:rsid w:val="007B69C1"/>
    <w:rsid w:val="007B6D5F"/>
    <w:rsid w:val="007B7084"/>
    <w:rsid w:val="007B7155"/>
    <w:rsid w:val="007B74FB"/>
    <w:rsid w:val="007B753F"/>
    <w:rsid w:val="007B787E"/>
    <w:rsid w:val="007B7ACE"/>
    <w:rsid w:val="007B7B82"/>
    <w:rsid w:val="007B7CC3"/>
    <w:rsid w:val="007C030D"/>
    <w:rsid w:val="007C0325"/>
    <w:rsid w:val="007C0328"/>
    <w:rsid w:val="007C06B7"/>
    <w:rsid w:val="007C07A6"/>
    <w:rsid w:val="007C08F2"/>
    <w:rsid w:val="007C0A18"/>
    <w:rsid w:val="007C0DE3"/>
    <w:rsid w:val="007C0EDB"/>
    <w:rsid w:val="007C10BF"/>
    <w:rsid w:val="007C1154"/>
    <w:rsid w:val="007C12FF"/>
    <w:rsid w:val="007C1611"/>
    <w:rsid w:val="007C1CC7"/>
    <w:rsid w:val="007C1E7A"/>
    <w:rsid w:val="007C25D4"/>
    <w:rsid w:val="007C29D3"/>
    <w:rsid w:val="007C2E2D"/>
    <w:rsid w:val="007C30A6"/>
    <w:rsid w:val="007C360A"/>
    <w:rsid w:val="007C37A6"/>
    <w:rsid w:val="007C3A90"/>
    <w:rsid w:val="007C3A99"/>
    <w:rsid w:val="007C3C06"/>
    <w:rsid w:val="007C3C79"/>
    <w:rsid w:val="007C3EC4"/>
    <w:rsid w:val="007C3F8D"/>
    <w:rsid w:val="007C406F"/>
    <w:rsid w:val="007C42A7"/>
    <w:rsid w:val="007C463A"/>
    <w:rsid w:val="007C48EE"/>
    <w:rsid w:val="007C4AA9"/>
    <w:rsid w:val="007C4C9B"/>
    <w:rsid w:val="007C4F31"/>
    <w:rsid w:val="007C4F81"/>
    <w:rsid w:val="007C5376"/>
    <w:rsid w:val="007C544F"/>
    <w:rsid w:val="007C58A0"/>
    <w:rsid w:val="007C5949"/>
    <w:rsid w:val="007C596F"/>
    <w:rsid w:val="007C5E53"/>
    <w:rsid w:val="007C6138"/>
    <w:rsid w:val="007C620B"/>
    <w:rsid w:val="007C63F1"/>
    <w:rsid w:val="007C67AA"/>
    <w:rsid w:val="007C6E3D"/>
    <w:rsid w:val="007C6F42"/>
    <w:rsid w:val="007C70FC"/>
    <w:rsid w:val="007C7131"/>
    <w:rsid w:val="007C76D1"/>
    <w:rsid w:val="007C771A"/>
    <w:rsid w:val="007C7B2C"/>
    <w:rsid w:val="007C7BFF"/>
    <w:rsid w:val="007C7D2F"/>
    <w:rsid w:val="007C7E1D"/>
    <w:rsid w:val="007C7E99"/>
    <w:rsid w:val="007D003F"/>
    <w:rsid w:val="007D01AC"/>
    <w:rsid w:val="007D029B"/>
    <w:rsid w:val="007D02C1"/>
    <w:rsid w:val="007D03A7"/>
    <w:rsid w:val="007D07D1"/>
    <w:rsid w:val="007D0BB5"/>
    <w:rsid w:val="007D0E1B"/>
    <w:rsid w:val="007D0E63"/>
    <w:rsid w:val="007D0FF7"/>
    <w:rsid w:val="007D169A"/>
    <w:rsid w:val="007D18A3"/>
    <w:rsid w:val="007D1B50"/>
    <w:rsid w:val="007D1D59"/>
    <w:rsid w:val="007D1E93"/>
    <w:rsid w:val="007D1EA9"/>
    <w:rsid w:val="007D1FE8"/>
    <w:rsid w:val="007D226B"/>
    <w:rsid w:val="007D2351"/>
    <w:rsid w:val="007D24EB"/>
    <w:rsid w:val="007D2507"/>
    <w:rsid w:val="007D25BE"/>
    <w:rsid w:val="007D2746"/>
    <w:rsid w:val="007D2801"/>
    <w:rsid w:val="007D298D"/>
    <w:rsid w:val="007D2A6D"/>
    <w:rsid w:val="007D2C35"/>
    <w:rsid w:val="007D2D5A"/>
    <w:rsid w:val="007D338D"/>
    <w:rsid w:val="007D34F8"/>
    <w:rsid w:val="007D35F2"/>
    <w:rsid w:val="007D3619"/>
    <w:rsid w:val="007D37FF"/>
    <w:rsid w:val="007D38E8"/>
    <w:rsid w:val="007D3B06"/>
    <w:rsid w:val="007D3B20"/>
    <w:rsid w:val="007D3D25"/>
    <w:rsid w:val="007D3DF3"/>
    <w:rsid w:val="007D4258"/>
    <w:rsid w:val="007D42A1"/>
    <w:rsid w:val="007D4421"/>
    <w:rsid w:val="007D4616"/>
    <w:rsid w:val="007D49D2"/>
    <w:rsid w:val="007D4ECB"/>
    <w:rsid w:val="007D50E4"/>
    <w:rsid w:val="007D5120"/>
    <w:rsid w:val="007D513A"/>
    <w:rsid w:val="007D5417"/>
    <w:rsid w:val="007D55FC"/>
    <w:rsid w:val="007D5629"/>
    <w:rsid w:val="007D575F"/>
    <w:rsid w:val="007D5AD0"/>
    <w:rsid w:val="007D5BAB"/>
    <w:rsid w:val="007D5CAB"/>
    <w:rsid w:val="007D5DEA"/>
    <w:rsid w:val="007D6972"/>
    <w:rsid w:val="007D6A69"/>
    <w:rsid w:val="007D71F3"/>
    <w:rsid w:val="007D7784"/>
    <w:rsid w:val="007D7791"/>
    <w:rsid w:val="007D7E79"/>
    <w:rsid w:val="007E0209"/>
    <w:rsid w:val="007E04BD"/>
    <w:rsid w:val="007E06DB"/>
    <w:rsid w:val="007E0851"/>
    <w:rsid w:val="007E0D7B"/>
    <w:rsid w:val="007E14E2"/>
    <w:rsid w:val="007E15B2"/>
    <w:rsid w:val="007E18CE"/>
    <w:rsid w:val="007E224B"/>
    <w:rsid w:val="007E22CB"/>
    <w:rsid w:val="007E23B3"/>
    <w:rsid w:val="007E241C"/>
    <w:rsid w:val="007E27DC"/>
    <w:rsid w:val="007E2905"/>
    <w:rsid w:val="007E295E"/>
    <w:rsid w:val="007E321C"/>
    <w:rsid w:val="007E35F0"/>
    <w:rsid w:val="007E36DC"/>
    <w:rsid w:val="007E3993"/>
    <w:rsid w:val="007E3ABE"/>
    <w:rsid w:val="007E3E24"/>
    <w:rsid w:val="007E3FB5"/>
    <w:rsid w:val="007E4290"/>
    <w:rsid w:val="007E45C7"/>
    <w:rsid w:val="007E467E"/>
    <w:rsid w:val="007E46AB"/>
    <w:rsid w:val="007E4ABD"/>
    <w:rsid w:val="007E4AD7"/>
    <w:rsid w:val="007E4C34"/>
    <w:rsid w:val="007E51F3"/>
    <w:rsid w:val="007E5283"/>
    <w:rsid w:val="007E537D"/>
    <w:rsid w:val="007E566D"/>
    <w:rsid w:val="007E5A0C"/>
    <w:rsid w:val="007E5CDA"/>
    <w:rsid w:val="007E5D70"/>
    <w:rsid w:val="007E617D"/>
    <w:rsid w:val="007E620E"/>
    <w:rsid w:val="007E6325"/>
    <w:rsid w:val="007E65EC"/>
    <w:rsid w:val="007E6922"/>
    <w:rsid w:val="007E69AC"/>
    <w:rsid w:val="007E6A3B"/>
    <w:rsid w:val="007E6AFA"/>
    <w:rsid w:val="007E6B4E"/>
    <w:rsid w:val="007E6B69"/>
    <w:rsid w:val="007E6BDE"/>
    <w:rsid w:val="007E7286"/>
    <w:rsid w:val="007E72E4"/>
    <w:rsid w:val="007E73BB"/>
    <w:rsid w:val="007E7C39"/>
    <w:rsid w:val="007F018C"/>
    <w:rsid w:val="007F0399"/>
    <w:rsid w:val="007F040D"/>
    <w:rsid w:val="007F1056"/>
    <w:rsid w:val="007F12B3"/>
    <w:rsid w:val="007F18D6"/>
    <w:rsid w:val="007F19CC"/>
    <w:rsid w:val="007F1AAF"/>
    <w:rsid w:val="007F1B26"/>
    <w:rsid w:val="007F1BA2"/>
    <w:rsid w:val="007F1F80"/>
    <w:rsid w:val="007F1FA3"/>
    <w:rsid w:val="007F2CA6"/>
    <w:rsid w:val="007F3469"/>
    <w:rsid w:val="007F47A1"/>
    <w:rsid w:val="007F4D3A"/>
    <w:rsid w:val="007F4FED"/>
    <w:rsid w:val="007F5102"/>
    <w:rsid w:val="007F51D6"/>
    <w:rsid w:val="007F540C"/>
    <w:rsid w:val="007F5491"/>
    <w:rsid w:val="007F566E"/>
    <w:rsid w:val="007F57BC"/>
    <w:rsid w:val="007F5DF1"/>
    <w:rsid w:val="007F65DD"/>
    <w:rsid w:val="007F67B7"/>
    <w:rsid w:val="007F6A22"/>
    <w:rsid w:val="007F6CD1"/>
    <w:rsid w:val="007F6E14"/>
    <w:rsid w:val="007F6F11"/>
    <w:rsid w:val="007F6F42"/>
    <w:rsid w:val="007F6FA9"/>
    <w:rsid w:val="007F75E0"/>
    <w:rsid w:val="007F7F32"/>
    <w:rsid w:val="00800327"/>
    <w:rsid w:val="008004EC"/>
    <w:rsid w:val="008009FF"/>
    <w:rsid w:val="00800D18"/>
    <w:rsid w:val="008010A7"/>
    <w:rsid w:val="00801148"/>
    <w:rsid w:val="008013ED"/>
    <w:rsid w:val="00801674"/>
    <w:rsid w:val="00801A98"/>
    <w:rsid w:val="00801D96"/>
    <w:rsid w:val="0080208F"/>
    <w:rsid w:val="008020CC"/>
    <w:rsid w:val="0080258D"/>
    <w:rsid w:val="00802746"/>
    <w:rsid w:val="00802C85"/>
    <w:rsid w:val="008031B0"/>
    <w:rsid w:val="00803459"/>
    <w:rsid w:val="00803492"/>
    <w:rsid w:val="008036CF"/>
    <w:rsid w:val="00803AA7"/>
    <w:rsid w:val="00803EE2"/>
    <w:rsid w:val="00804570"/>
    <w:rsid w:val="00804823"/>
    <w:rsid w:val="00804C30"/>
    <w:rsid w:val="00804D18"/>
    <w:rsid w:val="00804ECF"/>
    <w:rsid w:val="0080500A"/>
    <w:rsid w:val="0080500E"/>
    <w:rsid w:val="00805264"/>
    <w:rsid w:val="008052BA"/>
    <w:rsid w:val="0080584A"/>
    <w:rsid w:val="008058E2"/>
    <w:rsid w:val="00805ADB"/>
    <w:rsid w:val="00805BA4"/>
    <w:rsid w:val="00805E10"/>
    <w:rsid w:val="00806594"/>
    <w:rsid w:val="008067F0"/>
    <w:rsid w:val="00806852"/>
    <w:rsid w:val="00806A58"/>
    <w:rsid w:val="00807443"/>
    <w:rsid w:val="008074A3"/>
    <w:rsid w:val="008074B5"/>
    <w:rsid w:val="0080752C"/>
    <w:rsid w:val="0080766C"/>
    <w:rsid w:val="0080787F"/>
    <w:rsid w:val="0080791B"/>
    <w:rsid w:val="00807ADB"/>
    <w:rsid w:val="00807B1F"/>
    <w:rsid w:val="00807B49"/>
    <w:rsid w:val="00807BEA"/>
    <w:rsid w:val="00807C2D"/>
    <w:rsid w:val="00807D79"/>
    <w:rsid w:val="00810217"/>
    <w:rsid w:val="008104AF"/>
    <w:rsid w:val="00810516"/>
    <w:rsid w:val="008108E4"/>
    <w:rsid w:val="00810DDF"/>
    <w:rsid w:val="00810F2E"/>
    <w:rsid w:val="00811366"/>
    <w:rsid w:val="00811A42"/>
    <w:rsid w:val="00811B9D"/>
    <w:rsid w:val="00811CCF"/>
    <w:rsid w:val="00811E24"/>
    <w:rsid w:val="00812718"/>
    <w:rsid w:val="00812AA6"/>
    <w:rsid w:val="00812E23"/>
    <w:rsid w:val="008133D6"/>
    <w:rsid w:val="00813525"/>
    <w:rsid w:val="008135E6"/>
    <w:rsid w:val="0081375F"/>
    <w:rsid w:val="008138EB"/>
    <w:rsid w:val="00813AA9"/>
    <w:rsid w:val="00813E9D"/>
    <w:rsid w:val="00814241"/>
    <w:rsid w:val="0081449E"/>
    <w:rsid w:val="00814B3C"/>
    <w:rsid w:val="00815060"/>
    <w:rsid w:val="008150FE"/>
    <w:rsid w:val="00815254"/>
    <w:rsid w:val="008153B1"/>
    <w:rsid w:val="008157E2"/>
    <w:rsid w:val="0081582D"/>
    <w:rsid w:val="00815A2A"/>
    <w:rsid w:val="00815B64"/>
    <w:rsid w:val="00815C0B"/>
    <w:rsid w:val="00815CE7"/>
    <w:rsid w:val="00816203"/>
    <w:rsid w:val="00816A95"/>
    <w:rsid w:val="0081773C"/>
    <w:rsid w:val="008177EC"/>
    <w:rsid w:val="00817DA3"/>
    <w:rsid w:val="0082011F"/>
    <w:rsid w:val="0082016F"/>
    <w:rsid w:val="00820510"/>
    <w:rsid w:val="0082054C"/>
    <w:rsid w:val="00820B80"/>
    <w:rsid w:val="00820FFD"/>
    <w:rsid w:val="00821596"/>
    <w:rsid w:val="00821A0F"/>
    <w:rsid w:val="00821A1F"/>
    <w:rsid w:val="00821AB1"/>
    <w:rsid w:val="00821B8A"/>
    <w:rsid w:val="00821C22"/>
    <w:rsid w:val="00822168"/>
    <w:rsid w:val="00822541"/>
    <w:rsid w:val="00822A95"/>
    <w:rsid w:val="00822B37"/>
    <w:rsid w:val="00822C64"/>
    <w:rsid w:val="00822D51"/>
    <w:rsid w:val="00822F02"/>
    <w:rsid w:val="00822F14"/>
    <w:rsid w:val="00822F41"/>
    <w:rsid w:val="00822F62"/>
    <w:rsid w:val="00823130"/>
    <w:rsid w:val="0082337E"/>
    <w:rsid w:val="00823484"/>
    <w:rsid w:val="00823826"/>
    <w:rsid w:val="00824131"/>
    <w:rsid w:val="00824D65"/>
    <w:rsid w:val="00825245"/>
    <w:rsid w:val="008253EA"/>
    <w:rsid w:val="008261B8"/>
    <w:rsid w:val="00826634"/>
    <w:rsid w:val="008268A1"/>
    <w:rsid w:val="008268C4"/>
    <w:rsid w:val="00826BA9"/>
    <w:rsid w:val="00827004"/>
    <w:rsid w:val="0082751D"/>
    <w:rsid w:val="00827651"/>
    <w:rsid w:val="00827936"/>
    <w:rsid w:val="00827A26"/>
    <w:rsid w:val="00827C76"/>
    <w:rsid w:val="00830527"/>
    <w:rsid w:val="0083058F"/>
    <w:rsid w:val="008306C0"/>
    <w:rsid w:val="00830F84"/>
    <w:rsid w:val="0083153B"/>
    <w:rsid w:val="00831584"/>
    <w:rsid w:val="008315B6"/>
    <w:rsid w:val="00831A2E"/>
    <w:rsid w:val="00831E0C"/>
    <w:rsid w:val="008324E0"/>
    <w:rsid w:val="00832621"/>
    <w:rsid w:val="00832770"/>
    <w:rsid w:val="00832B39"/>
    <w:rsid w:val="00832C35"/>
    <w:rsid w:val="00832E49"/>
    <w:rsid w:val="00833CE2"/>
    <w:rsid w:val="00833D4C"/>
    <w:rsid w:val="008343AA"/>
    <w:rsid w:val="0083463C"/>
    <w:rsid w:val="00834761"/>
    <w:rsid w:val="00834863"/>
    <w:rsid w:val="008348B2"/>
    <w:rsid w:val="00834BA0"/>
    <w:rsid w:val="00834C6C"/>
    <w:rsid w:val="00834CBC"/>
    <w:rsid w:val="00834EAD"/>
    <w:rsid w:val="008353D3"/>
    <w:rsid w:val="0083547D"/>
    <w:rsid w:val="0083588A"/>
    <w:rsid w:val="00835B99"/>
    <w:rsid w:val="00835BCC"/>
    <w:rsid w:val="00835F60"/>
    <w:rsid w:val="00836263"/>
    <w:rsid w:val="008366E4"/>
    <w:rsid w:val="008368DA"/>
    <w:rsid w:val="008369D3"/>
    <w:rsid w:val="0083719B"/>
    <w:rsid w:val="008374DB"/>
    <w:rsid w:val="0083755D"/>
    <w:rsid w:val="0083776F"/>
    <w:rsid w:val="00837AF1"/>
    <w:rsid w:val="00837AFA"/>
    <w:rsid w:val="00837D23"/>
    <w:rsid w:val="00837E93"/>
    <w:rsid w:val="0084006A"/>
    <w:rsid w:val="00840500"/>
    <w:rsid w:val="00840B87"/>
    <w:rsid w:val="00840C8D"/>
    <w:rsid w:val="00840D92"/>
    <w:rsid w:val="00840ED2"/>
    <w:rsid w:val="00840F0E"/>
    <w:rsid w:val="008417B6"/>
    <w:rsid w:val="00841DB2"/>
    <w:rsid w:val="00842113"/>
    <w:rsid w:val="0084280F"/>
    <w:rsid w:val="008429E1"/>
    <w:rsid w:val="00842A0B"/>
    <w:rsid w:val="00842A17"/>
    <w:rsid w:val="00842F0D"/>
    <w:rsid w:val="00842F0F"/>
    <w:rsid w:val="00842F51"/>
    <w:rsid w:val="0084300C"/>
    <w:rsid w:val="00843213"/>
    <w:rsid w:val="008434E2"/>
    <w:rsid w:val="008435C4"/>
    <w:rsid w:val="00843608"/>
    <w:rsid w:val="0084374D"/>
    <w:rsid w:val="00843B6B"/>
    <w:rsid w:val="00843C45"/>
    <w:rsid w:val="0084412B"/>
    <w:rsid w:val="00844318"/>
    <w:rsid w:val="0084434A"/>
    <w:rsid w:val="008443EA"/>
    <w:rsid w:val="0084459D"/>
    <w:rsid w:val="00844B38"/>
    <w:rsid w:val="00844D41"/>
    <w:rsid w:val="00844F3E"/>
    <w:rsid w:val="00845277"/>
    <w:rsid w:val="0084528A"/>
    <w:rsid w:val="00845305"/>
    <w:rsid w:val="0084539C"/>
    <w:rsid w:val="00845CC0"/>
    <w:rsid w:val="00845D7E"/>
    <w:rsid w:val="0084666B"/>
    <w:rsid w:val="00846B0A"/>
    <w:rsid w:val="00847073"/>
    <w:rsid w:val="008473A5"/>
    <w:rsid w:val="00847996"/>
    <w:rsid w:val="00847AD2"/>
    <w:rsid w:val="00847B8A"/>
    <w:rsid w:val="00847BA8"/>
    <w:rsid w:val="00847C54"/>
    <w:rsid w:val="00847FBC"/>
    <w:rsid w:val="00850160"/>
    <w:rsid w:val="00850338"/>
    <w:rsid w:val="0085036F"/>
    <w:rsid w:val="008503D6"/>
    <w:rsid w:val="00850AD3"/>
    <w:rsid w:val="00850D5E"/>
    <w:rsid w:val="00850F42"/>
    <w:rsid w:val="00851348"/>
    <w:rsid w:val="0085135A"/>
    <w:rsid w:val="0085162B"/>
    <w:rsid w:val="00851633"/>
    <w:rsid w:val="00851BF3"/>
    <w:rsid w:val="00852AE7"/>
    <w:rsid w:val="00852D6D"/>
    <w:rsid w:val="00852F68"/>
    <w:rsid w:val="00852F9C"/>
    <w:rsid w:val="00853106"/>
    <w:rsid w:val="008531DD"/>
    <w:rsid w:val="00853AE6"/>
    <w:rsid w:val="00853DF9"/>
    <w:rsid w:val="0085403D"/>
    <w:rsid w:val="008540C5"/>
    <w:rsid w:val="008541B0"/>
    <w:rsid w:val="008543D4"/>
    <w:rsid w:val="00854767"/>
    <w:rsid w:val="008547D5"/>
    <w:rsid w:val="00854B7E"/>
    <w:rsid w:val="00854D40"/>
    <w:rsid w:val="0085501C"/>
    <w:rsid w:val="0085517E"/>
    <w:rsid w:val="008551D9"/>
    <w:rsid w:val="00855241"/>
    <w:rsid w:val="008553A9"/>
    <w:rsid w:val="00855420"/>
    <w:rsid w:val="0085547B"/>
    <w:rsid w:val="008554F0"/>
    <w:rsid w:val="00855D91"/>
    <w:rsid w:val="00855E65"/>
    <w:rsid w:val="00855E79"/>
    <w:rsid w:val="008561F9"/>
    <w:rsid w:val="0085634F"/>
    <w:rsid w:val="00856447"/>
    <w:rsid w:val="00856627"/>
    <w:rsid w:val="00856B38"/>
    <w:rsid w:val="00856C34"/>
    <w:rsid w:val="0085713A"/>
    <w:rsid w:val="00857441"/>
    <w:rsid w:val="00857A38"/>
    <w:rsid w:val="00857F48"/>
    <w:rsid w:val="00860214"/>
    <w:rsid w:val="00860637"/>
    <w:rsid w:val="0086094D"/>
    <w:rsid w:val="00860EB8"/>
    <w:rsid w:val="0086162A"/>
    <w:rsid w:val="0086175D"/>
    <w:rsid w:val="00861904"/>
    <w:rsid w:val="00861B55"/>
    <w:rsid w:val="00861FB9"/>
    <w:rsid w:val="008623F5"/>
    <w:rsid w:val="00862658"/>
    <w:rsid w:val="00862725"/>
    <w:rsid w:val="008628CE"/>
    <w:rsid w:val="00862912"/>
    <w:rsid w:val="00862944"/>
    <w:rsid w:val="008629AD"/>
    <w:rsid w:val="00862C93"/>
    <w:rsid w:val="00862CB6"/>
    <w:rsid w:val="00862D52"/>
    <w:rsid w:val="00862F44"/>
    <w:rsid w:val="00863177"/>
    <w:rsid w:val="008633D8"/>
    <w:rsid w:val="00863506"/>
    <w:rsid w:val="00863725"/>
    <w:rsid w:val="00864107"/>
    <w:rsid w:val="008641EA"/>
    <w:rsid w:val="008643FD"/>
    <w:rsid w:val="0086441B"/>
    <w:rsid w:val="00864629"/>
    <w:rsid w:val="008648B9"/>
    <w:rsid w:val="00864AD3"/>
    <w:rsid w:val="00864ADA"/>
    <w:rsid w:val="00864B96"/>
    <w:rsid w:val="00864CBC"/>
    <w:rsid w:val="00864F29"/>
    <w:rsid w:val="00865035"/>
    <w:rsid w:val="00865138"/>
    <w:rsid w:val="00865176"/>
    <w:rsid w:val="008652DA"/>
    <w:rsid w:val="00865635"/>
    <w:rsid w:val="00865642"/>
    <w:rsid w:val="008658C9"/>
    <w:rsid w:val="00865957"/>
    <w:rsid w:val="00865A10"/>
    <w:rsid w:val="00865A8B"/>
    <w:rsid w:val="00865C72"/>
    <w:rsid w:val="008660EC"/>
    <w:rsid w:val="00866383"/>
    <w:rsid w:val="008667C6"/>
    <w:rsid w:val="00866A5B"/>
    <w:rsid w:val="00866CEB"/>
    <w:rsid w:val="00866D93"/>
    <w:rsid w:val="00866DBA"/>
    <w:rsid w:val="00866E22"/>
    <w:rsid w:val="00866EEA"/>
    <w:rsid w:val="00867201"/>
    <w:rsid w:val="008673B0"/>
    <w:rsid w:val="00867742"/>
    <w:rsid w:val="00867EC6"/>
    <w:rsid w:val="00870020"/>
    <w:rsid w:val="00870442"/>
    <w:rsid w:val="008706E5"/>
    <w:rsid w:val="00870825"/>
    <w:rsid w:val="00870A7F"/>
    <w:rsid w:val="00870BD6"/>
    <w:rsid w:val="008712EC"/>
    <w:rsid w:val="0087138D"/>
    <w:rsid w:val="0087154C"/>
    <w:rsid w:val="00871673"/>
    <w:rsid w:val="00871D0F"/>
    <w:rsid w:val="00872168"/>
    <w:rsid w:val="008721E8"/>
    <w:rsid w:val="008725FD"/>
    <w:rsid w:val="00872969"/>
    <w:rsid w:val="00872B46"/>
    <w:rsid w:val="00872D04"/>
    <w:rsid w:val="00872DB9"/>
    <w:rsid w:val="00872EA7"/>
    <w:rsid w:val="00872FA9"/>
    <w:rsid w:val="00873108"/>
    <w:rsid w:val="00873208"/>
    <w:rsid w:val="008732BB"/>
    <w:rsid w:val="00873A63"/>
    <w:rsid w:val="008740E2"/>
    <w:rsid w:val="008747ED"/>
    <w:rsid w:val="0087487C"/>
    <w:rsid w:val="0087487E"/>
    <w:rsid w:val="00874CE8"/>
    <w:rsid w:val="00874D47"/>
    <w:rsid w:val="00874F16"/>
    <w:rsid w:val="008753A7"/>
    <w:rsid w:val="0087584F"/>
    <w:rsid w:val="008759D6"/>
    <w:rsid w:val="00876044"/>
    <w:rsid w:val="008760D6"/>
    <w:rsid w:val="008762A4"/>
    <w:rsid w:val="00876551"/>
    <w:rsid w:val="008767DF"/>
    <w:rsid w:val="008769AD"/>
    <w:rsid w:val="00876B94"/>
    <w:rsid w:val="00876CC1"/>
    <w:rsid w:val="00876D08"/>
    <w:rsid w:val="00876F06"/>
    <w:rsid w:val="008776A6"/>
    <w:rsid w:val="00877BD2"/>
    <w:rsid w:val="00877CCD"/>
    <w:rsid w:val="00880FDA"/>
    <w:rsid w:val="0088107A"/>
    <w:rsid w:val="00881101"/>
    <w:rsid w:val="008813DB"/>
    <w:rsid w:val="008814FB"/>
    <w:rsid w:val="00881C25"/>
    <w:rsid w:val="00881F47"/>
    <w:rsid w:val="008822F9"/>
    <w:rsid w:val="008823A0"/>
    <w:rsid w:val="008823A2"/>
    <w:rsid w:val="00882D51"/>
    <w:rsid w:val="00883399"/>
    <w:rsid w:val="008833B0"/>
    <w:rsid w:val="008833C8"/>
    <w:rsid w:val="008834C7"/>
    <w:rsid w:val="008834CC"/>
    <w:rsid w:val="00883561"/>
    <w:rsid w:val="008835DE"/>
    <w:rsid w:val="008835E2"/>
    <w:rsid w:val="008835FD"/>
    <w:rsid w:val="0088361B"/>
    <w:rsid w:val="008838EA"/>
    <w:rsid w:val="00883960"/>
    <w:rsid w:val="00883F5A"/>
    <w:rsid w:val="00883FCB"/>
    <w:rsid w:val="008846C6"/>
    <w:rsid w:val="00884820"/>
    <w:rsid w:val="00884A66"/>
    <w:rsid w:val="00884F56"/>
    <w:rsid w:val="0088505A"/>
    <w:rsid w:val="0088522D"/>
    <w:rsid w:val="008858DC"/>
    <w:rsid w:val="00885EF0"/>
    <w:rsid w:val="00886071"/>
    <w:rsid w:val="008865DB"/>
    <w:rsid w:val="00886950"/>
    <w:rsid w:val="008869B5"/>
    <w:rsid w:val="00886E60"/>
    <w:rsid w:val="00887A8D"/>
    <w:rsid w:val="00887BA5"/>
    <w:rsid w:val="00887C7E"/>
    <w:rsid w:val="008900C1"/>
    <w:rsid w:val="00890449"/>
    <w:rsid w:val="008907E1"/>
    <w:rsid w:val="00890D47"/>
    <w:rsid w:val="00890DB1"/>
    <w:rsid w:val="00890E66"/>
    <w:rsid w:val="00890F73"/>
    <w:rsid w:val="0089142E"/>
    <w:rsid w:val="00891623"/>
    <w:rsid w:val="008917AD"/>
    <w:rsid w:val="00891C76"/>
    <w:rsid w:val="00891D36"/>
    <w:rsid w:val="0089203E"/>
    <w:rsid w:val="00892373"/>
    <w:rsid w:val="0089249D"/>
    <w:rsid w:val="008925F9"/>
    <w:rsid w:val="008927B7"/>
    <w:rsid w:val="008928A6"/>
    <w:rsid w:val="00892A40"/>
    <w:rsid w:val="00892C85"/>
    <w:rsid w:val="00892D8D"/>
    <w:rsid w:val="00892F20"/>
    <w:rsid w:val="00893089"/>
    <w:rsid w:val="0089316D"/>
    <w:rsid w:val="0089334E"/>
    <w:rsid w:val="008934BE"/>
    <w:rsid w:val="00893823"/>
    <w:rsid w:val="00893AA4"/>
    <w:rsid w:val="00893AFE"/>
    <w:rsid w:val="00893DBD"/>
    <w:rsid w:val="008942BF"/>
    <w:rsid w:val="00894717"/>
    <w:rsid w:val="008947AA"/>
    <w:rsid w:val="00894B74"/>
    <w:rsid w:val="00894D1A"/>
    <w:rsid w:val="0089535B"/>
    <w:rsid w:val="008956FB"/>
    <w:rsid w:val="00895B95"/>
    <w:rsid w:val="00895C5D"/>
    <w:rsid w:val="008961FB"/>
    <w:rsid w:val="008963E8"/>
    <w:rsid w:val="00896B9F"/>
    <w:rsid w:val="00896BEF"/>
    <w:rsid w:val="00897002"/>
    <w:rsid w:val="008972EF"/>
    <w:rsid w:val="00897489"/>
    <w:rsid w:val="00897600"/>
    <w:rsid w:val="00897684"/>
    <w:rsid w:val="008976B4"/>
    <w:rsid w:val="0089780D"/>
    <w:rsid w:val="008978B4"/>
    <w:rsid w:val="00897B01"/>
    <w:rsid w:val="00897F0D"/>
    <w:rsid w:val="00897FFC"/>
    <w:rsid w:val="008A06DA"/>
    <w:rsid w:val="008A0A6C"/>
    <w:rsid w:val="008A0C6C"/>
    <w:rsid w:val="008A0E5E"/>
    <w:rsid w:val="008A137D"/>
    <w:rsid w:val="008A1450"/>
    <w:rsid w:val="008A1954"/>
    <w:rsid w:val="008A1C07"/>
    <w:rsid w:val="008A1DE8"/>
    <w:rsid w:val="008A2028"/>
    <w:rsid w:val="008A2129"/>
    <w:rsid w:val="008A2659"/>
    <w:rsid w:val="008A27DB"/>
    <w:rsid w:val="008A288C"/>
    <w:rsid w:val="008A2E92"/>
    <w:rsid w:val="008A3505"/>
    <w:rsid w:val="008A3518"/>
    <w:rsid w:val="008A3B67"/>
    <w:rsid w:val="008A3CA7"/>
    <w:rsid w:val="008A40BD"/>
    <w:rsid w:val="008A46C2"/>
    <w:rsid w:val="008A46F2"/>
    <w:rsid w:val="008A4DBF"/>
    <w:rsid w:val="008A50E5"/>
    <w:rsid w:val="008A5159"/>
    <w:rsid w:val="008A5203"/>
    <w:rsid w:val="008A54B7"/>
    <w:rsid w:val="008A558E"/>
    <w:rsid w:val="008A56D4"/>
    <w:rsid w:val="008A5823"/>
    <w:rsid w:val="008A61F9"/>
    <w:rsid w:val="008A64E7"/>
    <w:rsid w:val="008A64FC"/>
    <w:rsid w:val="008A65E5"/>
    <w:rsid w:val="008A6DDE"/>
    <w:rsid w:val="008A6E5E"/>
    <w:rsid w:val="008A6F71"/>
    <w:rsid w:val="008A701E"/>
    <w:rsid w:val="008A7BC3"/>
    <w:rsid w:val="008A7CF3"/>
    <w:rsid w:val="008B0042"/>
    <w:rsid w:val="008B030A"/>
    <w:rsid w:val="008B0772"/>
    <w:rsid w:val="008B0924"/>
    <w:rsid w:val="008B0B0A"/>
    <w:rsid w:val="008B0B27"/>
    <w:rsid w:val="008B0BFA"/>
    <w:rsid w:val="008B0D99"/>
    <w:rsid w:val="008B0DEE"/>
    <w:rsid w:val="008B0F83"/>
    <w:rsid w:val="008B0FC0"/>
    <w:rsid w:val="008B1224"/>
    <w:rsid w:val="008B1407"/>
    <w:rsid w:val="008B1520"/>
    <w:rsid w:val="008B1565"/>
    <w:rsid w:val="008B19EB"/>
    <w:rsid w:val="008B1FCF"/>
    <w:rsid w:val="008B2383"/>
    <w:rsid w:val="008B241D"/>
    <w:rsid w:val="008B29F8"/>
    <w:rsid w:val="008B2A31"/>
    <w:rsid w:val="008B2C4D"/>
    <w:rsid w:val="008B2E0C"/>
    <w:rsid w:val="008B3101"/>
    <w:rsid w:val="008B33F8"/>
    <w:rsid w:val="008B357D"/>
    <w:rsid w:val="008B3826"/>
    <w:rsid w:val="008B38FA"/>
    <w:rsid w:val="008B3DD6"/>
    <w:rsid w:val="008B3E11"/>
    <w:rsid w:val="008B3E49"/>
    <w:rsid w:val="008B44D4"/>
    <w:rsid w:val="008B452C"/>
    <w:rsid w:val="008B46CD"/>
    <w:rsid w:val="008B4A80"/>
    <w:rsid w:val="008B4CB7"/>
    <w:rsid w:val="008B4E54"/>
    <w:rsid w:val="008B51FC"/>
    <w:rsid w:val="008B5359"/>
    <w:rsid w:val="008B5A71"/>
    <w:rsid w:val="008B5DC0"/>
    <w:rsid w:val="008B5E00"/>
    <w:rsid w:val="008B5EB3"/>
    <w:rsid w:val="008B6090"/>
    <w:rsid w:val="008B649B"/>
    <w:rsid w:val="008B6744"/>
    <w:rsid w:val="008B6946"/>
    <w:rsid w:val="008B6CD0"/>
    <w:rsid w:val="008B6F1B"/>
    <w:rsid w:val="008B7230"/>
    <w:rsid w:val="008B7308"/>
    <w:rsid w:val="008B775E"/>
    <w:rsid w:val="008B77CD"/>
    <w:rsid w:val="008B77E4"/>
    <w:rsid w:val="008B7846"/>
    <w:rsid w:val="008B7ECC"/>
    <w:rsid w:val="008C030C"/>
    <w:rsid w:val="008C0501"/>
    <w:rsid w:val="008C0A4B"/>
    <w:rsid w:val="008C0AED"/>
    <w:rsid w:val="008C0BF3"/>
    <w:rsid w:val="008C1007"/>
    <w:rsid w:val="008C13F3"/>
    <w:rsid w:val="008C1840"/>
    <w:rsid w:val="008C193D"/>
    <w:rsid w:val="008C1AA6"/>
    <w:rsid w:val="008C1CEC"/>
    <w:rsid w:val="008C1D08"/>
    <w:rsid w:val="008C22D3"/>
    <w:rsid w:val="008C22DE"/>
    <w:rsid w:val="008C22E8"/>
    <w:rsid w:val="008C2542"/>
    <w:rsid w:val="008C2705"/>
    <w:rsid w:val="008C2729"/>
    <w:rsid w:val="008C2C6E"/>
    <w:rsid w:val="008C2DA0"/>
    <w:rsid w:val="008C2EAB"/>
    <w:rsid w:val="008C313F"/>
    <w:rsid w:val="008C3545"/>
    <w:rsid w:val="008C3572"/>
    <w:rsid w:val="008C35EB"/>
    <w:rsid w:val="008C365B"/>
    <w:rsid w:val="008C36B8"/>
    <w:rsid w:val="008C36C5"/>
    <w:rsid w:val="008C38DD"/>
    <w:rsid w:val="008C3B81"/>
    <w:rsid w:val="008C4001"/>
    <w:rsid w:val="008C41A7"/>
    <w:rsid w:val="008C4331"/>
    <w:rsid w:val="008C45F0"/>
    <w:rsid w:val="008C4707"/>
    <w:rsid w:val="008C47B6"/>
    <w:rsid w:val="008C487C"/>
    <w:rsid w:val="008C531B"/>
    <w:rsid w:val="008C55BD"/>
    <w:rsid w:val="008C5A46"/>
    <w:rsid w:val="008C61BD"/>
    <w:rsid w:val="008C666F"/>
    <w:rsid w:val="008C67FB"/>
    <w:rsid w:val="008C6902"/>
    <w:rsid w:val="008C69CE"/>
    <w:rsid w:val="008C6A20"/>
    <w:rsid w:val="008C724C"/>
    <w:rsid w:val="008C72EE"/>
    <w:rsid w:val="008C74F4"/>
    <w:rsid w:val="008C762E"/>
    <w:rsid w:val="008C7685"/>
    <w:rsid w:val="008C76CE"/>
    <w:rsid w:val="008C79D4"/>
    <w:rsid w:val="008C7A57"/>
    <w:rsid w:val="008D01BC"/>
    <w:rsid w:val="008D0242"/>
    <w:rsid w:val="008D0256"/>
    <w:rsid w:val="008D0911"/>
    <w:rsid w:val="008D0D63"/>
    <w:rsid w:val="008D0DB9"/>
    <w:rsid w:val="008D1424"/>
    <w:rsid w:val="008D15FE"/>
    <w:rsid w:val="008D1B8B"/>
    <w:rsid w:val="008D1CB4"/>
    <w:rsid w:val="008D1E57"/>
    <w:rsid w:val="008D212C"/>
    <w:rsid w:val="008D219B"/>
    <w:rsid w:val="008D2257"/>
    <w:rsid w:val="008D22C0"/>
    <w:rsid w:val="008D2724"/>
    <w:rsid w:val="008D2996"/>
    <w:rsid w:val="008D2A43"/>
    <w:rsid w:val="008D2C12"/>
    <w:rsid w:val="008D2C33"/>
    <w:rsid w:val="008D30EC"/>
    <w:rsid w:val="008D3175"/>
    <w:rsid w:val="008D3241"/>
    <w:rsid w:val="008D32D9"/>
    <w:rsid w:val="008D3307"/>
    <w:rsid w:val="008D3718"/>
    <w:rsid w:val="008D3B24"/>
    <w:rsid w:val="008D3D50"/>
    <w:rsid w:val="008D3EAC"/>
    <w:rsid w:val="008D4066"/>
    <w:rsid w:val="008D40D4"/>
    <w:rsid w:val="008D4F57"/>
    <w:rsid w:val="008D5490"/>
    <w:rsid w:val="008D55AA"/>
    <w:rsid w:val="008D5867"/>
    <w:rsid w:val="008D614F"/>
    <w:rsid w:val="008D6173"/>
    <w:rsid w:val="008D621E"/>
    <w:rsid w:val="008D67D7"/>
    <w:rsid w:val="008D6A77"/>
    <w:rsid w:val="008D70EB"/>
    <w:rsid w:val="008D7758"/>
    <w:rsid w:val="008E0616"/>
    <w:rsid w:val="008E0947"/>
    <w:rsid w:val="008E0D7A"/>
    <w:rsid w:val="008E0D7F"/>
    <w:rsid w:val="008E12C8"/>
    <w:rsid w:val="008E1472"/>
    <w:rsid w:val="008E191A"/>
    <w:rsid w:val="008E1F45"/>
    <w:rsid w:val="008E2296"/>
    <w:rsid w:val="008E2346"/>
    <w:rsid w:val="008E2529"/>
    <w:rsid w:val="008E27CE"/>
    <w:rsid w:val="008E29B7"/>
    <w:rsid w:val="008E29B9"/>
    <w:rsid w:val="008E2C12"/>
    <w:rsid w:val="008E2CB9"/>
    <w:rsid w:val="008E3140"/>
    <w:rsid w:val="008E3639"/>
    <w:rsid w:val="008E3857"/>
    <w:rsid w:val="008E3AE2"/>
    <w:rsid w:val="008E3BBE"/>
    <w:rsid w:val="008E3C7D"/>
    <w:rsid w:val="008E3EA7"/>
    <w:rsid w:val="008E41C2"/>
    <w:rsid w:val="008E41EC"/>
    <w:rsid w:val="008E437A"/>
    <w:rsid w:val="008E4509"/>
    <w:rsid w:val="008E4A37"/>
    <w:rsid w:val="008E5275"/>
    <w:rsid w:val="008E5747"/>
    <w:rsid w:val="008E58DD"/>
    <w:rsid w:val="008E5AFF"/>
    <w:rsid w:val="008E5BD1"/>
    <w:rsid w:val="008E5BF8"/>
    <w:rsid w:val="008E5DFC"/>
    <w:rsid w:val="008E607E"/>
    <w:rsid w:val="008E650A"/>
    <w:rsid w:val="008E65CB"/>
    <w:rsid w:val="008E6618"/>
    <w:rsid w:val="008E6A37"/>
    <w:rsid w:val="008E6A5B"/>
    <w:rsid w:val="008E6D2D"/>
    <w:rsid w:val="008E70CF"/>
    <w:rsid w:val="008E7435"/>
    <w:rsid w:val="008E74BA"/>
    <w:rsid w:val="008E765E"/>
    <w:rsid w:val="008E779F"/>
    <w:rsid w:val="008E78E8"/>
    <w:rsid w:val="008E7975"/>
    <w:rsid w:val="008E7C0B"/>
    <w:rsid w:val="008E7EE7"/>
    <w:rsid w:val="008E7F27"/>
    <w:rsid w:val="008F00AE"/>
    <w:rsid w:val="008F0134"/>
    <w:rsid w:val="008F01FE"/>
    <w:rsid w:val="008F044D"/>
    <w:rsid w:val="008F079A"/>
    <w:rsid w:val="008F0813"/>
    <w:rsid w:val="008F0884"/>
    <w:rsid w:val="008F08E4"/>
    <w:rsid w:val="008F0BF2"/>
    <w:rsid w:val="008F0E23"/>
    <w:rsid w:val="008F0F6A"/>
    <w:rsid w:val="008F1897"/>
    <w:rsid w:val="008F19CB"/>
    <w:rsid w:val="008F1CBD"/>
    <w:rsid w:val="008F1CCC"/>
    <w:rsid w:val="008F1CF6"/>
    <w:rsid w:val="008F2439"/>
    <w:rsid w:val="008F2565"/>
    <w:rsid w:val="008F2B1B"/>
    <w:rsid w:val="008F2D9C"/>
    <w:rsid w:val="008F2E56"/>
    <w:rsid w:val="008F3112"/>
    <w:rsid w:val="008F3263"/>
    <w:rsid w:val="008F32F0"/>
    <w:rsid w:val="008F34C9"/>
    <w:rsid w:val="008F3BC0"/>
    <w:rsid w:val="008F3F48"/>
    <w:rsid w:val="008F4354"/>
    <w:rsid w:val="008F437C"/>
    <w:rsid w:val="008F48B7"/>
    <w:rsid w:val="008F4B6B"/>
    <w:rsid w:val="008F4DD0"/>
    <w:rsid w:val="008F4EB9"/>
    <w:rsid w:val="008F5453"/>
    <w:rsid w:val="008F560F"/>
    <w:rsid w:val="008F5CE0"/>
    <w:rsid w:val="008F5EC0"/>
    <w:rsid w:val="008F5ED5"/>
    <w:rsid w:val="008F6315"/>
    <w:rsid w:val="008F65A8"/>
    <w:rsid w:val="008F65F3"/>
    <w:rsid w:val="008F6673"/>
    <w:rsid w:val="008F6E96"/>
    <w:rsid w:val="008F725B"/>
    <w:rsid w:val="008F7671"/>
    <w:rsid w:val="008F7697"/>
    <w:rsid w:val="008F782B"/>
    <w:rsid w:val="008F7BC4"/>
    <w:rsid w:val="008F7CD9"/>
    <w:rsid w:val="008F7ED1"/>
    <w:rsid w:val="00900894"/>
    <w:rsid w:val="00900A20"/>
    <w:rsid w:val="00900AD4"/>
    <w:rsid w:val="00900B8C"/>
    <w:rsid w:val="00900C2A"/>
    <w:rsid w:val="00900CAB"/>
    <w:rsid w:val="00900F3B"/>
    <w:rsid w:val="0090199F"/>
    <w:rsid w:val="00901A77"/>
    <w:rsid w:val="009020D5"/>
    <w:rsid w:val="00902242"/>
    <w:rsid w:val="00902723"/>
    <w:rsid w:val="009029E3"/>
    <w:rsid w:val="00902F73"/>
    <w:rsid w:val="00903083"/>
    <w:rsid w:val="00903447"/>
    <w:rsid w:val="009035D1"/>
    <w:rsid w:val="00903851"/>
    <w:rsid w:val="00903883"/>
    <w:rsid w:val="00903940"/>
    <w:rsid w:val="00903C91"/>
    <w:rsid w:val="00903D0E"/>
    <w:rsid w:val="00903E84"/>
    <w:rsid w:val="00903FDB"/>
    <w:rsid w:val="0090408C"/>
    <w:rsid w:val="0090433D"/>
    <w:rsid w:val="009044DD"/>
    <w:rsid w:val="00904764"/>
    <w:rsid w:val="00904926"/>
    <w:rsid w:val="00904B22"/>
    <w:rsid w:val="00904D11"/>
    <w:rsid w:val="00904E5D"/>
    <w:rsid w:val="009054FE"/>
    <w:rsid w:val="00905755"/>
    <w:rsid w:val="00905BC9"/>
    <w:rsid w:val="00905E69"/>
    <w:rsid w:val="0090615F"/>
    <w:rsid w:val="009061EF"/>
    <w:rsid w:val="00906389"/>
    <w:rsid w:val="0090639B"/>
    <w:rsid w:val="00906620"/>
    <w:rsid w:val="00906936"/>
    <w:rsid w:val="00906A2E"/>
    <w:rsid w:val="00906BE2"/>
    <w:rsid w:val="00906F18"/>
    <w:rsid w:val="009070A8"/>
    <w:rsid w:val="00907302"/>
    <w:rsid w:val="00907336"/>
    <w:rsid w:val="009075AE"/>
    <w:rsid w:val="00907918"/>
    <w:rsid w:val="00907BEF"/>
    <w:rsid w:val="00907E6D"/>
    <w:rsid w:val="00907EC3"/>
    <w:rsid w:val="00910231"/>
    <w:rsid w:val="009109E9"/>
    <w:rsid w:val="009109F4"/>
    <w:rsid w:val="00910BF5"/>
    <w:rsid w:val="00910D71"/>
    <w:rsid w:val="00910DE8"/>
    <w:rsid w:val="009110CE"/>
    <w:rsid w:val="00911386"/>
    <w:rsid w:val="009117A9"/>
    <w:rsid w:val="009119FA"/>
    <w:rsid w:val="00911D53"/>
    <w:rsid w:val="009123D6"/>
    <w:rsid w:val="009126D5"/>
    <w:rsid w:val="00912A1F"/>
    <w:rsid w:val="00912B9B"/>
    <w:rsid w:val="0091312C"/>
    <w:rsid w:val="009135DB"/>
    <w:rsid w:val="00913772"/>
    <w:rsid w:val="009137BF"/>
    <w:rsid w:val="00913965"/>
    <w:rsid w:val="00913C01"/>
    <w:rsid w:val="00913FBB"/>
    <w:rsid w:val="009141AB"/>
    <w:rsid w:val="00914CED"/>
    <w:rsid w:val="00914E5C"/>
    <w:rsid w:val="00914F60"/>
    <w:rsid w:val="009150FE"/>
    <w:rsid w:val="009155A8"/>
    <w:rsid w:val="009158CD"/>
    <w:rsid w:val="00915929"/>
    <w:rsid w:val="00915AE1"/>
    <w:rsid w:val="00915B43"/>
    <w:rsid w:val="00915BF4"/>
    <w:rsid w:val="00915CCC"/>
    <w:rsid w:val="009162EF"/>
    <w:rsid w:val="00916BF2"/>
    <w:rsid w:val="00916F1B"/>
    <w:rsid w:val="0091717F"/>
    <w:rsid w:val="00917474"/>
    <w:rsid w:val="009179F0"/>
    <w:rsid w:val="00920196"/>
    <w:rsid w:val="00920374"/>
    <w:rsid w:val="00920953"/>
    <w:rsid w:val="00920F40"/>
    <w:rsid w:val="009210E7"/>
    <w:rsid w:val="00921503"/>
    <w:rsid w:val="00921A65"/>
    <w:rsid w:val="00921FBF"/>
    <w:rsid w:val="009221CA"/>
    <w:rsid w:val="00922416"/>
    <w:rsid w:val="009225A2"/>
    <w:rsid w:val="009229D8"/>
    <w:rsid w:val="00922AEE"/>
    <w:rsid w:val="00922B5E"/>
    <w:rsid w:val="00922FBA"/>
    <w:rsid w:val="0092302F"/>
    <w:rsid w:val="009232F0"/>
    <w:rsid w:val="00923A47"/>
    <w:rsid w:val="00923B68"/>
    <w:rsid w:val="00923D06"/>
    <w:rsid w:val="00923E8E"/>
    <w:rsid w:val="00924598"/>
    <w:rsid w:val="00924918"/>
    <w:rsid w:val="00924924"/>
    <w:rsid w:val="00924A57"/>
    <w:rsid w:val="00924B19"/>
    <w:rsid w:val="00924C0D"/>
    <w:rsid w:val="00924FEF"/>
    <w:rsid w:val="00925206"/>
    <w:rsid w:val="00925250"/>
    <w:rsid w:val="0092548F"/>
    <w:rsid w:val="009254BA"/>
    <w:rsid w:val="009255F5"/>
    <w:rsid w:val="009256AE"/>
    <w:rsid w:val="009257FC"/>
    <w:rsid w:val="009259B3"/>
    <w:rsid w:val="00925EC3"/>
    <w:rsid w:val="00926448"/>
    <w:rsid w:val="0092680D"/>
    <w:rsid w:val="00926C3B"/>
    <w:rsid w:val="00926C89"/>
    <w:rsid w:val="0092708E"/>
    <w:rsid w:val="00930063"/>
    <w:rsid w:val="00930137"/>
    <w:rsid w:val="00930389"/>
    <w:rsid w:val="00930589"/>
    <w:rsid w:val="0093067E"/>
    <w:rsid w:val="00930903"/>
    <w:rsid w:val="009309A4"/>
    <w:rsid w:val="00931508"/>
    <w:rsid w:val="00931943"/>
    <w:rsid w:val="00931F5E"/>
    <w:rsid w:val="00931F99"/>
    <w:rsid w:val="009321F8"/>
    <w:rsid w:val="009324BE"/>
    <w:rsid w:val="00932623"/>
    <w:rsid w:val="00932A78"/>
    <w:rsid w:val="00932BD4"/>
    <w:rsid w:val="00932EAB"/>
    <w:rsid w:val="00932F5C"/>
    <w:rsid w:val="00933090"/>
    <w:rsid w:val="009331CB"/>
    <w:rsid w:val="00933344"/>
    <w:rsid w:val="009334C2"/>
    <w:rsid w:val="00933886"/>
    <w:rsid w:val="00933EDD"/>
    <w:rsid w:val="00934060"/>
    <w:rsid w:val="00934237"/>
    <w:rsid w:val="0093477D"/>
    <w:rsid w:val="00934D31"/>
    <w:rsid w:val="00934D69"/>
    <w:rsid w:val="00934D6A"/>
    <w:rsid w:val="009354D8"/>
    <w:rsid w:val="00935696"/>
    <w:rsid w:val="0093582E"/>
    <w:rsid w:val="0093587A"/>
    <w:rsid w:val="00935FAB"/>
    <w:rsid w:val="0093615E"/>
    <w:rsid w:val="009364A8"/>
    <w:rsid w:val="009367C3"/>
    <w:rsid w:val="0093690D"/>
    <w:rsid w:val="00936EB4"/>
    <w:rsid w:val="00937005"/>
    <w:rsid w:val="009371BA"/>
    <w:rsid w:val="009375D3"/>
    <w:rsid w:val="0093785A"/>
    <w:rsid w:val="009378F1"/>
    <w:rsid w:val="00937B42"/>
    <w:rsid w:val="00937B56"/>
    <w:rsid w:val="00937CC0"/>
    <w:rsid w:val="00937E7A"/>
    <w:rsid w:val="00937E84"/>
    <w:rsid w:val="009401D7"/>
    <w:rsid w:val="009406BB"/>
    <w:rsid w:val="00940700"/>
    <w:rsid w:val="009407A0"/>
    <w:rsid w:val="00940813"/>
    <w:rsid w:val="009408DA"/>
    <w:rsid w:val="00940A75"/>
    <w:rsid w:val="00941082"/>
    <w:rsid w:val="00941122"/>
    <w:rsid w:val="00941767"/>
    <w:rsid w:val="0094187B"/>
    <w:rsid w:val="00941926"/>
    <w:rsid w:val="009419EF"/>
    <w:rsid w:val="00941CBD"/>
    <w:rsid w:val="00941D39"/>
    <w:rsid w:val="00942044"/>
    <w:rsid w:val="00942250"/>
    <w:rsid w:val="0094230E"/>
    <w:rsid w:val="00942638"/>
    <w:rsid w:val="0094263B"/>
    <w:rsid w:val="009428EE"/>
    <w:rsid w:val="00942AD6"/>
    <w:rsid w:val="00942C2A"/>
    <w:rsid w:val="00942E43"/>
    <w:rsid w:val="00942E92"/>
    <w:rsid w:val="00942FE6"/>
    <w:rsid w:val="0094326F"/>
    <w:rsid w:val="009432C9"/>
    <w:rsid w:val="00943A4F"/>
    <w:rsid w:val="00943A53"/>
    <w:rsid w:val="00943B11"/>
    <w:rsid w:val="009441FD"/>
    <w:rsid w:val="009442E1"/>
    <w:rsid w:val="0094431E"/>
    <w:rsid w:val="00944692"/>
    <w:rsid w:val="00944887"/>
    <w:rsid w:val="009448C2"/>
    <w:rsid w:val="009449E4"/>
    <w:rsid w:val="00944A8F"/>
    <w:rsid w:val="00944CDB"/>
    <w:rsid w:val="00944F3B"/>
    <w:rsid w:val="009451C7"/>
    <w:rsid w:val="0094543D"/>
    <w:rsid w:val="00945B6B"/>
    <w:rsid w:val="00945BB7"/>
    <w:rsid w:val="00945F49"/>
    <w:rsid w:val="00946209"/>
    <w:rsid w:val="0094658B"/>
    <w:rsid w:val="00946F1E"/>
    <w:rsid w:val="00946F74"/>
    <w:rsid w:val="0094701C"/>
    <w:rsid w:val="00947135"/>
    <w:rsid w:val="009471A0"/>
    <w:rsid w:val="00947230"/>
    <w:rsid w:val="009472CA"/>
    <w:rsid w:val="00951292"/>
    <w:rsid w:val="009518D6"/>
    <w:rsid w:val="00951D39"/>
    <w:rsid w:val="00951FA8"/>
    <w:rsid w:val="009520CF"/>
    <w:rsid w:val="00952379"/>
    <w:rsid w:val="0095244A"/>
    <w:rsid w:val="00952559"/>
    <w:rsid w:val="0095268F"/>
    <w:rsid w:val="00952C2B"/>
    <w:rsid w:val="00953230"/>
    <w:rsid w:val="009536D2"/>
    <w:rsid w:val="00953973"/>
    <w:rsid w:val="00953AA5"/>
    <w:rsid w:val="00953D1F"/>
    <w:rsid w:val="00953DD2"/>
    <w:rsid w:val="009544AB"/>
    <w:rsid w:val="00954A6A"/>
    <w:rsid w:val="00954B6B"/>
    <w:rsid w:val="00954BA2"/>
    <w:rsid w:val="00954E71"/>
    <w:rsid w:val="009554EE"/>
    <w:rsid w:val="009554F5"/>
    <w:rsid w:val="0095557A"/>
    <w:rsid w:val="009557D0"/>
    <w:rsid w:val="009558E8"/>
    <w:rsid w:val="009559B6"/>
    <w:rsid w:val="00955AD8"/>
    <w:rsid w:val="00955DC1"/>
    <w:rsid w:val="00956560"/>
    <w:rsid w:val="0095660F"/>
    <w:rsid w:val="0095661B"/>
    <w:rsid w:val="00956A11"/>
    <w:rsid w:val="00956DB9"/>
    <w:rsid w:val="00957086"/>
    <w:rsid w:val="009573DA"/>
    <w:rsid w:val="00957687"/>
    <w:rsid w:val="009579E6"/>
    <w:rsid w:val="00957A34"/>
    <w:rsid w:val="00957CC5"/>
    <w:rsid w:val="00957D31"/>
    <w:rsid w:val="00957E86"/>
    <w:rsid w:val="00957F37"/>
    <w:rsid w:val="00960207"/>
    <w:rsid w:val="0096028E"/>
    <w:rsid w:val="00960567"/>
    <w:rsid w:val="00960C38"/>
    <w:rsid w:val="009611F2"/>
    <w:rsid w:val="00961671"/>
    <w:rsid w:val="00961810"/>
    <w:rsid w:val="0096207C"/>
    <w:rsid w:val="00962123"/>
    <w:rsid w:val="009621AA"/>
    <w:rsid w:val="009626A8"/>
    <w:rsid w:val="00962C90"/>
    <w:rsid w:val="0096309F"/>
    <w:rsid w:val="00963268"/>
    <w:rsid w:val="00963BD0"/>
    <w:rsid w:val="00963BD6"/>
    <w:rsid w:val="00963C63"/>
    <w:rsid w:val="00963E6A"/>
    <w:rsid w:val="00964053"/>
    <w:rsid w:val="009643E5"/>
    <w:rsid w:val="00964A23"/>
    <w:rsid w:val="0096512F"/>
    <w:rsid w:val="0096549E"/>
    <w:rsid w:val="009658E5"/>
    <w:rsid w:val="00965A32"/>
    <w:rsid w:val="00965CA3"/>
    <w:rsid w:val="00965FB4"/>
    <w:rsid w:val="009660DB"/>
    <w:rsid w:val="0096661E"/>
    <w:rsid w:val="009666B5"/>
    <w:rsid w:val="009666F7"/>
    <w:rsid w:val="00966AD9"/>
    <w:rsid w:val="00966BB6"/>
    <w:rsid w:val="00966BF4"/>
    <w:rsid w:val="00970499"/>
    <w:rsid w:val="009704DE"/>
    <w:rsid w:val="0097055C"/>
    <w:rsid w:val="00970AC7"/>
    <w:rsid w:val="00970C91"/>
    <w:rsid w:val="00970E02"/>
    <w:rsid w:val="00970E24"/>
    <w:rsid w:val="00971666"/>
    <w:rsid w:val="00971822"/>
    <w:rsid w:val="00971AFE"/>
    <w:rsid w:val="00971D08"/>
    <w:rsid w:val="00971D0F"/>
    <w:rsid w:val="00971DF4"/>
    <w:rsid w:val="00972000"/>
    <w:rsid w:val="00972176"/>
    <w:rsid w:val="0097222D"/>
    <w:rsid w:val="0097236D"/>
    <w:rsid w:val="009724B1"/>
    <w:rsid w:val="00973112"/>
    <w:rsid w:val="00973143"/>
    <w:rsid w:val="00973609"/>
    <w:rsid w:val="00973675"/>
    <w:rsid w:val="0097374C"/>
    <w:rsid w:val="00973D59"/>
    <w:rsid w:val="0097418C"/>
    <w:rsid w:val="009749F9"/>
    <w:rsid w:val="00974E0E"/>
    <w:rsid w:val="00974E18"/>
    <w:rsid w:val="00975634"/>
    <w:rsid w:val="00975668"/>
    <w:rsid w:val="0097582F"/>
    <w:rsid w:val="00975944"/>
    <w:rsid w:val="00975B63"/>
    <w:rsid w:val="009762EE"/>
    <w:rsid w:val="00976305"/>
    <w:rsid w:val="00976634"/>
    <w:rsid w:val="009766AF"/>
    <w:rsid w:val="00976B45"/>
    <w:rsid w:val="00976C58"/>
    <w:rsid w:val="00977053"/>
    <w:rsid w:val="0097707C"/>
    <w:rsid w:val="0097750F"/>
    <w:rsid w:val="00977540"/>
    <w:rsid w:val="00977A39"/>
    <w:rsid w:val="009804C7"/>
    <w:rsid w:val="0098081E"/>
    <w:rsid w:val="009811EF"/>
    <w:rsid w:val="0098125F"/>
    <w:rsid w:val="00981659"/>
    <w:rsid w:val="00981B9D"/>
    <w:rsid w:val="00981CE9"/>
    <w:rsid w:val="00981F91"/>
    <w:rsid w:val="00982046"/>
    <w:rsid w:val="009821A0"/>
    <w:rsid w:val="009825A5"/>
    <w:rsid w:val="009825BB"/>
    <w:rsid w:val="0098260B"/>
    <w:rsid w:val="00982AAC"/>
    <w:rsid w:val="00982B35"/>
    <w:rsid w:val="009833B8"/>
    <w:rsid w:val="00983578"/>
    <w:rsid w:val="0098364B"/>
    <w:rsid w:val="00983683"/>
    <w:rsid w:val="0098372F"/>
    <w:rsid w:val="00983769"/>
    <w:rsid w:val="0098396D"/>
    <w:rsid w:val="0098398F"/>
    <w:rsid w:val="00983B38"/>
    <w:rsid w:val="00983F4D"/>
    <w:rsid w:val="009841BA"/>
    <w:rsid w:val="00984310"/>
    <w:rsid w:val="009847DF"/>
    <w:rsid w:val="00984DBE"/>
    <w:rsid w:val="009854F3"/>
    <w:rsid w:val="00985815"/>
    <w:rsid w:val="00985B1D"/>
    <w:rsid w:val="00985B8C"/>
    <w:rsid w:val="00986CAF"/>
    <w:rsid w:val="009870B3"/>
    <w:rsid w:val="009870BB"/>
    <w:rsid w:val="00987778"/>
    <w:rsid w:val="009878B9"/>
    <w:rsid w:val="00987997"/>
    <w:rsid w:val="00987A6F"/>
    <w:rsid w:val="00987D22"/>
    <w:rsid w:val="00987E75"/>
    <w:rsid w:val="0099008B"/>
    <w:rsid w:val="00990196"/>
    <w:rsid w:val="009902A5"/>
    <w:rsid w:val="009902C7"/>
    <w:rsid w:val="00990A9F"/>
    <w:rsid w:val="00990AE5"/>
    <w:rsid w:val="00990B66"/>
    <w:rsid w:val="00990B71"/>
    <w:rsid w:val="00990CCB"/>
    <w:rsid w:val="00990F47"/>
    <w:rsid w:val="0099148E"/>
    <w:rsid w:val="00991B31"/>
    <w:rsid w:val="0099210B"/>
    <w:rsid w:val="00992325"/>
    <w:rsid w:val="00992430"/>
    <w:rsid w:val="009924F8"/>
    <w:rsid w:val="00992531"/>
    <w:rsid w:val="009928A5"/>
    <w:rsid w:val="00992A65"/>
    <w:rsid w:val="00992A9B"/>
    <w:rsid w:val="00992B71"/>
    <w:rsid w:val="00992DCC"/>
    <w:rsid w:val="00992E5A"/>
    <w:rsid w:val="00993347"/>
    <w:rsid w:val="0099355E"/>
    <w:rsid w:val="0099394B"/>
    <w:rsid w:val="00993F93"/>
    <w:rsid w:val="00994107"/>
    <w:rsid w:val="009943DC"/>
    <w:rsid w:val="00994406"/>
    <w:rsid w:val="0099443E"/>
    <w:rsid w:val="009946A3"/>
    <w:rsid w:val="0099475B"/>
    <w:rsid w:val="009949B9"/>
    <w:rsid w:val="00994B94"/>
    <w:rsid w:val="00994F6D"/>
    <w:rsid w:val="00994FA9"/>
    <w:rsid w:val="009950E6"/>
    <w:rsid w:val="0099510C"/>
    <w:rsid w:val="00995207"/>
    <w:rsid w:val="00995281"/>
    <w:rsid w:val="009954D5"/>
    <w:rsid w:val="009959DC"/>
    <w:rsid w:val="00996150"/>
    <w:rsid w:val="00996310"/>
    <w:rsid w:val="0099662F"/>
    <w:rsid w:val="00996A3E"/>
    <w:rsid w:val="00996BAE"/>
    <w:rsid w:val="00996C19"/>
    <w:rsid w:val="00996CF5"/>
    <w:rsid w:val="00996FF3"/>
    <w:rsid w:val="00997144"/>
    <w:rsid w:val="00997263"/>
    <w:rsid w:val="00997BB6"/>
    <w:rsid w:val="00997D19"/>
    <w:rsid w:val="00997D8A"/>
    <w:rsid w:val="00997FB1"/>
    <w:rsid w:val="009A0192"/>
    <w:rsid w:val="009A04AF"/>
    <w:rsid w:val="009A056E"/>
    <w:rsid w:val="009A0628"/>
    <w:rsid w:val="009A0741"/>
    <w:rsid w:val="009A0768"/>
    <w:rsid w:val="009A096B"/>
    <w:rsid w:val="009A0A79"/>
    <w:rsid w:val="009A0D24"/>
    <w:rsid w:val="009A0E89"/>
    <w:rsid w:val="009A158E"/>
    <w:rsid w:val="009A1EE1"/>
    <w:rsid w:val="009A1F7B"/>
    <w:rsid w:val="009A2327"/>
    <w:rsid w:val="009A33BB"/>
    <w:rsid w:val="009A33EF"/>
    <w:rsid w:val="009A3AAC"/>
    <w:rsid w:val="009A3C03"/>
    <w:rsid w:val="009A3FE3"/>
    <w:rsid w:val="009A40E7"/>
    <w:rsid w:val="009A44AE"/>
    <w:rsid w:val="009A47B3"/>
    <w:rsid w:val="009A487B"/>
    <w:rsid w:val="009A49DC"/>
    <w:rsid w:val="009A4D01"/>
    <w:rsid w:val="009A4D4E"/>
    <w:rsid w:val="009A507A"/>
    <w:rsid w:val="009A53E7"/>
    <w:rsid w:val="009A54BD"/>
    <w:rsid w:val="009A5F2B"/>
    <w:rsid w:val="009A6088"/>
    <w:rsid w:val="009A644E"/>
    <w:rsid w:val="009A64CB"/>
    <w:rsid w:val="009A6682"/>
    <w:rsid w:val="009A6E13"/>
    <w:rsid w:val="009A71E7"/>
    <w:rsid w:val="009A72E3"/>
    <w:rsid w:val="009A75FB"/>
    <w:rsid w:val="009A76A2"/>
    <w:rsid w:val="009A7727"/>
    <w:rsid w:val="009A7818"/>
    <w:rsid w:val="009A7975"/>
    <w:rsid w:val="009A79DC"/>
    <w:rsid w:val="009A7B86"/>
    <w:rsid w:val="009A7BE2"/>
    <w:rsid w:val="009A7C12"/>
    <w:rsid w:val="009A7D7F"/>
    <w:rsid w:val="009B05D9"/>
    <w:rsid w:val="009B0683"/>
    <w:rsid w:val="009B06A0"/>
    <w:rsid w:val="009B0921"/>
    <w:rsid w:val="009B18E4"/>
    <w:rsid w:val="009B1A69"/>
    <w:rsid w:val="009B1E0C"/>
    <w:rsid w:val="009B230C"/>
    <w:rsid w:val="009B24A0"/>
    <w:rsid w:val="009B2739"/>
    <w:rsid w:val="009B28DF"/>
    <w:rsid w:val="009B2DB7"/>
    <w:rsid w:val="009B3004"/>
    <w:rsid w:val="009B31C7"/>
    <w:rsid w:val="009B3643"/>
    <w:rsid w:val="009B38E6"/>
    <w:rsid w:val="009B409D"/>
    <w:rsid w:val="009B4191"/>
    <w:rsid w:val="009B45A4"/>
    <w:rsid w:val="009B45DA"/>
    <w:rsid w:val="009B4694"/>
    <w:rsid w:val="009B48A5"/>
    <w:rsid w:val="009B4948"/>
    <w:rsid w:val="009B4D7D"/>
    <w:rsid w:val="009B4E2C"/>
    <w:rsid w:val="009B4FC9"/>
    <w:rsid w:val="009B5434"/>
    <w:rsid w:val="009B5507"/>
    <w:rsid w:val="009B5705"/>
    <w:rsid w:val="009B5ADF"/>
    <w:rsid w:val="009B6306"/>
    <w:rsid w:val="009B63E0"/>
    <w:rsid w:val="009B644C"/>
    <w:rsid w:val="009B666E"/>
    <w:rsid w:val="009B68AB"/>
    <w:rsid w:val="009B6F50"/>
    <w:rsid w:val="009B706A"/>
    <w:rsid w:val="009B71F1"/>
    <w:rsid w:val="009B73E4"/>
    <w:rsid w:val="009B7505"/>
    <w:rsid w:val="009B7847"/>
    <w:rsid w:val="009B7E7E"/>
    <w:rsid w:val="009C02BC"/>
    <w:rsid w:val="009C07F9"/>
    <w:rsid w:val="009C0A7F"/>
    <w:rsid w:val="009C0F08"/>
    <w:rsid w:val="009C148B"/>
    <w:rsid w:val="009C1669"/>
    <w:rsid w:val="009C1835"/>
    <w:rsid w:val="009C1987"/>
    <w:rsid w:val="009C1993"/>
    <w:rsid w:val="009C1A3D"/>
    <w:rsid w:val="009C1A76"/>
    <w:rsid w:val="009C2177"/>
    <w:rsid w:val="009C21FB"/>
    <w:rsid w:val="009C220D"/>
    <w:rsid w:val="009C23BE"/>
    <w:rsid w:val="009C23F4"/>
    <w:rsid w:val="009C24E2"/>
    <w:rsid w:val="009C2A6F"/>
    <w:rsid w:val="009C2C33"/>
    <w:rsid w:val="009C2F3A"/>
    <w:rsid w:val="009C35EA"/>
    <w:rsid w:val="009C367F"/>
    <w:rsid w:val="009C3865"/>
    <w:rsid w:val="009C3987"/>
    <w:rsid w:val="009C3ABD"/>
    <w:rsid w:val="009C3D91"/>
    <w:rsid w:val="009C3F37"/>
    <w:rsid w:val="009C40B9"/>
    <w:rsid w:val="009C4858"/>
    <w:rsid w:val="009C4CA0"/>
    <w:rsid w:val="009C4FD1"/>
    <w:rsid w:val="009C5892"/>
    <w:rsid w:val="009C6045"/>
    <w:rsid w:val="009C6E24"/>
    <w:rsid w:val="009C7080"/>
    <w:rsid w:val="009C7359"/>
    <w:rsid w:val="009C7529"/>
    <w:rsid w:val="009C7769"/>
    <w:rsid w:val="009C7921"/>
    <w:rsid w:val="009C7D7A"/>
    <w:rsid w:val="009D0138"/>
    <w:rsid w:val="009D029F"/>
    <w:rsid w:val="009D05ED"/>
    <w:rsid w:val="009D0D1C"/>
    <w:rsid w:val="009D0D38"/>
    <w:rsid w:val="009D1164"/>
    <w:rsid w:val="009D1293"/>
    <w:rsid w:val="009D1682"/>
    <w:rsid w:val="009D17FC"/>
    <w:rsid w:val="009D1C5F"/>
    <w:rsid w:val="009D202A"/>
    <w:rsid w:val="009D2208"/>
    <w:rsid w:val="009D22FD"/>
    <w:rsid w:val="009D2398"/>
    <w:rsid w:val="009D244C"/>
    <w:rsid w:val="009D2468"/>
    <w:rsid w:val="009D270D"/>
    <w:rsid w:val="009D2847"/>
    <w:rsid w:val="009D289F"/>
    <w:rsid w:val="009D2900"/>
    <w:rsid w:val="009D2956"/>
    <w:rsid w:val="009D3018"/>
    <w:rsid w:val="009D3081"/>
    <w:rsid w:val="009D36A8"/>
    <w:rsid w:val="009D36B8"/>
    <w:rsid w:val="009D3A84"/>
    <w:rsid w:val="009D41E1"/>
    <w:rsid w:val="009D43BD"/>
    <w:rsid w:val="009D4425"/>
    <w:rsid w:val="009D4D59"/>
    <w:rsid w:val="009D4FB2"/>
    <w:rsid w:val="009D4FD3"/>
    <w:rsid w:val="009D51BB"/>
    <w:rsid w:val="009D5668"/>
    <w:rsid w:val="009D571A"/>
    <w:rsid w:val="009D571B"/>
    <w:rsid w:val="009D5826"/>
    <w:rsid w:val="009D6354"/>
    <w:rsid w:val="009D6693"/>
    <w:rsid w:val="009D6983"/>
    <w:rsid w:val="009D6C61"/>
    <w:rsid w:val="009D6F55"/>
    <w:rsid w:val="009D710B"/>
    <w:rsid w:val="009D7261"/>
    <w:rsid w:val="009D7804"/>
    <w:rsid w:val="009D7C13"/>
    <w:rsid w:val="009D7EA3"/>
    <w:rsid w:val="009D7F92"/>
    <w:rsid w:val="009E027B"/>
    <w:rsid w:val="009E04F1"/>
    <w:rsid w:val="009E0E8F"/>
    <w:rsid w:val="009E0FCA"/>
    <w:rsid w:val="009E1184"/>
    <w:rsid w:val="009E126C"/>
    <w:rsid w:val="009E1D8C"/>
    <w:rsid w:val="009E215B"/>
    <w:rsid w:val="009E2C1B"/>
    <w:rsid w:val="009E2E00"/>
    <w:rsid w:val="009E2E68"/>
    <w:rsid w:val="009E377D"/>
    <w:rsid w:val="009E3D24"/>
    <w:rsid w:val="009E3FD3"/>
    <w:rsid w:val="009E418F"/>
    <w:rsid w:val="009E419E"/>
    <w:rsid w:val="009E4595"/>
    <w:rsid w:val="009E4639"/>
    <w:rsid w:val="009E4779"/>
    <w:rsid w:val="009E4986"/>
    <w:rsid w:val="009E4B78"/>
    <w:rsid w:val="009E4D1D"/>
    <w:rsid w:val="009E4F73"/>
    <w:rsid w:val="009E4FD6"/>
    <w:rsid w:val="009E513B"/>
    <w:rsid w:val="009E58A2"/>
    <w:rsid w:val="009E6060"/>
    <w:rsid w:val="009E6305"/>
    <w:rsid w:val="009E67A7"/>
    <w:rsid w:val="009E6AC8"/>
    <w:rsid w:val="009E6BD5"/>
    <w:rsid w:val="009E7682"/>
    <w:rsid w:val="009E779D"/>
    <w:rsid w:val="009E7AAE"/>
    <w:rsid w:val="009E7E18"/>
    <w:rsid w:val="009E7E53"/>
    <w:rsid w:val="009F0850"/>
    <w:rsid w:val="009F0AFA"/>
    <w:rsid w:val="009F15A6"/>
    <w:rsid w:val="009F1627"/>
    <w:rsid w:val="009F1AEE"/>
    <w:rsid w:val="009F21A6"/>
    <w:rsid w:val="009F24CB"/>
    <w:rsid w:val="009F2549"/>
    <w:rsid w:val="009F264D"/>
    <w:rsid w:val="009F29CA"/>
    <w:rsid w:val="009F2A42"/>
    <w:rsid w:val="009F2BFC"/>
    <w:rsid w:val="009F2C20"/>
    <w:rsid w:val="009F2CB4"/>
    <w:rsid w:val="009F2E5B"/>
    <w:rsid w:val="009F31A3"/>
    <w:rsid w:val="009F34E6"/>
    <w:rsid w:val="009F3755"/>
    <w:rsid w:val="009F38A8"/>
    <w:rsid w:val="009F39EC"/>
    <w:rsid w:val="009F3C1B"/>
    <w:rsid w:val="009F3F68"/>
    <w:rsid w:val="009F49F8"/>
    <w:rsid w:val="009F4C01"/>
    <w:rsid w:val="009F4C82"/>
    <w:rsid w:val="009F4F6E"/>
    <w:rsid w:val="009F516B"/>
    <w:rsid w:val="009F5253"/>
    <w:rsid w:val="009F5801"/>
    <w:rsid w:val="009F59D7"/>
    <w:rsid w:val="009F5AB0"/>
    <w:rsid w:val="009F5C73"/>
    <w:rsid w:val="009F63EF"/>
    <w:rsid w:val="009F693F"/>
    <w:rsid w:val="009F69B5"/>
    <w:rsid w:val="009F6A78"/>
    <w:rsid w:val="009F6F7D"/>
    <w:rsid w:val="009F717C"/>
    <w:rsid w:val="009F724D"/>
    <w:rsid w:val="009F7511"/>
    <w:rsid w:val="009F773D"/>
    <w:rsid w:val="009F7745"/>
    <w:rsid w:val="009F7746"/>
    <w:rsid w:val="009F7EA5"/>
    <w:rsid w:val="00A000BF"/>
    <w:rsid w:val="00A0011A"/>
    <w:rsid w:val="00A00346"/>
    <w:rsid w:val="00A00657"/>
    <w:rsid w:val="00A008D6"/>
    <w:rsid w:val="00A00AF2"/>
    <w:rsid w:val="00A00F2A"/>
    <w:rsid w:val="00A0107A"/>
    <w:rsid w:val="00A014B3"/>
    <w:rsid w:val="00A01600"/>
    <w:rsid w:val="00A01671"/>
    <w:rsid w:val="00A01C0C"/>
    <w:rsid w:val="00A01F8C"/>
    <w:rsid w:val="00A01FD6"/>
    <w:rsid w:val="00A021B8"/>
    <w:rsid w:val="00A025DB"/>
    <w:rsid w:val="00A027CE"/>
    <w:rsid w:val="00A02C5E"/>
    <w:rsid w:val="00A02F4B"/>
    <w:rsid w:val="00A02F70"/>
    <w:rsid w:val="00A02FDC"/>
    <w:rsid w:val="00A0338B"/>
    <w:rsid w:val="00A035CC"/>
    <w:rsid w:val="00A0375A"/>
    <w:rsid w:val="00A03A56"/>
    <w:rsid w:val="00A03F70"/>
    <w:rsid w:val="00A04036"/>
    <w:rsid w:val="00A04132"/>
    <w:rsid w:val="00A04B42"/>
    <w:rsid w:val="00A04E1A"/>
    <w:rsid w:val="00A04E7D"/>
    <w:rsid w:val="00A05493"/>
    <w:rsid w:val="00A055DF"/>
    <w:rsid w:val="00A056DD"/>
    <w:rsid w:val="00A05BBD"/>
    <w:rsid w:val="00A0615A"/>
    <w:rsid w:val="00A062C4"/>
    <w:rsid w:val="00A06360"/>
    <w:rsid w:val="00A06379"/>
    <w:rsid w:val="00A06BBE"/>
    <w:rsid w:val="00A06C2B"/>
    <w:rsid w:val="00A06C6B"/>
    <w:rsid w:val="00A06E24"/>
    <w:rsid w:val="00A07512"/>
    <w:rsid w:val="00A07626"/>
    <w:rsid w:val="00A0799D"/>
    <w:rsid w:val="00A07B85"/>
    <w:rsid w:val="00A07E69"/>
    <w:rsid w:val="00A07F8A"/>
    <w:rsid w:val="00A10753"/>
    <w:rsid w:val="00A107D3"/>
    <w:rsid w:val="00A108BA"/>
    <w:rsid w:val="00A113DC"/>
    <w:rsid w:val="00A11624"/>
    <w:rsid w:val="00A11893"/>
    <w:rsid w:val="00A1195A"/>
    <w:rsid w:val="00A11A26"/>
    <w:rsid w:val="00A11B01"/>
    <w:rsid w:val="00A11B51"/>
    <w:rsid w:val="00A11CFE"/>
    <w:rsid w:val="00A11D8E"/>
    <w:rsid w:val="00A11E69"/>
    <w:rsid w:val="00A11EA5"/>
    <w:rsid w:val="00A123FC"/>
    <w:rsid w:val="00A129B8"/>
    <w:rsid w:val="00A12A33"/>
    <w:rsid w:val="00A12CA9"/>
    <w:rsid w:val="00A12D04"/>
    <w:rsid w:val="00A134D7"/>
    <w:rsid w:val="00A13613"/>
    <w:rsid w:val="00A13725"/>
    <w:rsid w:val="00A13A5E"/>
    <w:rsid w:val="00A13B3C"/>
    <w:rsid w:val="00A13FFD"/>
    <w:rsid w:val="00A144C2"/>
    <w:rsid w:val="00A146E6"/>
    <w:rsid w:val="00A14C7C"/>
    <w:rsid w:val="00A14C9F"/>
    <w:rsid w:val="00A1517B"/>
    <w:rsid w:val="00A1530E"/>
    <w:rsid w:val="00A155E6"/>
    <w:rsid w:val="00A156AE"/>
    <w:rsid w:val="00A159F2"/>
    <w:rsid w:val="00A159F9"/>
    <w:rsid w:val="00A15A66"/>
    <w:rsid w:val="00A15D4D"/>
    <w:rsid w:val="00A15D7D"/>
    <w:rsid w:val="00A1601B"/>
    <w:rsid w:val="00A16401"/>
    <w:rsid w:val="00A1661F"/>
    <w:rsid w:val="00A1685E"/>
    <w:rsid w:val="00A168E0"/>
    <w:rsid w:val="00A16E9B"/>
    <w:rsid w:val="00A1742D"/>
    <w:rsid w:val="00A17510"/>
    <w:rsid w:val="00A17640"/>
    <w:rsid w:val="00A1766E"/>
    <w:rsid w:val="00A17912"/>
    <w:rsid w:val="00A179E0"/>
    <w:rsid w:val="00A17A43"/>
    <w:rsid w:val="00A17AC4"/>
    <w:rsid w:val="00A17BDB"/>
    <w:rsid w:val="00A17D07"/>
    <w:rsid w:val="00A210A1"/>
    <w:rsid w:val="00A21129"/>
    <w:rsid w:val="00A21439"/>
    <w:rsid w:val="00A21550"/>
    <w:rsid w:val="00A2156F"/>
    <w:rsid w:val="00A215E7"/>
    <w:rsid w:val="00A21C7B"/>
    <w:rsid w:val="00A21F0C"/>
    <w:rsid w:val="00A22066"/>
    <w:rsid w:val="00A22169"/>
    <w:rsid w:val="00A2223B"/>
    <w:rsid w:val="00A22371"/>
    <w:rsid w:val="00A228E3"/>
    <w:rsid w:val="00A228F7"/>
    <w:rsid w:val="00A22BE1"/>
    <w:rsid w:val="00A22FEF"/>
    <w:rsid w:val="00A2329C"/>
    <w:rsid w:val="00A232A7"/>
    <w:rsid w:val="00A23425"/>
    <w:rsid w:val="00A235A1"/>
    <w:rsid w:val="00A23A9F"/>
    <w:rsid w:val="00A24E1C"/>
    <w:rsid w:val="00A25106"/>
    <w:rsid w:val="00A253A0"/>
    <w:rsid w:val="00A255CC"/>
    <w:rsid w:val="00A2570E"/>
    <w:rsid w:val="00A258EF"/>
    <w:rsid w:val="00A25A42"/>
    <w:rsid w:val="00A25E72"/>
    <w:rsid w:val="00A25F3C"/>
    <w:rsid w:val="00A262C9"/>
    <w:rsid w:val="00A265C3"/>
    <w:rsid w:val="00A26620"/>
    <w:rsid w:val="00A26699"/>
    <w:rsid w:val="00A26A59"/>
    <w:rsid w:val="00A26B17"/>
    <w:rsid w:val="00A26C12"/>
    <w:rsid w:val="00A271B1"/>
    <w:rsid w:val="00A272C2"/>
    <w:rsid w:val="00A27307"/>
    <w:rsid w:val="00A273CF"/>
    <w:rsid w:val="00A275EE"/>
    <w:rsid w:val="00A27CCC"/>
    <w:rsid w:val="00A27E51"/>
    <w:rsid w:val="00A30063"/>
    <w:rsid w:val="00A301EE"/>
    <w:rsid w:val="00A30F25"/>
    <w:rsid w:val="00A311F0"/>
    <w:rsid w:val="00A3161D"/>
    <w:rsid w:val="00A31E02"/>
    <w:rsid w:val="00A31EF7"/>
    <w:rsid w:val="00A31FF8"/>
    <w:rsid w:val="00A3208E"/>
    <w:rsid w:val="00A32321"/>
    <w:rsid w:val="00A32806"/>
    <w:rsid w:val="00A32953"/>
    <w:rsid w:val="00A32A5D"/>
    <w:rsid w:val="00A32DCD"/>
    <w:rsid w:val="00A32F00"/>
    <w:rsid w:val="00A3311A"/>
    <w:rsid w:val="00A333B6"/>
    <w:rsid w:val="00A33539"/>
    <w:rsid w:val="00A338A6"/>
    <w:rsid w:val="00A33E33"/>
    <w:rsid w:val="00A33FC8"/>
    <w:rsid w:val="00A340B9"/>
    <w:rsid w:val="00A34145"/>
    <w:rsid w:val="00A34322"/>
    <w:rsid w:val="00A3432B"/>
    <w:rsid w:val="00A3468B"/>
    <w:rsid w:val="00A346A8"/>
    <w:rsid w:val="00A34913"/>
    <w:rsid w:val="00A349A0"/>
    <w:rsid w:val="00A34CA9"/>
    <w:rsid w:val="00A354EE"/>
    <w:rsid w:val="00A3553E"/>
    <w:rsid w:val="00A3567D"/>
    <w:rsid w:val="00A3578B"/>
    <w:rsid w:val="00A35865"/>
    <w:rsid w:val="00A35AC8"/>
    <w:rsid w:val="00A35DBC"/>
    <w:rsid w:val="00A3647F"/>
    <w:rsid w:val="00A36622"/>
    <w:rsid w:val="00A36982"/>
    <w:rsid w:val="00A36D1A"/>
    <w:rsid w:val="00A37116"/>
    <w:rsid w:val="00A372ED"/>
    <w:rsid w:val="00A374FC"/>
    <w:rsid w:val="00A37B3A"/>
    <w:rsid w:val="00A37CA9"/>
    <w:rsid w:val="00A37CD8"/>
    <w:rsid w:val="00A37DAE"/>
    <w:rsid w:val="00A37EB7"/>
    <w:rsid w:val="00A4006B"/>
    <w:rsid w:val="00A401C7"/>
    <w:rsid w:val="00A401CC"/>
    <w:rsid w:val="00A40AE1"/>
    <w:rsid w:val="00A40DA1"/>
    <w:rsid w:val="00A40DC4"/>
    <w:rsid w:val="00A41974"/>
    <w:rsid w:val="00A41DF1"/>
    <w:rsid w:val="00A42442"/>
    <w:rsid w:val="00A42828"/>
    <w:rsid w:val="00A42AAD"/>
    <w:rsid w:val="00A42B14"/>
    <w:rsid w:val="00A42D70"/>
    <w:rsid w:val="00A42E71"/>
    <w:rsid w:val="00A431A7"/>
    <w:rsid w:val="00A43B3B"/>
    <w:rsid w:val="00A440B8"/>
    <w:rsid w:val="00A44830"/>
    <w:rsid w:val="00A44BAF"/>
    <w:rsid w:val="00A44FCD"/>
    <w:rsid w:val="00A44FDB"/>
    <w:rsid w:val="00A45098"/>
    <w:rsid w:val="00A455F6"/>
    <w:rsid w:val="00A456A6"/>
    <w:rsid w:val="00A4570A"/>
    <w:rsid w:val="00A45C74"/>
    <w:rsid w:val="00A46243"/>
    <w:rsid w:val="00A465D8"/>
    <w:rsid w:val="00A470A9"/>
    <w:rsid w:val="00A47D62"/>
    <w:rsid w:val="00A47EE6"/>
    <w:rsid w:val="00A47F11"/>
    <w:rsid w:val="00A47F44"/>
    <w:rsid w:val="00A5011B"/>
    <w:rsid w:val="00A507D1"/>
    <w:rsid w:val="00A50F36"/>
    <w:rsid w:val="00A51025"/>
    <w:rsid w:val="00A51332"/>
    <w:rsid w:val="00A51420"/>
    <w:rsid w:val="00A5178C"/>
    <w:rsid w:val="00A51983"/>
    <w:rsid w:val="00A51A2C"/>
    <w:rsid w:val="00A51B19"/>
    <w:rsid w:val="00A51CD1"/>
    <w:rsid w:val="00A52256"/>
    <w:rsid w:val="00A523B3"/>
    <w:rsid w:val="00A52B2E"/>
    <w:rsid w:val="00A52D3F"/>
    <w:rsid w:val="00A53360"/>
    <w:rsid w:val="00A533A8"/>
    <w:rsid w:val="00A5348C"/>
    <w:rsid w:val="00A536CC"/>
    <w:rsid w:val="00A53809"/>
    <w:rsid w:val="00A538B9"/>
    <w:rsid w:val="00A53A47"/>
    <w:rsid w:val="00A53FC6"/>
    <w:rsid w:val="00A542A6"/>
    <w:rsid w:val="00A544C0"/>
    <w:rsid w:val="00A547CA"/>
    <w:rsid w:val="00A54C02"/>
    <w:rsid w:val="00A54EE3"/>
    <w:rsid w:val="00A55175"/>
    <w:rsid w:val="00A551A1"/>
    <w:rsid w:val="00A554F7"/>
    <w:rsid w:val="00A55F4B"/>
    <w:rsid w:val="00A55FCA"/>
    <w:rsid w:val="00A56059"/>
    <w:rsid w:val="00A560F1"/>
    <w:rsid w:val="00A56776"/>
    <w:rsid w:val="00A5695E"/>
    <w:rsid w:val="00A56AC7"/>
    <w:rsid w:val="00A56D11"/>
    <w:rsid w:val="00A57138"/>
    <w:rsid w:val="00A571E5"/>
    <w:rsid w:val="00A572EA"/>
    <w:rsid w:val="00A57437"/>
    <w:rsid w:val="00A57953"/>
    <w:rsid w:val="00A57A04"/>
    <w:rsid w:val="00A57A96"/>
    <w:rsid w:val="00A57EE6"/>
    <w:rsid w:val="00A57F78"/>
    <w:rsid w:val="00A60032"/>
    <w:rsid w:val="00A60104"/>
    <w:rsid w:val="00A605A9"/>
    <w:rsid w:val="00A607FB"/>
    <w:rsid w:val="00A609EA"/>
    <w:rsid w:val="00A61258"/>
    <w:rsid w:val="00A6125A"/>
    <w:rsid w:val="00A61355"/>
    <w:rsid w:val="00A6135D"/>
    <w:rsid w:val="00A61B2F"/>
    <w:rsid w:val="00A61B3B"/>
    <w:rsid w:val="00A61E76"/>
    <w:rsid w:val="00A61FFB"/>
    <w:rsid w:val="00A62473"/>
    <w:rsid w:val="00A63153"/>
    <w:rsid w:val="00A637E1"/>
    <w:rsid w:val="00A63845"/>
    <w:rsid w:val="00A63904"/>
    <w:rsid w:val="00A63FDB"/>
    <w:rsid w:val="00A6480C"/>
    <w:rsid w:val="00A6482A"/>
    <w:rsid w:val="00A6488F"/>
    <w:rsid w:val="00A64CB3"/>
    <w:rsid w:val="00A64FB8"/>
    <w:rsid w:val="00A65090"/>
    <w:rsid w:val="00A652EA"/>
    <w:rsid w:val="00A653DE"/>
    <w:rsid w:val="00A654ED"/>
    <w:rsid w:val="00A656DE"/>
    <w:rsid w:val="00A65B48"/>
    <w:rsid w:val="00A65CAC"/>
    <w:rsid w:val="00A65E21"/>
    <w:rsid w:val="00A65ED0"/>
    <w:rsid w:val="00A661A2"/>
    <w:rsid w:val="00A662EC"/>
    <w:rsid w:val="00A6637D"/>
    <w:rsid w:val="00A667CA"/>
    <w:rsid w:val="00A66BC0"/>
    <w:rsid w:val="00A67068"/>
    <w:rsid w:val="00A6712B"/>
    <w:rsid w:val="00A6767C"/>
    <w:rsid w:val="00A677E4"/>
    <w:rsid w:val="00A67DDF"/>
    <w:rsid w:val="00A7033C"/>
    <w:rsid w:val="00A70348"/>
    <w:rsid w:val="00A70456"/>
    <w:rsid w:val="00A7096F"/>
    <w:rsid w:val="00A70CED"/>
    <w:rsid w:val="00A70E9D"/>
    <w:rsid w:val="00A70F61"/>
    <w:rsid w:val="00A71458"/>
    <w:rsid w:val="00A7145E"/>
    <w:rsid w:val="00A7163B"/>
    <w:rsid w:val="00A719EF"/>
    <w:rsid w:val="00A71DB3"/>
    <w:rsid w:val="00A72039"/>
    <w:rsid w:val="00A7206E"/>
    <w:rsid w:val="00A7213F"/>
    <w:rsid w:val="00A72160"/>
    <w:rsid w:val="00A72633"/>
    <w:rsid w:val="00A728D7"/>
    <w:rsid w:val="00A72989"/>
    <w:rsid w:val="00A72EF4"/>
    <w:rsid w:val="00A72F79"/>
    <w:rsid w:val="00A72FA8"/>
    <w:rsid w:val="00A730E4"/>
    <w:rsid w:val="00A73185"/>
    <w:rsid w:val="00A7340D"/>
    <w:rsid w:val="00A73980"/>
    <w:rsid w:val="00A73AE6"/>
    <w:rsid w:val="00A73DF3"/>
    <w:rsid w:val="00A74320"/>
    <w:rsid w:val="00A74400"/>
    <w:rsid w:val="00A744BB"/>
    <w:rsid w:val="00A74949"/>
    <w:rsid w:val="00A751CB"/>
    <w:rsid w:val="00A754A6"/>
    <w:rsid w:val="00A754D2"/>
    <w:rsid w:val="00A75C4D"/>
    <w:rsid w:val="00A761E0"/>
    <w:rsid w:val="00A7623F"/>
    <w:rsid w:val="00A7661F"/>
    <w:rsid w:val="00A76771"/>
    <w:rsid w:val="00A76814"/>
    <w:rsid w:val="00A76921"/>
    <w:rsid w:val="00A76955"/>
    <w:rsid w:val="00A76CBF"/>
    <w:rsid w:val="00A7711B"/>
    <w:rsid w:val="00A772EF"/>
    <w:rsid w:val="00A77333"/>
    <w:rsid w:val="00A777A1"/>
    <w:rsid w:val="00A77A7C"/>
    <w:rsid w:val="00A77F2C"/>
    <w:rsid w:val="00A77FD5"/>
    <w:rsid w:val="00A80262"/>
    <w:rsid w:val="00A8031D"/>
    <w:rsid w:val="00A804BC"/>
    <w:rsid w:val="00A80DD8"/>
    <w:rsid w:val="00A80F2A"/>
    <w:rsid w:val="00A812B0"/>
    <w:rsid w:val="00A818C9"/>
    <w:rsid w:val="00A81A90"/>
    <w:rsid w:val="00A81B2F"/>
    <w:rsid w:val="00A81D3B"/>
    <w:rsid w:val="00A824E9"/>
    <w:rsid w:val="00A82706"/>
    <w:rsid w:val="00A827AF"/>
    <w:rsid w:val="00A82D86"/>
    <w:rsid w:val="00A82EBD"/>
    <w:rsid w:val="00A8343F"/>
    <w:rsid w:val="00A83639"/>
    <w:rsid w:val="00A83755"/>
    <w:rsid w:val="00A83CAB"/>
    <w:rsid w:val="00A84651"/>
    <w:rsid w:val="00A8477E"/>
    <w:rsid w:val="00A84C9C"/>
    <w:rsid w:val="00A84FC2"/>
    <w:rsid w:val="00A850DE"/>
    <w:rsid w:val="00A85221"/>
    <w:rsid w:val="00A85290"/>
    <w:rsid w:val="00A853BC"/>
    <w:rsid w:val="00A85470"/>
    <w:rsid w:val="00A85890"/>
    <w:rsid w:val="00A8624F"/>
    <w:rsid w:val="00A86A72"/>
    <w:rsid w:val="00A86B39"/>
    <w:rsid w:val="00A86BA4"/>
    <w:rsid w:val="00A86CEA"/>
    <w:rsid w:val="00A86D42"/>
    <w:rsid w:val="00A86D61"/>
    <w:rsid w:val="00A87098"/>
    <w:rsid w:val="00A87196"/>
    <w:rsid w:val="00A87532"/>
    <w:rsid w:val="00A90025"/>
    <w:rsid w:val="00A9015E"/>
    <w:rsid w:val="00A901A3"/>
    <w:rsid w:val="00A9022B"/>
    <w:rsid w:val="00A9043E"/>
    <w:rsid w:val="00A905FF"/>
    <w:rsid w:val="00A90641"/>
    <w:rsid w:val="00A9073E"/>
    <w:rsid w:val="00A90BCC"/>
    <w:rsid w:val="00A90E8F"/>
    <w:rsid w:val="00A90E93"/>
    <w:rsid w:val="00A91018"/>
    <w:rsid w:val="00A915DA"/>
    <w:rsid w:val="00A91776"/>
    <w:rsid w:val="00A92184"/>
    <w:rsid w:val="00A921A5"/>
    <w:rsid w:val="00A92D16"/>
    <w:rsid w:val="00A930B2"/>
    <w:rsid w:val="00A93170"/>
    <w:rsid w:val="00A934AA"/>
    <w:rsid w:val="00A937F4"/>
    <w:rsid w:val="00A939F6"/>
    <w:rsid w:val="00A93ACF"/>
    <w:rsid w:val="00A94046"/>
    <w:rsid w:val="00A9405D"/>
    <w:rsid w:val="00A940E2"/>
    <w:rsid w:val="00A94AE5"/>
    <w:rsid w:val="00A94ED0"/>
    <w:rsid w:val="00A94EDB"/>
    <w:rsid w:val="00A9519D"/>
    <w:rsid w:val="00A9543B"/>
    <w:rsid w:val="00A95B8E"/>
    <w:rsid w:val="00A95EB5"/>
    <w:rsid w:val="00A95F4A"/>
    <w:rsid w:val="00A95F6A"/>
    <w:rsid w:val="00A9607A"/>
    <w:rsid w:val="00A963FA"/>
    <w:rsid w:val="00A96780"/>
    <w:rsid w:val="00A96926"/>
    <w:rsid w:val="00A96B13"/>
    <w:rsid w:val="00A96D1B"/>
    <w:rsid w:val="00A96D6E"/>
    <w:rsid w:val="00A96DAA"/>
    <w:rsid w:val="00A96E14"/>
    <w:rsid w:val="00A96FBF"/>
    <w:rsid w:val="00A971D9"/>
    <w:rsid w:val="00A97266"/>
    <w:rsid w:val="00A97407"/>
    <w:rsid w:val="00A975F4"/>
    <w:rsid w:val="00A97725"/>
    <w:rsid w:val="00A97934"/>
    <w:rsid w:val="00A979E5"/>
    <w:rsid w:val="00A97BA8"/>
    <w:rsid w:val="00A97DF8"/>
    <w:rsid w:val="00A97E79"/>
    <w:rsid w:val="00AA0010"/>
    <w:rsid w:val="00AA030D"/>
    <w:rsid w:val="00AA040C"/>
    <w:rsid w:val="00AA043B"/>
    <w:rsid w:val="00AA0BEE"/>
    <w:rsid w:val="00AA0DCD"/>
    <w:rsid w:val="00AA10AF"/>
    <w:rsid w:val="00AA1430"/>
    <w:rsid w:val="00AA15FD"/>
    <w:rsid w:val="00AA1A1E"/>
    <w:rsid w:val="00AA1DB3"/>
    <w:rsid w:val="00AA1E7F"/>
    <w:rsid w:val="00AA2B02"/>
    <w:rsid w:val="00AA2EAC"/>
    <w:rsid w:val="00AA2FF2"/>
    <w:rsid w:val="00AA38FE"/>
    <w:rsid w:val="00AA3A47"/>
    <w:rsid w:val="00AA402E"/>
    <w:rsid w:val="00AA4046"/>
    <w:rsid w:val="00AA408F"/>
    <w:rsid w:val="00AA421A"/>
    <w:rsid w:val="00AA49C4"/>
    <w:rsid w:val="00AA5616"/>
    <w:rsid w:val="00AA567A"/>
    <w:rsid w:val="00AA5824"/>
    <w:rsid w:val="00AA5929"/>
    <w:rsid w:val="00AA6020"/>
    <w:rsid w:val="00AA6037"/>
    <w:rsid w:val="00AA61DD"/>
    <w:rsid w:val="00AA6782"/>
    <w:rsid w:val="00AA67B9"/>
    <w:rsid w:val="00AA6803"/>
    <w:rsid w:val="00AA6AEA"/>
    <w:rsid w:val="00AA6D33"/>
    <w:rsid w:val="00AA711A"/>
    <w:rsid w:val="00AA7234"/>
    <w:rsid w:val="00AA72A1"/>
    <w:rsid w:val="00AA75E2"/>
    <w:rsid w:val="00AA76CF"/>
    <w:rsid w:val="00AA7926"/>
    <w:rsid w:val="00AA7D1F"/>
    <w:rsid w:val="00AB0E7C"/>
    <w:rsid w:val="00AB1DD6"/>
    <w:rsid w:val="00AB1F2E"/>
    <w:rsid w:val="00AB1FC7"/>
    <w:rsid w:val="00AB1FEA"/>
    <w:rsid w:val="00AB2310"/>
    <w:rsid w:val="00AB26D1"/>
    <w:rsid w:val="00AB278F"/>
    <w:rsid w:val="00AB29ED"/>
    <w:rsid w:val="00AB2EC8"/>
    <w:rsid w:val="00AB31E7"/>
    <w:rsid w:val="00AB3211"/>
    <w:rsid w:val="00AB3434"/>
    <w:rsid w:val="00AB3502"/>
    <w:rsid w:val="00AB35EA"/>
    <w:rsid w:val="00AB3859"/>
    <w:rsid w:val="00AB39A6"/>
    <w:rsid w:val="00AB3B0D"/>
    <w:rsid w:val="00AB3CA1"/>
    <w:rsid w:val="00AB47E7"/>
    <w:rsid w:val="00AB4878"/>
    <w:rsid w:val="00AB4B13"/>
    <w:rsid w:val="00AB4B2B"/>
    <w:rsid w:val="00AB4F17"/>
    <w:rsid w:val="00AB504C"/>
    <w:rsid w:val="00AB5202"/>
    <w:rsid w:val="00AB5B53"/>
    <w:rsid w:val="00AB5FFE"/>
    <w:rsid w:val="00AB636C"/>
    <w:rsid w:val="00AB63C8"/>
    <w:rsid w:val="00AB6B37"/>
    <w:rsid w:val="00AB6DB6"/>
    <w:rsid w:val="00AB711D"/>
    <w:rsid w:val="00AB7660"/>
    <w:rsid w:val="00AB7763"/>
    <w:rsid w:val="00AB78AB"/>
    <w:rsid w:val="00AB7944"/>
    <w:rsid w:val="00AB7B13"/>
    <w:rsid w:val="00AB7F9D"/>
    <w:rsid w:val="00AC056F"/>
    <w:rsid w:val="00AC0754"/>
    <w:rsid w:val="00AC07BD"/>
    <w:rsid w:val="00AC0D28"/>
    <w:rsid w:val="00AC0E90"/>
    <w:rsid w:val="00AC134C"/>
    <w:rsid w:val="00AC1419"/>
    <w:rsid w:val="00AC1525"/>
    <w:rsid w:val="00AC196D"/>
    <w:rsid w:val="00AC1B71"/>
    <w:rsid w:val="00AC1CA8"/>
    <w:rsid w:val="00AC1EB4"/>
    <w:rsid w:val="00AC1ECF"/>
    <w:rsid w:val="00AC1F52"/>
    <w:rsid w:val="00AC209A"/>
    <w:rsid w:val="00AC2124"/>
    <w:rsid w:val="00AC2257"/>
    <w:rsid w:val="00AC2B61"/>
    <w:rsid w:val="00AC2CA4"/>
    <w:rsid w:val="00AC2D47"/>
    <w:rsid w:val="00AC2F0F"/>
    <w:rsid w:val="00AC2FC8"/>
    <w:rsid w:val="00AC33D3"/>
    <w:rsid w:val="00AC3463"/>
    <w:rsid w:val="00AC350A"/>
    <w:rsid w:val="00AC35B9"/>
    <w:rsid w:val="00AC38BC"/>
    <w:rsid w:val="00AC3B4E"/>
    <w:rsid w:val="00AC3C1A"/>
    <w:rsid w:val="00AC3D01"/>
    <w:rsid w:val="00AC3F0F"/>
    <w:rsid w:val="00AC40FC"/>
    <w:rsid w:val="00AC475D"/>
    <w:rsid w:val="00AC4D5A"/>
    <w:rsid w:val="00AC4DAF"/>
    <w:rsid w:val="00AC4E5B"/>
    <w:rsid w:val="00AC537D"/>
    <w:rsid w:val="00AC537F"/>
    <w:rsid w:val="00AC5845"/>
    <w:rsid w:val="00AC5A22"/>
    <w:rsid w:val="00AC5ECA"/>
    <w:rsid w:val="00AC639A"/>
    <w:rsid w:val="00AC65D5"/>
    <w:rsid w:val="00AC6689"/>
    <w:rsid w:val="00AC6765"/>
    <w:rsid w:val="00AC68CF"/>
    <w:rsid w:val="00AC6A48"/>
    <w:rsid w:val="00AC6AC5"/>
    <w:rsid w:val="00AC6B26"/>
    <w:rsid w:val="00AC6B9F"/>
    <w:rsid w:val="00AC6D5D"/>
    <w:rsid w:val="00AC6ED3"/>
    <w:rsid w:val="00AC7626"/>
    <w:rsid w:val="00AC7656"/>
    <w:rsid w:val="00AC7C47"/>
    <w:rsid w:val="00AC7D6D"/>
    <w:rsid w:val="00AC7D9F"/>
    <w:rsid w:val="00AC7DD8"/>
    <w:rsid w:val="00AC7F89"/>
    <w:rsid w:val="00AD000D"/>
    <w:rsid w:val="00AD03D4"/>
    <w:rsid w:val="00AD05CF"/>
    <w:rsid w:val="00AD08D5"/>
    <w:rsid w:val="00AD0965"/>
    <w:rsid w:val="00AD0B14"/>
    <w:rsid w:val="00AD0B15"/>
    <w:rsid w:val="00AD0C46"/>
    <w:rsid w:val="00AD131C"/>
    <w:rsid w:val="00AD17AC"/>
    <w:rsid w:val="00AD17DE"/>
    <w:rsid w:val="00AD1866"/>
    <w:rsid w:val="00AD1B38"/>
    <w:rsid w:val="00AD1F5C"/>
    <w:rsid w:val="00AD20BC"/>
    <w:rsid w:val="00AD245D"/>
    <w:rsid w:val="00AD250E"/>
    <w:rsid w:val="00AD25F3"/>
    <w:rsid w:val="00AD26FF"/>
    <w:rsid w:val="00AD2C59"/>
    <w:rsid w:val="00AD2DB0"/>
    <w:rsid w:val="00AD3268"/>
    <w:rsid w:val="00AD341A"/>
    <w:rsid w:val="00AD34DB"/>
    <w:rsid w:val="00AD3663"/>
    <w:rsid w:val="00AD37BF"/>
    <w:rsid w:val="00AD39D2"/>
    <w:rsid w:val="00AD3AE2"/>
    <w:rsid w:val="00AD3C94"/>
    <w:rsid w:val="00AD3E69"/>
    <w:rsid w:val="00AD3F4B"/>
    <w:rsid w:val="00AD3F63"/>
    <w:rsid w:val="00AD4329"/>
    <w:rsid w:val="00AD477B"/>
    <w:rsid w:val="00AD4929"/>
    <w:rsid w:val="00AD4AFC"/>
    <w:rsid w:val="00AD4B9F"/>
    <w:rsid w:val="00AD4BA2"/>
    <w:rsid w:val="00AD4C44"/>
    <w:rsid w:val="00AD4F26"/>
    <w:rsid w:val="00AD506C"/>
    <w:rsid w:val="00AD5203"/>
    <w:rsid w:val="00AD53C8"/>
    <w:rsid w:val="00AD54CB"/>
    <w:rsid w:val="00AD55D1"/>
    <w:rsid w:val="00AD5BA6"/>
    <w:rsid w:val="00AD6154"/>
    <w:rsid w:val="00AD62E5"/>
    <w:rsid w:val="00AD6453"/>
    <w:rsid w:val="00AD68F9"/>
    <w:rsid w:val="00AD6953"/>
    <w:rsid w:val="00AD6A8D"/>
    <w:rsid w:val="00AD6C5A"/>
    <w:rsid w:val="00AD6CAC"/>
    <w:rsid w:val="00AD6F16"/>
    <w:rsid w:val="00AD6F6F"/>
    <w:rsid w:val="00AD7034"/>
    <w:rsid w:val="00AD7368"/>
    <w:rsid w:val="00AD7AD8"/>
    <w:rsid w:val="00AD7B41"/>
    <w:rsid w:val="00AE0284"/>
    <w:rsid w:val="00AE0538"/>
    <w:rsid w:val="00AE060B"/>
    <w:rsid w:val="00AE0737"/>
    <w:rsid w:val="00AE0E11"/>
    <w:rsid w:val="00AE102E"/>
    <w:rsid w:val="00AE15C8"/>
    <w:rsid w:val="00AE1814"/>
    <w:rsid w:val="00AE19A5"/>
    <w:rsid w:val="00AE19B3"/>
    <w:rsid w:val="00AE1A3F"/>
    <w:rsid w:val="00AE23BA"/>
    <w:rsid w:val="00AE2637"/>
    <w:rsid w:val="00AE32CD"/>
    <w:rsid w:val="00AE3CA7"/>
    <w:rsid w:val="00AE3E20"/>
    <w:rsid w:val="00AE439C"/>
    <w:rsid w:val="00AE4599"/>
    <w:rsid w:val="00AE4645"/>
    <w:rsid w:val="00AE46D5"/>
    <w:rsid w:val="00AE4C6D"/>
    <w:rsid w:val="00AE501E"/>
    <w:rsid w:val="00AE522C"/>
    <w:rsid w:val="00AE5293"/>
    <w:rsid w:val="00AE5B98"/>
    <w:rsid w:val="00AE5F3D"/>
    <w:rsid w:val="00AE65EC"/>
    <w:rsid w:val="00AE6CBA"/>
    <w:rsid w:val="00AE6CEC"/>
    <w:rsid w:val="00AE6F42"/>
    <w:rsid w:val="00AE7293"/>
    <w:rsid w:val="00AE756D"/>
    <w:rsid w:val="00AE75DB"/>
    <w:rsid w:val="00AE7619"/>
    <w:rsid w:val="00AE78CF"/>
    <w:rsid w:val="00AE7A0B"/>
    <w:rsid w:val="00AE7AD8"/>
    <w:rsid w:val="00AF039E"/>
    <w:rsid w:val="00AF04B8"/>
    <w:rsid w:val="00AF0842"/>
    <w:rsid w:val="00AF09B0"/>
    <w:rsid w:val="00AF09B3"/>
    <w:rsid w:val="00AF0EA6"/>
    <w:rsid w:val="00AF115D"/>
    <w:rsid w:val="00AF12CC"/>
    <w:rsid w:val="00AF13CF"/>
    <w:rsid w:val="00AF1A1C"/>
    <w:rsid w:val="00AF1A8B"/>
    <w:rsid w:val="00AF1DE3"/>
    <w:rsid w:val="00AF1EEB"/>
    <w:rsid w:val="00AF212E"/>
    <w:rsid w:val="00AF2221"/>
    <w:rsid w:val="00AF2248"/>
    <w:rsid w:val="00AF22E1"/>
    <w:rsid w:val="00AF2637"/>
    <w:rsid w:val="00AF265B"/>
    <w:rsid w:val="00AF2678"/>
    <w:rsid w:val="00AF28C1"/>
    <w:rsid w:val="00AF2909"/>
    <w:rsid w:val="00AF3270"/>
    <w:rsid w:val="00AF3716"/>
    <w:rsid w:val="00AF385C"/>
    <w:rsid w:val="00AF3C74"/>
    <w:rsid w:val="00AF3E32"/>
    <w:rsid w:val="00AF3FBB"/>
    <w:rsid w:val="00AF4503"/>
    <w:rsid w:val="00AF48AF"/>
    <w:rsid w:val="00AF4974"/>
    <w:rsid w:val="00AF4E4E"/>
    <w:rsid w:val="00AF51B4"/>
    <w:rsid w:val="00AF5446"/>
    <w:rsid w:val="00AF54F6"/>
    <w:rsid w:val="00AF59F4"/>
    <w:rsid w:val="00AF6044"/>
    <w:rsid w:val="00AF6056"/>
    <w:rsid w:val="00AF637F"/>
    <w:rsid w:val="00AF638E"/>
    <w:rsid w:val="00AF6577"/>
    <w:rsid w:val="00AF66FB"/>
    <w:rsid w:val="00AF6A8D"/>
    <w:rsid w:val="00AF6F60"/>
    <w:rsid w:val="00AF77ED"/>
    <w:rsid w:val="00AF7895"/>
    <w:rsid w:val="00AF78DF"/>
    <w:rsid w:val="00AF7AFC"/>
    <w:rsid w:val="00AF7D0F"/>
    <w:rsid w:val="00AF7D56"/>
    <w:rsid w:val="00AF7F67"/>
    <w:rsid w:val="00B00991"/>
    <w:rsid w:val="00B00B79"/>
    <w:rsid w:val="00B00C3B"/>
    <w:rsid w:val="00B00D76"/>
    <w:rsid w:val="00B01099"/>
    <w:rsid w:val="00B01245"/>
    <w:rsid w:val="00B022B8"/>
    <w:rsid w:val="00B024C2"/>
    <w:rsid w:val="00B024EB"/>
    <w:rsid w:val="00B02985"/>
    <w:rsid w:val="00B02C64"/>
    <w:rsid w:val="00B0300A"/>
    <w:rsid w:val="00B03172"/>
    <w:rsid w:val="00B03184"/>
    <w:rsid w:val="00B03465"/>
    <w:rsid w:val="00B035CA"/>
    <w:rsid w:val="00B03607"/>
    <w:rsid w:val="00B03B4C"/>
    <w:rsid w:val="00B03D27"/>
    <w:rsid w:val="00B03E8A"/>
    <w:rsid w:val="00B03F84"/>
    <w:rsid w:val="00B04366"/>
    <w:rsid w:val="00B048B6"/>
    <w:rsid w:val="00B051BC"/>
    <w:rsid w:val="00B05725"/>
    <w:rsid w:val="00B05913"/>
    <w:rsid w:val="00B05A1F"/>
    <w:rsid w:val="00B05CEC"/>
    <w:rsid w:val="00B05DAB"/>
    <w:rsid w:val="00B0607F"/>
    <w:rsid w:val="00B06C3D"/>
    <w:rsid w:val="00B06E4F"/>
    <w:rsid w:val="00B06EF1"/>
    <w:rsid w:val="00B06F85"/>
    <w:rsid w:val="00B07012"/>
    <w:rsid w:val="00B0735B"/>
    <w:rsid w:val="00B0748F"/>
    <w:rsid w:val="00B07587"/>
    <w:rsid w:val="00B079FA"/>
    <w:rsid w:val="00B07A2F"/>
    <w:rsid w:val="00B07B79"/>
    <w:rsid w:val="00B07BE8"/>
    <w:rsid w:val="00B07CE8"/>
    <w:rsid w:val="00B07E09"/>
    <w:rsid w:val="00B07E2E"/>
    <w:rsid w:val="00B07F15"/>
    <w:rsid w:val="00B10212"/>
    <w:rsid w:val="00B10AE9"/>
    <w:rsid w:val="00B1135F"/>
    <w:rsid w:val="00B11517"/>
    <w:rsid w:val="00B1183C"/>
    <w:rsid w:val="00B11943"/>
    <w:rsid w:val="00B11BF7"/>
    <w:rsid w:val="00B11DB3"/>
    <w:rsid w:val="00B11E6C"/>
    <w:rsid w:val="00B120E1"/>
    <w:rsid w:val="00B125D6"/>
    <w:rsid w:val="00B1275F"/>
    <w:rsid w:val="00B12836"/>
    <w:rsid w:val="00B12910"/>
    <w:rsid w:val="00B12BEE"/>
    <w:rsid w:val="00B12E60"/>
    <w:rsid w:val="00B12FA3"/>
    <w:rsid w:val="00B1324C"/>
    <w:rsid w:val="00B13252"/>
    <w:rsid w:val="00B13880"/>
    <w:rsid w:val="00B14073"/>
    <w:rsid w:val="00B14139"/>
    <w:rsid w:val="00B1454C"/>
    <w:rsid w:val="00B1473A"/>
    <w:rsid w:val="00B14CAD"/>
    <w:rsid w:val="00B14F5A"/>
    <w:rsid w:val="00B1572E"/>
    <w:rsid w:val="00B15C3B"/>
    <w:rsid w:val="00B16376"/>
    <w:rsid w:val="00B164CC"/>
    <w:rsid w:val="00B1676B"/>
    <w:rsid w:val="00B1699F"/>
    <w:rsid w:val="00B1727B"/>
    <w:rsid w:val="00B17CB7"/>
    <w:rsid w:val="00B17E6E"/>
    <w:rsid w:val="00B20275"/>
    <w:rsid w:val="00B204C6"/>
    <w:rsid w:val="00B20626"/>
    <w:rsid w:val="00B21726"/>
    <w:rsid w:val="00B218DC"/>
    <w:rsid w:val="00B218FD"/>
    <w:rsid w:val="00B21ED9"/>
    <w:rsid w:val="00B21FEF"/>
    <w:rsid w:val="00B2204E"/>
    <w:rsid w:val="00B2241E"/>
    <w:rsid w:val="00B2278D"/>
    <w:rsid w:val="00B22902"/>
    <w:rsid w:val="00B22BA6"/>
    <w:rsid w:val="00B22BE8"/>
    <w:rsid w:val="00B22D1E"/>
    <w:rsid w:val="00B22F0E"/>
    <w:rsid w:val="00B23020"/>
    <w:rsid w:val="00B230B9"/>
    <w:rsid w:val="00B23592"/>
    <w:rsid w:val="00B23FD8"/>
    <w:rsid w:val="00B24422"/>
    <w:rsid w:val="00B246BA"/>
    <w:rsid w:val="00B2495F"/>
    <w:rsid w:val="00B24FB6"/>
    <w:rsid w:val="00B25158"/>
    <w:rsid w:val="00B253CF"/>
    <w:rsid w:val="00B25585"/>
    <w:rsid w:val="00B2581A"/>
    <w:rsid w:val="00B25CFB"/>
    <w:rsid w:val="00B2614A"/>
    <w:rsid w:val="00B26814"/>
    <w:rsid w:val="00B26A51"/>
    <w:rsid w:val="00B26B05"/>
    <w:rsid w:val="00B26C17"/>
    <w:rsid w:val="00B26CE8"/>
    <w:rsid w:val="00B26E00"/>
    <w:rsid w:val="00B27000"/>
    <w:rsid w:val="00B27263"/>
    <w:rsid w:val="00B278CF"/>
    <w:rsid w:val="00B27A12"/>
    <w:rsid w:val="00B27C0B"/>
    <w:rsid w:val="00B27D83"/>
    <w:rsid w:val="00B27D8A"/>
    <w:rsid w:val="00B27E92"/>
    <w:rsid w:val="00B304AB"/>
    <w:rsid w:val="00B308E2"/>
    <w:rsid w:val="00B30A71"/>
    <w:rsid w:val="00B30CA7"/>
    <w:rsid w:val="00B30CFD"/>
    <w:rsid w:val="00B30E9C"/>
    <w:rsid w:val="00B311D7"/>
    <w:rsid w:val="00B3129C"/>
    <w:rsid w:val="00B3137F"/>
    <w:rsid w:val="00B316BD"/>
    <w:rsid w:val="00B31C93"/>
    <w:rsid w:val="00B31FDD"/>
    <w:rsid w:val="00B31FE1"/>
    <w:rsid w:val="00B323E5"/>
    <w:rsid w:val="00B32B86"/>
    <w:rsid w:val="00B32C28"/>
    <w:rsid w:val="00B32E68"/>
    <w:rsid w:val="00B32E71"/>
    <w:rsid w:val="00B32E98"/>
    <w:rsid w:val="00B332E9"/>
    <w:rsid w:val="00B333FB"/>
    <w:rsid w:val="00B336E2"/>
    <w:rsid w:val="00B33780"/>
    <w:rsid w:val="00B33C63"/>
    <w:rsid w:val="00B33D19"/>
    <w:rsid w:val="00B33D33"/>
    <w:rsid w:val="00B343AA"/>
    <w:rsid w:val="00B344FE"/>
    <w:rsid w:val="00B348E7"/>
    <w:rsid w:val="00B35116"/>
    <w:rsid w:val="00B35D16"/>
    <w:rsid w:val="00B35EED"/>
    <w:rsid w:val="00B36098"/>
    <w:rsid w:val="00B36230"/>
    <w:rsid w:val="00B362DF"/>
    <w:rsid w:val="00B3651E"/>
    <w:rsid w:val="00B36DBA"/>
    <w:rsid w:val="00B36DF0"/>
    <w:rsid w:val="00B3789E"/>
    <w:rsid w:val="00B378F1"/>
    <w:rsid w:val="00B37C21"/>
    <w:rsid w:val="00B37C82"/>
    <w:rsid w:val="00B37DFE"/>
    <w:rsid w:val="00B37E24"/>
    <w:rsid w:val="00B40264"/>
    <w:rsid w:val="00B404BF"/>
    <w:rsid w:val="00B4051D"/>
    <w:rsid w:val="00B4060E"/>
    <w:rsid w:val="00B407AD"/>
    <w:rsid w:val="00B4090C"/>
    <w:rsid w:val="00B40C07"/>
    <w:rsid w:val="00B40CBE"/>
    <w:rsid w:val="00B40FE4"/>
    <w:rsid w:val="00B4137C"/>
    <w:rsid w:val="00B414C4"/>
    <w:rsid w:val="00B418A5"/>
    <w:rsid w:val="00B41DDE"/>
    <w:rsid w:val="00B41E33"/>
    <w:rsid w:val="00B41F98"/>
    <w:rsid w:val="00B42046"/>
    <w:rsid w:val="00B420A0"/>
    <w:rsid w:val="00B42C9C"/>
    <w:rsid w:val="00B42F78"/>
    <w:rsid w:val="00B43097"/>
    <w:rsid w:val="00B430E6"/>
    <w:rsid w:val="00B43666"/>
    <w:rsid w:val="00B4384F"/>
    <w:rsid w:val="00B438DE"/>
    <w:rsid w:val="00B44437"/>
    <w:rsid w:val="00B44575"/>
    <w:rsid w:val="00B44697"/>
    <w:rsid w:val="00B4473A"/>
    <w:rsid w:val="00B44F2F"/>
    <w:rsid w:val="00B454C1"/>
    <w:rsid w:val="00B465A4"/>
    <w:rsid w:val="00B469E8"/>
    <w:rsid w:val="00B46D84"/>
    <w:rsid w:val="00B4758A"/>
    <w:rsid w:val="00B4788E"/>
    <w:rsid w:val="00B47ACD"/>
    <w:rsid w:val="00B47B85"/>
    <w:rsid w:val="00B47FC6"/>
    <w:rsid w:val="00B47FF5"/>
    <w:rsid w:val="00B50052"/>
    <w:rsid w:val="00B5047B"/>
    <w:rsid w:val="00B506EE"/>
    <w:rsid w:val="00B50B2B"/>
    <w:rsid w:val="00B50B98"/>
    <w:rsid w:val="00B50B9E"/>
    <w:rsid w:val="00B50BC4"/>
    <w:rsid w:val="00B50F3A"/>
    <w:rsid w:val="00B50FA6"/>
    <w:rsid w:val="00B51068"/>
    <w:rsid w:val="00B510D4"/>
    <w:rsid w:val="00B51448"/>
    <w:rsid w:val="00B5153A"/>
    <w:rsid w:val="00B51A73"/>
    <w:rsid w:val="00B51E71"/>
    <w:rsid w:val="00B51E78"/>
    <w:rsid w:val="00B5231B"/>
    <w:rsid w:val="00B526B8"/>
    <w:rsid w:val="00B529A8"/>
    <w:rsid w:val="00B529BC"/>
    <w:rsid w:val="00B52AF1"/>
    <w:rsid w:val="00B52BCA"/>
    <w:rsid w:val="00B52CC9"/>
    <w:rsid w:val="00B52D4A"/>
    <w:rsid w:val="00B52FF8"/>
    <w:rsid w:val="00B5327F"/>
    <w:rsid w:val="00B53B58"/>
    <w:rsid w:val="00B54047"/>
    <w:rsid w:val="00B54281"/>
    <w:rsid w:val="00B543F0"/>
    <w:rsid w:val="00B5472F"/>
    <w:rsid w:val="00B54778"/>
    <w:rsid w:val="00B549C6"/>
    <w:rsid w:val="00B549CD"/>
    <w:rsid w:val="00B551FD"/>
    <w:rsid w:val="00B55519"/>
    <w:rsid w:val="00B556D2"/>
    <w:rsid w:val="00B5592D"/>
    <w:rsid w:val="00B5596E"/>
    <w:rsid w:val="00B559A2"/>
    <w:rsid w:val="00B55D0F"/>
    <w:rsid w:val="00B56253"/>
    <w:rsid w:val="00B5646B"/>
    <w:rsid w:val="00B564A2"/>
    <w:rsid w:val="00B5675D"/>
    <w:rsid w:val="00B56784"/>
    <w:rsid w:val="00B56E0C"/>
    <w:rsid w:val="00B576E6"/>
    <w:rsid w:val="00B57909"/>
    <w:rsid w:val="00B57BC7"/>
    <w:rsid w:val="00B57EC2"/>
    <w:rsid w:val="00B600D4"/>
    <w:rsid w:val="00B60174"/>
    <w:rsid w:val="00B60951"/>
    <w:rsid w:val="00B609BD"/>
    <w:rsid w:val="00B60BA6"/>
    <w:rsid w:val="00B60BF3"/>
    <w:rsid w:val="00B60C43"/>
    <w:rsid w:val="00B60DC3"/>
    <w:rsid w:val="00B60E93"/>
    <w:rsid w:val="00B6119E"/>
    <w:rsid w:val="00B61558"/>
    <w:rsid w:val="00B615D4"/>
    <w:rsid w:val="00B61705"/>
    <w:rsid w:val="00B61A19"/>
    <w:rsid w:val="00B61B10"/>
    <w:rsid w:val="00B61E2D"/>
    <w:rsid w:val="00B61F3C"/>
    <w:rsid w:val="00B623FF"/>
    <w:rsid w:val="00B6247C"/>
    <w:rsid w:val="00B62489"/>
    <w:rsid w:val="00B62C4F"/>
    <w:rsid w:val="00B62E84"/>
    <w:rsid w:val="00B63361"/>
    <w:rsid w:val="00B636AB"/>
    <w:rsid w:val="00B63740"/>
    <w:rsid w:val="00B639B0"/>
    <w:rsid w:val="00B63B1A"/>
    <w:rsid w:val="00B63BA6"/>
    <w:rsid w:val="00B63C7A"/>
    <w:rsid w:val="00B640AA"/>
    <w:rsid w:val="00B64602"/>
    <w:rsid w:val="00B64665"/>
    <w:rsid w:val="00B64B07"/>
    <w:rsid w:val="00B64DEE"/>
    <w:rsid w:val="00B64EF1"/>
    <w:rsid w:val="00B64FCB"/>
    <w:rsid w:val="00B6502E"/>
    <w:rsid w:val="00B65177"/>
    <w:rsid w:val="00B6530A"/>
    <w:rsid w:val="00B656C6"/>
    <w:rsid w:val="00B6578A"/>
    <w:rsid w:val="00B657E1"/>
    <w:rsid w:val="00B65812"/>
    <w:rsid w:val="00B65815"/>
    <w:rsid w:val="00B65B46"/>
    <w:rsid w:val="00B65BED"/>
    <w:rsid w:val="00B66A7B"/>
    <w:rsid w:val="00B66D6E"/>
    <w:rsid w:val="00B66F2B"/>
    <w:rsid w:val="00B67247"/>
    <w:rsid w:val="00B674C8"/>
    <w:rsid w:val="00B6785B"/>
    <w:rsid w:val="00B67B3A"/>
    <w:rsid w:val="00B67C89"/>
    <w:rsid w:val="00B67C9F"/>
    <w:rsid w:val="00B702C9"/>
    <w:rsid w:val="00B70426"/>
    <w:rsid w:val="00B70677"/>
    <w:rsid w:val="00B7077E"/>
    <w:rsid w:val="00B711AF"/>
    <w:rsid w:val="00B71636"/>
    <w:rsid w:val="00B7164B"/>
    <w:rsid w:val="00B71886"/>
    <w:rsid w:val="00B719F2"/>
    <w:rsid w:val="00B720EA"/>
    <w:rsid w:val="00B7216E"/>
    <w:rsid w:val="00B7246F"/>
    <w:rsid w:val="00B72D63"/>
    <w:rsid w:val="00B72EB9"/>
    <w:rsid w:val="00B737F1"/>
    <w:rsid w:val="00B73974"/>
    <w:rsid w:val="00B73988"/>
    <w:rsid w:val="00B739D5"/>
    <w:rsid w:val="00B73AD3"/>
    <w:rsid w:val="00B73AFA"/>
    <w:rsid w:val="00B73C00"/>
    <w:rsid w:val="00B73CFF"/>
    <w:rsid w:val="00B740A7"/>
    <w:rsid w:val="00B7443B"/>
    <w:rsid w:val="00B74E90"/>
    <w:rsid w:val="00B75383"/>
    <w:rsid w:val="00B75462"/>
    <w:rsid w:val="00B756D8"/>
    <w:rsid w:val="00B7590F"/>
    <w:rsid w:val="00B75B87"/>
    <w:rsid w:val="00B75BED"/>
    <w:rsid w:val="00B75DA6"/>
    <w:rsid w:val="00B75FA0"/>
    <w:rsid w:val="00B760BD"/>
    <w:rsid w:val="00B760C7"/>
    <w:rsid w:val="00B76588"/>
    <w:rsid w:val="00B76BD2"/>
    <w:rsid w:val="00B76BF2"/>
    <w:rsid w:val="00B77849"/>
    <w:rsid w:val="00B7793B"/>
    <w:rsid w:val="00B77ABE"/>
    <w:rsid w:val="00B77C73"/>
    <w:rsid w:val="00B77CA9"/>
    <w:rsid w:val="00B80771"/>
    <w:rsid w:val="00B80C92"/>
    <w:rsid w:val="00B80D01"/>
    <w:rsid w:val="00B810B1"/>
    <w:rsid w:val="00B812D6"/>
    <w:rsid w:val="00B813CB"/>
    <w:rsid w:val="00B81588"/>
    <w:rsid w:val="00B815C0"/>
    <w:rsid w:val="00B81BAD"/>
    <w:rsid w:val="00B81BFB"/>
    <w:rsid w:val="00B8229A"/>
    <w:rsid w:val="00B822A2"/>
    <w:rsid w:val="00B82409"/>
    <w:rsid w:val="00B8262F"/>
    <w:rsid w:val="00B82B84"/>
    <w:rsid w:val="00B82C87"/>
    <w:rsid w:val="00B82EB2"/>
    <w:rsid w:val="00B8334B"/>
    <w:rsid w:val="00B835BF"/>
    <w:rsid w:val="00B83A68"/>
    <w:rsid w:val="00B83B34"/>
    <w:rsid w:val="00B83D9A"/>
    <w:rsid w:val="00B83FDB"/>
    <w:rsid w:val="00B84369"/>
    <w:rsid w:val="00B84738"/>
    <w:rsid w:val="00B848DE"/>
    <w:rsid w:val="00B84B93"/>
    <w:rsid w:val="00B84CEB"/>
    <w:rsid w:val="00B84D15"/>
    <w:rsid w:val="00B84D8C"/>
    <w:rsid w:val="00B8501C"/>
    <w:rsid w:val="00B85248"/>
    <w:rsid w:val="00B85541"/>
    <w:rsid w:val="00B855DA"/>
    <w:rsid w:val="00B85662"/>
    <w:rsid w:val="00B8587E"/>
    <w:rsid w:val="00B85C84"/>
    <w:rsid w:val="00B85DD8"/>
    <w:rsid w:val="00B85FAB"/>
    <w:rsid w:val="00B86497"/>
    <w:rsid w:val="00B8650E"/>
    <w:rsid w:val="00B866C2"/>
    <w:rsid w:val="00B868B9"/>
    <w:rsid w:val="00B86A08"/>
    <w:rsid w:val="00B86D17"/>
    <w:rsid w:val="00B8712D"/>
    <w:rsid w:val="00B87B54"/>
    <w:rsid w:val="00B87C9D"/>
    <w:rsid w:val="00B87E36"/>
    <w:rsid w:val="00B904E3"/>
    <w:rsid w:val="00B90612"/>
    <w:rsid w:val="00B9065D"/>
    <w:rsid w:val="00B9087B"/>
    <w:rsid w:val="00B909F4"/>
    <w:rsid w:val="00B90A30"/>
    <w:rsid w:val="00B90F6E"/>
    <w:rsid w:val="00B91159"/>
    <w:rsid w:val="00B911BD"/>
    <w:rsid w:val="00B915D9"/>
    <w:rsid w:val="00B9180F"/>
    <w:rsid w:val="00B91F25"/>
    <w:rsid w:val="00B9255A"/>
    <w:rsid w:val="00B928F4"/>
    <w:rsid w:val="00B92906"/>
    <w:rsid w:val="00B92D1B"/>
    <w:rsid w:val="00B92FD9"/>
    <w:rsid w:val="00B9337E"/>
    <w:rsid w:val="00B933DF"/>
    <w:rsid w:val="00B9386E"/>
    <w:rsid w:val="00B93B5C"/>
    <w:rsid w:val="00B93EC1"/>
    <w:rsid w:val="00B944E6"/>
    <w:rsid w:val="00B94C5A"/>
    <w:rsid w:val="00B94F75"/>
    <w:rsid w:val="00B95220"/>
    <w:rsid w:val="00B955A3"/>
    <w:rsid w:val="00B95670"/>
    <w:rsid w:val="00B95976"/>
    <w:rsid w:val="00B960DF"/>
    <w:rsid w:val="00B9615A"/>
    <w:rsid w:val="00B96164"/>
    <w:rsid w:val="00B96480"/>
    <w:rsid w:val="00B96760"/>
    <w:rsid w:val="00B96BDB"/>
    <w:rsid w:val="00B972D2"/>
    <w:rsid w:val="00B97E07"/>
    <w:rsid w:val="00B97E60"/>
    <w:rsid w:val="00BA0199"/>
    <w:rsid w:val="00BA0325"/>
    <w:rsid w:val="00BA0525"/>
    <w:rsid w:val="00BA0551"/>
    <w:rsid w:val="00BA07A7"/>
    <w:rsid w:val="00BA0A72"/>
    <w:rsid w:val="00BA0BA5"/>
    <w:rsid w:val="00BA0C01"/>
    <w:rsid w:val="00BA12A7"/>
    <w:rsid w:val="00BA14C8"/>
    <w:rsid w:val="00BA19EB"/>
    <w:rsid w:val="00BA1AE5"/>
    <w:rsid w:val="00BA201F"/>
    <w:rsid w:val="00BA2188"/>
    <w:rsid w:val="00BA21A6"/>
    <w:rsid w:val="00BA2D69"/>
    <w:rsid w:val="00BA2F32"/>
    <w:rsid w:val="00BA310E"/>
    <w:rsid w:val="00BA3186"/>
    <w:rsid w:val="00BA3880"/>
    <w:rsid w:val="00BA3A19"/>
    <w:rsid w:val="00BA3BB6"/>
    <w:rsid w:val="00BA3D96"/>
    <w:rsid w:val="00BA4395"/>
    <w:rsid w:val="00BA452D"/>
    <w:rsid w:val="00BA4CB8"/>
    <w:rsid w:val="00BA4D21"/>
    <w:rsid w:val="00BA4DE2"/>
    <w:rsid w:val="00BA4E26"/>
    <w:rsid w:val="00BA515C"/>
    <w:rsid w:val="00BA53E9"/>
    <w:rsid w:val="00BA55AB"/>
    <w:rsid w:val="00BA642E"/>
    <w:rsid w:val="00BA653A"/>
    <w:rsid w:val="00BA683E"/>
    <w:rsid w:val="00BA6A8D"/>
    <w:rsid w:val="00BA6AFB"/>
    <w:rsid w:val="00BA770E"/>
    <w:rsid w:val="00BA7BEF"/>
    <w:rsid w:val="00BA7C9E"/>
    <w:rsid w:val="00BB00E6"/>
    <w:rsid w:val="00BB080A"/>
    <w:rsid w:val="00BB080E"/>
    <w:rsid w:val="00BB082C"/>
    <w:rsid w:val="00BB0988"/>
    <w:rsid w:val="00BB0CBC"/>
    <w:rsid w:val="00BB136C"/>
    <w:rsid w:val="00BB13C0"/>
    <w:rsid w:val="00BB142F"/>
    <w:rsid w:val="00BB16E1"/>
    <w:rsid w:val="00BB1871"/>
    <w:rsid w:val="00BB1A23"/>
    <w:rsid w:val="00BB1C2B"/>
    <w:rsid w:val="00BB1C9A"/>
    <w:rsid w:val="00BB26C0"/>
    <w:rsid w:val="00BB28A0"/>
    <w:rsid w:val="00BB29D8"/>
    <w:rsid w:val="00BB2A48"/>
    <w:rsid w:val="00BB2B8E"/>
    <w:rsid w:val="00BB2CBE"/>
    <w:rsid w:val="00BB2D9D"/>
    <w:rsid w:val="00BB3170"/>
    <w:rsid w:val="00BB334E"/>
    <w:rsid w:val="00BB3921"/>
    <w:rsid w:val="00BB395F"/>
    <w:rsid w:val="00BB3CD3"/>
    <w:rsid w:val="00BB3E8F"/>
    <w:rsid w:val="00BB41C1"/>
    <w:rsid w:val="00BB43D2"/>
    <w:rsid w:val="00BB44D7"/>
    <w:rsid w:val="00BB4793"/>
    <w:rsid w:val="00BB48C6"/>
    <w:rsid w:val="00BB496F"/>
    <w:rsid w:val="00BB4C62"/>
    <w:rsid w:val="00BB4EAE"/>
    <w:rsid w:val="00BB5128"/>
    <w:rsid w:val="00BB53AB"/>
    <w:rsid w:val="00BB60D9"/>
    <w:rsid w:val="00BB64E7"/>
    <w:rsid w:val="00BB6528"/>
    <w:rsid w:val="00BB6C1B"/>
    <w:rsid w:val="00BB6D7E"/>
    <w:rsid w:val="00BB6F4A"/>
    <w:rsid w:val="00BB744C"/>
    <w:rsid w:val="00BB78BA"/>
    <w:rsid w:val="00BB7BC7"/>
    <w:rsid w:val="00BB7BCE"/>
    <w:rsid w:val="00BC0723"/>
    <w:rsid w:val="00BC098D"/>
    <w:rsid w:val="00BC0D75"/>
    <w:rsid w:val="00BC105F"/>
    <w:rsid w:val="00BC1604"/>
    <w:rsid w:val="00BC161A"/>
    <w:rsid w:val="00BC1695"/>
    <w:rsid w:val="00BC1953"/>
    <w:rsid w:val="00BC1A9B"/>
    <w:rsid w:val="00BC1C20"/>
    <w:rsid w:val="00BC1CA6"/>
    <w:rsid w:val="00BC1CC4"/>
    <w:rsid w:val="00BC26FF"/>
    <w:rsid w:val="00BC2774"/>
    <w:rsid w:val="00BC2BA9"/>
    <w:rsid w:val="00BC2D6A"/>
    <w:rsid w:val="00BC340E"/>
    <w:rsid w:val="00BC3A6A"/>
    <w:rsid w:val="00BC3AC0"/>
    <w:rsid w:val="00BC3E82"/>
    <w:rsid w:val="00BC3FF2"/>
    <w:rsid w:val="00BC401A"/>
    <w:rsid w:val="00BC4131"/>
    <w:rsid w:val="00BC4383"/>
    <w:rsid w:val="00BC4466"/>
    <w:rsid w:val="00BC4BD9"/>
    <w:rsid w:val="00BC4CA2"/>
    <w:rsid w:val="00BC4DE8"/>
    <w:rsid w:val="00BC4E4D"/>
    <w:rsid w:val="00BC5064"/>
    <w:rsid w:val="00BC529E"/>
    <w:rsid w:val="00BC53E7"/>
    <w:rsid w:val="00BC54DD"/>
    <w:rsid w:val="00BC5820"/>
    <w:rsid w:val="00BC5A63"/>
    <w:rsid w:val="00BC5F90"/>
    <w:rsid w:val="00BC611B"/>
    <w:rsid w:val="00BC61AB"/>
    <w:rsid w:val="00BC6583"/>
    <w:rsid w:val="00BC6861"/>
    <w:rsid w:val="00BC70C3"/>
    <w:rsid w:val="00BC71AC"/>
    <w:rsid w:val="00BC741A"/>
    <w:rsid w:val="00BC76EC"/>
    <w:rsid w:val="00BC7718"/>
    <w:rsid w:val="00BC783D"/>
    <w:rsid w:val="00BC790F"/>
    <w:rsid w:val="00BC7C3C"/>
    <w:rsid w:val="00BD05C1"/>
    <w:rsid w:val="00BD0811"/>
    <w:rsid w:val="00BD0BE4"/>
    <w:rsid w:val="00BD0C0D"/>
    <w:rsid w:val="00BD0D4C"/>
    <w:rsid w:val="00BD0F20"/>
    <w:rsid w:val="00BD10C6"/>
    <w:rsid w:val="00BD12A9"/>
    <w:rsid w:val="00BD1326"/>
    <w:rsid w:val="00BD1565"/>
    <w:rsid w:val="00BD1C0B"/>
    <w:rsid w:val="00BD1D5C"/>
    <w:rsid w:val="00BD20AA"/>
    <w:rsid w:val="00BD2557"/>
    <w:rsid w:val="00BD2A37"/>
    <w:rsid w:val="00BD2B45"/>
    <w:rsid w:val="00BD2D17"/>
    <w:rsid w:val="00BD2FF4"/>
    <w:rsid w:val="00BD3119"/>
    <w:rsid w:val="00BD325A"/>
    <w:rsid w:val="00BD348E"/>
    <w:rsid w:val="00BD356A"/>
    <w:rsid w:val="00BD365F"/>
    <w:rsid w:val="00BD36B3"/>
    <w:rsid w:val="00BD3D4D"/>
    <w:rsid w:val="00BD40BE"/>
    <w:rsid w:val="00BD4894"/>
    <w:rsid w:val="00BD49D0"/>
    <w:rsid w:val="00BD4B05"/>
    <w:rsid w:val="00BD4DC3"/>
    <w:rsid w:val="00BD4FC4"/>
    <w:rsid w:val="00BD50C9"/>
    <w:rsid w:val="00BD5A48"/>
    <w:rsid w:val="00BD5FB7"/>
    <w:rsid w:val="00BD60C6"/>
    <w:rsid w:val="00BD6338"/>
    <w:rsid w:val="00BD63D2"/>
    <w:rsid w:val="00BD661C"/>
    <w:rsid w:val="00BD6AF7"/>
    <w:rsid w:val="00BD71C0"/>
    <w:rsid w:val="00BD73EA"/>
    <w:rsid w:val="00BD74F7"/>
    <w:rsid w:val="00BD7514"/>
    <w:rsid w:val="00BD798E"/>
    <w:rsid w:val="00BE00D5"/>
    <w:rsid w:val="00BE01AC"/>
    <w:rsid w:val="00BE02C9"/>
    <w:rsid w:val="00BE0470"/>
    <w:rsid w:val="00BE074E"/>
    <w:rsid w:val="00BE0819"/>
    <w:rsid w:val="00BE08AA"/>
    <w:rsid w:val="00BE0C02"/>
    <w:rsid w:val="00BE0FBB"/>
    <w:rsid w:val="00BE10D6"/>
    <w:rsid w:val="00BE10EF"/>
    <w:rsid w:val="00BE120C"/>
    <w:rsid w:val="00BE1671"/>
    <w:rsid w:val="00BE1867"/>
    <w:rsid w:val="00BE18D3"/>
    <w:rsid w:val="00BE197B"/>
    <w:rsid w:val="00BE1B34"/>
    <w:rsid w:val="00BE1D01"/>
    <w:rsid w:val="00BE2071"/>
    <w:rsid w:val="00BE2574"/>
    <w:rsid w:val="00BE2EE2"/>
    <w:rsid w:val="00BE3007"/>
    <w:rsid w:val="00BE33A3"/>
    <w:rsid w:val="00BE3826"/>
    <w:rsid w:val="00BE389C"/>
    <w:rsid w:val="00BE3C68"/>
    <w:rsid w:val="00BE3CEC"/>
    <w:rsid w:val="00BE3E89"/>
    <w:rsid w:val="00BE40B4"/>
    <w:rsid w:val="00BE40C6"/>
    <w:rsid w:val="00BE411F"/>
    <w:rsid w:val="00BE4131"/>
    <w:rsid w:val="00BE4634"/>
    <w:rsid w:val="00BE4723"/>
    <w:rsid w:val="00BE4A95"/>
    <w:rsid w:val="00BE4D90"/>
    <w:rsid w:val="00BE4F10"/>
    <w:rsid w:val="00BE4FC0"/>
    <w:rsid w:val="00BE5037"/>
    <w:rsid w:val="00BE50CB"/>
    <w:rsid w:val="00BE5140"/>
    <w:rsid w:val="00BE51A6"/>
    <w:rsid w:val="00BE5565"/>
    <w:rsid w:val="00BE55C0"/>
    <w:rsid w:val="00BE55E8"/>
    <w:rsid w:val="00BE599C"/>
    <w:rsid w:val="00BE5BA4"/>
    <w:rsid w:val="00BE5EF8"/>
    <w:rsid w:val="00BE657A"/>
    <w:rsid w:val="00BE692C"/>
    <w:rsid w:val="00BE6AEE"/>
    <w:rsid w:val="00BE7122"/>
    <w:rsid w:val="00BE73D7"/>
    <w:rsid w:val="00BE7479"/>
    <w:rsid w:val="00BE7694"/>
    <w:rsid w:val="00BE7700"/>
    <w:rsid w:val="00BE796E"/>
    <w:rsid w:val="00BE7A4E"/>
    <w:rsid w:val="00BF073D"/>
    <w:rsid w:val="00BF0DC5"/>
    <w:rsid w:val="00BF10A1"/>
    <w:rsid w:val="00BF11AF"/>
    <w:rsid w:val="00BF1269"/>
    <w:rsid w:val="00BF1318"/>
    <w:rsid w:val="00BF16B5"/>
    <w:rsid w:val="00BF1A38"/>
    <w:rsid w:val="00BF1B9A"/>
    <w:rsid w:val="00BF1E00"/>
    <w:rsid w:val="00BF23AD"/>
    <w:rsid w:val="00BF25C8"/>
    <w:rsid w:val="00BF299F"/>
    <w:rsid w:val="00BF2C90"/>
    <w:rsid w:val="00BF305E"/>
    <w:rsid w:val="00BF32E1"/>
    <w:rsid w:val="00BF36DB"/>
    <w:rsid w:val="00BF37C1"/>
    <w:rsid w:val="00BF3B3F"/>
    <w:rsid w:val="00BF3B8F"/>
    <w:rsid w:val="00BF3BE1"/>
    <w:rsid w:val="00BF4113"/>
    <w:rsid w:val="00BF41DE"/>
    <w:rsid w:val="00BF41E0"/>
    <w:rsid w:val="00BF4228"/>
    <w:rsid w:val="00BF4359"/>
    <w:rsid w:val="00BF4385"/>
    <w:rsid w:val="00BF4C43"/>
    <w:rsid w:val="00BF50A4"/>
    <w:rsid w:val="00BF50F8"/>
    <w:rsid w:val="00BF553C"/>
    <w:rsid w:val="00BF5DE9"/>
    <w:rsid w:val="00BF5FBD"/>
    <w:rsid w:val="00BF5FCA"/>
    <w:rsid w:val="00BF6587"/>
    <w:rsid w:val="00BF69F9"/>
    <w:rsid w:val="00BF7142"/>
    <w:rsid w:val="00BF7606"/>
    <w:rsid w:val="00BF773B"/>
    <w:rsid w:val="00BF7781"/>
    <w:rsid w:val="00BF78DF"/>
    <w:rsid w:val="00BF7909"/>
    <w:rsid w:val="00BF7AD1"/>
    <w:rsid w:val="00BF7B48"/>
    <w:rsid w:val="00BF7BB6"/>
    <w:rsid w:val="00BF7DFC"/>
    <w:rsid w:val="00C00006"/>
    <w:rsid w:val="00C001FB"/>
    <w:rsid w:val="00C00336"/>
    <w:rsid w:val="00C008FF"/>
    <w:rsid w:val="00C009C9"/>
    <w:rsid w:val="00C00C27"/>
    <w:rsid w:val="00C015E9"/>
    <w:rsid w:val="00C01A2E"/>
    <w:rsid w:val="00C01A4E"/>
    <w:rsid w:val="00C01BE1"/>
    <w:rsid w:val="00C02502"/>
    <w:rsid w:val="00C02FB5"/>
    <w:rsid w:val="00C03225"/>
    <w:rsid w:val="00C037D4"/>
    <w:rsid w:val="00C03AF2"/>
    <w:rsid w:val="00C03DCD"/>
    <w:rsid w:val="00C0407D"/>
    <w:rsid w:val="00C0431F"/>
    <w:rsid w:val="00C046CF"/>
    <w:rsid w:val="00C04E27"/>
    <w:rsid w:val="00C0540F"/>
    <w:rsid w:val="00C056DD"/>
    <w:rsid w:val="00C05A14"/>
    <w:rsid w:val="00C05AE6"/>
    <w:rsid w:val="00C05AF0"/>
    <w:rsid w:val="00C05D9F"/>
    <w:rsid w:val="00C05F64"/>
    <w:rsid w:val="00C063A2"/>
    <w:rsid w:val="00C0643F"/>
    <w:rsid w:val="00C06584"/>
    <w:rsid w:val="00C06696"/>
    <w:rsid w:val="00C06BFD"/>
    <w:rsid w:val="00C06E50"/>
    <w:rsid w:val="00C070A9"/>
    <w:rsid w:val="00C070FF"/>
    <w:rsid w:val="00C07159"/>
    <w:rsid w:val="00C07193"/>
    <w:rsid w:val="00C0741B"/>
    <w:rsid w:val="00C07803"/>
    <w:rsid w:val="00C078F1"/>
    <w:rsid w:val="00C07A5B"/>
    <w:rsid w:val="00C07AFF"/>
    <w:rsid w:val="00C07C55"/>
    <w:rsid w:val="00C07DAE"/>
    <w:rsid w:val="00C07FE3"/>
    <w:rsid w:val="00C10058"/>
    <w:rsid w:val="00C103A6"/>
    <w:rsid w:val="00C10D85"/>
    <w:rsid w:val="00C10DA9"/>
    <w:rsid w:val="00C10E94"/>
    <w:rsid w:val="00C10F64"/>
    <w:rsid w:val="00C1140B"/>
    <w:rsid w:val="00C11771"/>
    <w:rsid w:val="00C11C8C"/>
    <w:rsid w:val="00C12274"/>
    <w:rsid w:val="00C122F9"/>
    <w:rsid w:val="00C12358"/>
    <w:rsid w:val="00C126CB"/>
    <w:rsid w:val="00C127D4"/>
    <w:rsid w:val="00C12988"/>
    <w:rsid w:val="00C12F35"/>
    <w:rsid w:val="00C133F0"/>
    <w:rsid w:val="00C13675"/>
    <w:rsid w:val="00C1385B"/>
    <w:rsid w:val="00C139A9"/>
    <w:rsid w:val="00C13DC2"/>
    <w:rsid w:val="00C144D1"/>
    <w:rsid w:val="00C1450B"/>
    <w:rsid w:val="00C145C4"/>
    <w:rsid w:val="00C146E5"/>
    <w:rsid w:val="00C147E8"/>
    <w:rsid w:val="00C14F24"/>
    <w:rsid w:val="00C152DE"/>
    <w:rsid w:val="00C153C4"/>
    <w:rsid w:val="00C15406"/>
    <w:rsid w:val="00C154CA"/>
    <w:rsid w:val="00C15C8B"/>
    <w:rsid w:val="00C15E7B"/>
    <w:rsid w:val="00C160FB"/>
    <w:rsid w:val="00C16811"/>
    <w:rsid w:val="00C16AB2"/>
    <w:rsid w:val="00C16CA1"/>
    <w:rsid w:val="00C16EAD"/>
    <w:rsid w:val="00C17058"/>
    <w:rsid w:val="00C170A3"/>
    <w:rsid w:val="00C17107"/>
    <w:rsid w:val="00C1712A"/>
    <w:rsid w:val="00C17220"/>
    <w:rsid w:val="00C17AA1"/>
    <w:rsid w:val="00C2011F"/>
    <w:rsid w:val="00C201C1"/>
    <w:rsid w:val="00C201C4"/>
    <w:rsid w:val="00C20243"/>
    <w:rsid w:val="00C2039A"/>
    <w:rsid w:val="00C205BE"/>
    <w:rsid w:val="00C207E5"/>
    <w:rsid w:val="00C20985"/>
    <w:rsid w:val="00C20B4D"/>
    <w:rsid w:val="00C20D30"/>
    <w:rsid w:val="00C20F82"/>
    <w:rsid w:val="00C2155E"/>
    <w:rsid w:val="00C215CD"/>
    <w:rsid w:val="00C217BF"/>
    <w:rsid w:val="00C21BA4"/>
    <w:rsid w:val="00C21C63"/>
    <w:rsid w:val="00C21ED8"/>
    <w:rsid w:val="00C220B8"/>
    <w:rsid w:val="00C2213D"/>
    <w:rsid w:val="00C221EC"/>
    <w:rsid w:val="00C2228E"/>
    <w:rsid w:val="00C22467"/>
    <w:rsid w:val="00C227A9"/>
    <w:rsid w:val="00C227CB"/>
    <w:rsid w:val="00C22F0D"/>
    <w:rsid w:val="00C23470"/>
    <w:rsid w:val="00C23944"/>
    <w:rsid w:val="00C23B8E"/>
    <w:rsid w:val="00C241F2"/>
    <w:rsid w:val="00C2437D"/>
    <w:rsid w:val="00C24843"/>
    <w:rsid w:val="00C2486B"/>
    <w:rsid w:val="00C248CA"/>
    <w:rsid w:val="00C24CD7"/>
    <w:rsid w:val="00C2512B"/>
    <w:rsid w:val="00C25197"/>
    <w:rsid w:val="00C2542B"/>
    <w:rsid w:val="00C2557F"/>
    <w:rsid w:val="00C257FB"/>
    <w:rsid w:val="00C258B8"/>
    <w:rsid w:val="00C25990"/>
    <w:rsid w:val="00C25B56"/>
    <w:rsid w:val="00C25C78"/>
    <w:rsid w:val="00C25CC9"/>
    <w:rsid w:val="00C25E4B"/>
    <w:rsid w:val="00C25EC1"/>
    <w:rsid w:val="00C2624F"/>
    <w:rsid w:val="00C269BD"/>
    <w:rsid w:val="00C26A9B"/>
    <w:rsid w:val="00C26BC2"/>
    <w:rsid w:val="00C26EFC"/>
    <w:rsid w:val="00C272B8"/>
    <w:rsid w:val="00C2737A"/>
    <w:rsid w:val="00C277C5"/>
    <w:rsid w:val="00C27897"/>
    <w:rsid w:val="00C27E31"/>
    <w:rsid w:val="00C3017C"/>
    <w:rsid w:val="00C30464"/>
    <w:rsid w:val="00C30469"/>
    <w:rsid w:val="00C304FF"/>
    <w:rsid w:val="00C306E7"/>
    <w:rsid w:val="00C3087D"/>
    <w:rsid w:val="00C30A0D"/>
    <w:rsid w:val="00C30B76"/>
    <w:rsid w:val="00C30CF1"/>
    <w:rsid w:val="00C30E7E"/>
    <w:rsid w:val="00C31014"/>
    <w:rsid w:val="00C3103B"/>
    <w:rsid w:val="00C31041"/>
    <w:rsid w:val="00C31246"/>
    <w:rsid w:val="00C319CD"/>
    <w:rsid w:val="00C31F10"/>
    <w:rsid w:val="00C32070"/>
    <w:rsid w:val="00C321CA"/>
    <w:rsid w:val="00C322C4"/>
    <w:rsid w:val="00C32E2F"/>
    <w:rsid w:val="00C33267"/>
    <w:rsid w:val="00C33430"/>
    <w:rsid w:val="00C33589"/>
    <w:rsid w:val="00C335D9"/>
    <w:rsid w:val="00C33884"/>
    <w:rsid w:val="00C33A58"/>
    <w:rsid w:val="00C33CEB"/>
    <w:rsid w:val="00C33D97"/>
    <w:rsid w:val="00C33DAD"/>
    <w:rsid w:val="00C3447F"/>
    <w:rsid w:val="00C344CB"/>
    <w:rsid w:val="00C3456E"/>
    <w:rsid w:val="00C34822"/>
    <w:rsid w:val="00C352D7"/>
    <w:rsid w:val="00C35574"/>
    <w:rsid w:val="00C355F6"/>
    <w:rsid w:val="00C3562D"/>
    <w:rsid w:val="00C356D8"/>
    <w:rsid w:val="00C3590B"/>
    <w:rsid w:val="00C35981"/>
    <w:rsid w:val="00C35C3C"/>
    <w:rsid w:val="00C35E9F"/>
    <w:rsid w:val="00C36268"/>
    <w:rsid w:val="00C3647C"/>
    <w:rsid w:val="00C365DD"/>
    <w:rsid w:val="00C372E1"/>
    <w:rsid w:val="00C37711"/>
    <w:rsid w:val="00C37C7E"/>
    <w:rsid w:val="00C40165"/>
    <w:rsid w:val="00C406C6"/>
    <w:rsid w:val="00C40897"/>
    <w:rsid w:val="00C4114E"/>
    <w:rsid w:val="00C412CC"/>
    <w:rsid w:val="00C415A7"/>
    <w:rsid w:val="00C418D9"/>
    <w:rsid w:val="00C41C7B"/>
    <w:rsid w:val="00C41D87"/>
    <w:rsid w:val="00C42081"/>
    <w:rsid w:val="00C4218D"/>
    <w:rsid w:val="00C421DF"/>
    <w:rsid w:val="00C42674"/>
    <w:rsid w:val="00C42B29"/>
    <w:rsid w:val="00C4309A"/>
    <w:rsid w:val="00C4326A"/>
    <w:rsid w:val="00C4358A"/>
    <w:rsid w:val="00C43759"/>
    <w:rsid w:val="00C4396C"/>
    <w:rsid w:val="00C43C92"/>
    <w:rsid w:val="00C4411C"/>
    <w:rsid w:val="00C44147"/>
    <w:rsid w:val="00C443E0"/>
    <w:rsid w:val="00C4442C"/>
    <w:rsid w:val="00C44C74"/>
    <w:rsid w:val="00C4514D"/>
    <w:rsid w:val="00C4568A"/>
    <w:rsid w:val="00C45B2C"/>
    <w:rsid w:val="00C45BAB"/>
    <w:rsid w:val="00C45C28"/>
    <w:rsid w:val="00C45D24"/>
    <w:rsid w:val="00C45D37"/>
    <w:rsid w:val="00C45DBA"/>
    <w:rsid w:val="00C46000"/>
    <w:rsid w:val="00C461F1"/>
    <w:rsid w:val="00C46258"/>
    <w:rsid w:val="00C46426"/>
    <w:rsid w:val="00C464C9"/>
    <w:rsid w:val="00C46597"/>
    <w:rsid w:val="00C466BA"/>
    <w:rsid w:val="00C46A81"/>
    <w:rsid w:val="00C46BFD"/>
    <w:rsid w:val="00C46C18"/>
    <w:rsid w:val="00C46FED"/>
    <w:rsid w:val="00C475CA"/>
    <w:rsid w:val="00C47B4F"/>
    <w:rsid w:val="00C47BCD"/>
    <w:rsid w:val="00C47FDE"/>
    <w:rsid w:val="00C500DE"/>
    <w:rsid w:val="00C501CE"/>
    <w:rsid w:val="00C50317"/>
    <w:rsid w:val="00C50332"/>
    <w:rsid w:val="00C50661"/>
    <w:rsid w:val="00C50728"/>
    <w:rsid w:val="00C507F7"/>
    <w:rsid w:val="00C50928"/>
    <w:rsid w:val="00C50DC3"/>
    <w:rsid w:val="00C50E43"/>
    <w:rsid w:val="00C50F67"/>
    <w:rsid w:val="00C5115A"/>
    <w:rsid w:val="00C512FA"/>
    <w:rsid w:val="00C514C3"/>
    <w:rsid w:val="00C51C3C"/>
    <w:rsid w:val="00C51F4D"/>
    <w:rsid w:val="00C52530"/>
    <w:rsid w:val="00C5260C"/>
    <w:rsid w:val="00C52680"/>
    <w:rsid w:val="00C52756"/>
    <w:rsid w:val="00C528F9"/>
    <w:rsid w:val="00C5293F"/>
    <w:rsid w:val="00C53149"/>
    <w:rsid w:val="00C53209"/>
    <w:rsid w:val="00C534AA"/>
    <w:rsid w:val="00C535EA"/>
    <w:rsid w:val="00C53709"/>
    <w:rsid w:val="00C53E2C"/>
    <w:rsid w:val="00C544F7"/>
    <w:rsid w:val="00C545AB"/>
    <w:rsid w:val="00C546EF"/>
    <w:rsid w:val="00C549B9"/>
    <w:rsid w:val="00C54EA5"/>
    <w:rsid w:val="00C54F10"/>
    <w:rsid w:val="00C55149"/>
    <w:rsid w:val="00C55190"/>
    <w:rsid w:val="00C55338"/>
    <w:rsid w:val="00C555B3"/>
    <w:rsid w:val="00C5570B"/>
    <w:rsid w:val="00C55852"/>
    <w:rsid w:val="00C55B24"/>
    <w:rsid w:val="00C55C1F"/>
    <w:rsid w:val="00C55DB5"/>
    <w:rsid w:val="00C55EE6"/>
    <w:rsid w:val="00C56885"/>
    <w:rsid w:val="00C56932"/>
    <w:rsid w:val="00C56985"/>
    <w:rsid w:val="00C56994"/>
    <w:rsid w:val="00C56A4E"/>
    <w:rsid w:val="00C56BA1"/>
    <w:rsid w:val="00C571D2"/>
    <w:rsid w:val="00C574F3"/>
    <w:rsid w:val="00C5772B"/>
    <w:rsid w:val="00C577FA"/>
    <w:rsid w:val="00C57956"/>
    <w:rsid w:val="00C5799B"/>
    <w:rsid w:val="00C57A54"/>
    <w:rsid w:val="00C57E53"/>
    <w:rsid w:val="00C57F39"/>
    <w:rsid w:val="00C6040A"/>
    <w:rsid w:val="00C60D0F"/>
    <w:rsid w:val="00C613BB"/>
    <w:rsid w:val="00C6184B"/>
    <w:rsid w:val="00C618C8"/>
    <w:rsid w:val="00C61AED"/>
    <w:rsid w:val="00C61E4F"/>
    <w:rsid w:val="00C61ED3"/>
    <w:rsid w:val="00C6224C"/>
    <w:rsid w:val="00C62507"/>
    <w:rsid w:val="00C62651"/>
    <w:rsid w:val="00C62700"/>
    <w:rsid w:val="00C62B6B"/>
    <w:rsid w:val="00C62C5D"/>
    <w:rsid w:val="00C62E03"/>
    <w:rsid w:val="00C62EEF"/>
    <w:rsid w:val="00C63148"/>
    <w:rsid w:val="00C63878"/>
    <w:rsid w:val="00C63B41"/>
    <w:rsid w:val="00C63CF4"/>
    <w:rsid w:val="00C63F40"/>
    <w:rsid w:val="00C6441D"/>
    <w:rsid w:val="00C6465C"/>
    <w:rsid w:val="00C647DD"/>
    <w:rsid w:val="00C64940"/>
    <w:rsid w:val="00C65122"/>
    <w:rsid w:val="00C6512B"/>
    <w:rsid w:val="00C6555B"/>
    <w:rsid w:val="00C6579D"/>
    <w:rsid w:val="00C659D8"/>
    <w:rsid w:val="00C65AAF"/>
    <w:rsid w:val="00C65AFE"/>
    <w:rsid w:val="00C65C85"/>
    <w:rsid w:val="00C65E9D"/>
    <w:rsid w:val="00C66176"/>
    <w:rsid w:val="00C66407"/>
    <w:rsid w:val="00C66532"/>
    <w:rsid w:val="00C66590"/>
    <w:rsid w:val="00C6668D"/>
    <w:rsid w:val="00C66771"/>
    <w:rsid w:val="00C66777"/>
    <w:rsid w:val="00C66E11"/>
    <w:rsid w:val="00C66E16"/>
    <w:rsid w:val="00C678C0"/>
    <w:rsid w:val="00C67E49"/>
    <w:rsid w:val="00C67F4F"/>
    <w:rsid w:val="00C67FE9"/>
    <w:rsid w:val="00C70C71"/>
    <w:rsid w:val="00C70D61"/>
    <w:rsid w:val="00C714D1"/>
    <w:rsid w:val="00C71E2A"/>
    <w:rsid w:val="00C71E3D"/>
    <w:rsid w:val="00C71FFE"/>
    <w:rsid w:val="00C72227"/>
    <w:rsid w:val="00C72466"/>
    <w:rsid w:val="00C72A50"/>
    <w:rsid w:val="00C72B80"/>
    <w:rsid w:val="00C73048"/>
    <w:rsid w:val="00C7333D"/>
    <w:rsid w:val="00C73440"/>
    <w:rsid w:val="00C73603"/>
    <w:rsid w:val="00C73B9F"/>
    <w:rsid w:val="00C73FCD"/>
    <w:rsid w:val="00C74069"/>
    <w:rsid w:val="00C74077"/>
    <w:rsid w:val="00C74264"/>
    <w:rsid w:val="00C748B0"/>
    <w:rsid w:val="00C74B75"/>
    <w:rsid w:val="00C75C1D"/>
    <w:rsid w:val="00C75C9E"/>
    <w:rsid w:val="00C75DD5"/>
    <w:rsid w:val="00C7617A"/>
    <w:rsid w:val="00C76571"/>
    <w:rsid w:val="00C769F5"/>
    <w:rsid w:val="00C76BF8"/>
    <w:rsid w:val="00C76CBD"/>
    <w:rsid w:val="00C76E09"/>
    <w:rsid w:val="00C771BE"/>
    <w:rsid w:val="00C77B40"/>
    <w:rsid w:val="00C77C32"/>
    <w:rsid w:val="00C77E97"/>
    <w:rsid w:val="00C77ED0"/>
    <w:rsid w:val="00C80074"/>
    <w:rsid w:val="00C80155"/>
    <w:rsid w:val="00C801F1"/>
    <w:rsid w:val="00C80612"/>
    <w:rsid w:val="00C80852"/>
    <w:rsid w:val="00C80EE2"/>
    <w:rsid w:val="00C81626"/>
    <w:rsid w:val="00C81ACE"/>
    <w:rsid w:val="00C81C65"/>
    <w:rsid w:val="00C81EB7"/>
    <w:rsid w:val="00C81FD6"/>
    <w:rsid w:val="00C821A5"/>
    <w:rsid w:val="00C8254B"/>
    <w:rsid w:val="00C825E1"/>
    <w:rsid w:val="00C8270E"/>
    <w:rsid w:val="00C82AD3"/>
    <w:rsid w:val="00C82C6A"/>
    <w:rsid w:val="00C82C76"/>
    <w:rsid w:val="00C82D9C"/>
    <w:rsid w:val="00C82E6D"/>
    <w:rsid w:val="00C82EA2"/>
    <w:rsid w:val="00C82F4A"/>
    <w:rsid w:val="00C83059"/>
    <w:rsid w:val="00C83456"/>
    <w:rsid w:val="00C83A1B"/>
    <w:rsid w:val="00C83A66"/>
    <w:rsid w:val="00C83BD5"/>
    <w:rsid w:val="00C83C48"/>
    <w:rsid w:val="00C844FC"/>
    <w:rsid w:val="00C84A37"/>
    <w:rsid w:val="00C84C80"/>
    <w:rsid w:val="00C84D65"/>
    <w:rsid w:val="00C84EAB"/>
    <w:rsid w:val="00C84F80"/>
    <w:rsid w:val="00C857EE"/>
    <w:rsid w:val="00C85AAD"/>
    <w:rsid w:val="00C85BBD"/>
    <w:rsid w:val="00C85E0B"/>
    <w:rsid w:val="00C86A0F"/>
    <w:rsid w:val="00C877F2"/>
    <w:rsid w:val="00C87C90"/>
    <w:rsid w:val="00C90411"/>
    <w:rsid w:val="00C905DA"/>
    <w:rsid w:val="00C9074F"/>
    <w:rsid w:val="00C90D8C"/>
    <w:rsid w:val="00C910E0"/>
    <w:rsid w:val="00C913AA"/>
    <w:rsid w:val="00C9150D"/>
    <w:rsid w:val="00C91587"/>
    <w:rsid w:val="00C91670"/>
    <w:rsid w:val="00C91758"/>
    <w:rsid w:val="00C91C28"/>
    <w:rsid w:val="00C91E5B"/>
    <w:rsid w:val="00C92206"/>
    <w:rsid w:val="00C9220E"/>
    <w:rsid w:val="00C9257C"/>
    <w:rsid w:val="00C92979"/>
    <w:rsid w:val="00C92A84"/>
    <w:rsid w:val="00C92BDB"/>
    <w:rsid w:val="00C931E0"/>
    <w:rsid w:val="00C9386B"/>
    <w:rsid w:val="00C943A8"/>
    <w:rsid w:val="00C94E61"/>
    <w:rsid w:val="00C9508A"/>
    <w:rsid w:val="00C955D1"/>
    <w:rsid w:val="00C95915"/>
    <w:rsid w:val="00C95D5B"/>
    <w:rsid w:val="00C95E15"/>
    <w:rsid w:val="00C962C0"/>
    <w:rsid w:val="00C96494"/>
    <w:rsid w:val="00C964C6"/>
    <w:rsid w:val="00C964F8"/>
    <w:rsid w:val="00C970EF"/>
    <w:rsid w:val="00C976F7"/>
    <w:rsid w:val="00C97840"/>
    <w:rsid w:val="00C97C31"/>
    <w:rsid w:val="00C97FE2"/>
    <w:rsid w:val="00CA0313"/>
    <w:rsid w:val="00CA05A2"/>
    <w:rsid w:val="00CA05B3"/>
    <w:rsid w:val="00CA06BB"/>
    <w:rsid w:val="00CA0918"/>
    <w:rsid w:val="00CA0B20"/>
    <w:rsid w:val="00CA0BEF"/>
    <w:rsid w:val="00CA0CD1"/>
    <w:rsid w:val="00CA0EA5"/>
    <w:rsid w:val="00CA1170"/>
    <w:rsid w:val="00CA13E0"/>
    <w:rsid w:val="00CA15B5"/>
    <w:rsid w:val="00CA17C7"/>
    <w:rsid w:val="00CA1A50"/>
    <w:rsid w:val="00CA1A94"/>
    <w:rsid w:val="00CA1B8A"/>
    <w:rsid w:val="00CA20F0"/>
    <w:rsid w:val="00CA2127"/>
    <w:rsid w:val="00CA2129"/>
    <w:rsid w:val="00CA2342"/>
    <w:rsid w:val="00CA2356"/>
    <w:rsid w:val="00CA2425"/>
    <w:rsid w:val="00CA2557"/>
    <w:rsid w:val="00CA2597"/>
    <w:rsid w:val="00CA2DE8"/>
    <w:rsid w:val="00CA3532"/>
    <w:rsid w:val="00CA37A2"/>
    <w:rsid w:val="00CA3C6D"/>
    <w:rsid w:val="00CA3F59"/>
    <w:rsid w:val="00CA4056"/>
    <w:rsid w:val="00CA4158"/>
    <w:rsid w:val="00CA41CB"/>
    <w:rsid w:val="00CA4339"/>
    <w:rsid w:val="00CA4BC7"/>
    <w:rsid w:val="00CA4E24"/>
    <w:rsid w:val="00CA4EFB"/>
    <w:rsid w:val="00CA4F40"/>
    <w:rsid w:val="00CA4FCC"/>
    <w:rsid w:val="00CA5079"/>
    <w:rsid w:val="00CA520C"/>
    <w:rsid w:val="00CA53AA"/>
    <w:rsid w:val="00CA549B"/>
    <w:rsid w:val="00CA5912"/>
    <w:rsid w:val="00CA59A9"/>
    <w:rsid w:val="00CA5A0E"/>
    <w:rsid w:val="00CA5E38"/>
    <w:rsid w:val="00CA625F"/>
    <w:rsid w:val="00CA6394"/>
    <w:rsid w:val="00CA6568"/>
    <w:rsid w:val="00CA6731"/>
    <w:rsid w:val="00CA6BEE"/>
    <w:rsid w:val="00CA7374"/>
    <w:rsid w:val="00CA74D9"/>
    <w:rsid w:val="00CA776E"/>
    <w:rsid w:val="00CA7884"/>
    <w:rsid w:val="00CA79B6"/>
    <w:rsid w:val="00CA7A03"/>
    <w:rsid w:val="00CA7BA3"/>
    <w:rsid w:val="00CA7E9C"/>
    <w:rsid w:val="00CA7F13"/>
    <w:rsid w:val="00CA7F15"/>
    <w:rsid w:val="00CA7F32"/>
    <w:rsid w:val="00CA7FD7"/>
    <w:rsid w:val="00CB00A2"/>
    <w:rsid w:val="00CB01FC"/>
    <w:rsid w:val="00CB040D"/>
    <w:rsid w:val="00CB13F9"/>
    <w:rsid w:val="00CB2439"/>
    <w:rsid w:val="00CB25F9"/>
    <w:rsid w:val="00CB288C"/>
    <w:rsid w:val="00CB2C49"/>
    <w:rsid w:val="00CB2DAB"/>
    <w:rsid w:val="00CB2EBB"/>
    <w:rsid w:val="00CB3153"/>
    <w:rsid w:val="00CB3572"/>
    <w:rsid w:val="00CB40AE"/>
    <w:rsid w:val="00CB43A2"/>
    <w:rsid w:val="00CB47F8"/>
    <w:rsid w:val="00CB48F5"/>
    <w:rsid w:val="00CB4C76"/>
    <w:rsid w:val="00CB5133"/>
    <w:rsid w:val="00CB5982"/>
    <w:rsid w:val="00CB5A97"/>
    <w:rsid w:val="00CB5CED"/>
    <w:rsid w:val="00CB5EED"/>
    <w:rsid w:val="00CB5FED"/>
    <w:rsid w:val="00CB64B4"/>
    <w:rsid w:val="00CB64BB"/>
    <w:rsid w:val="00CB6931"/>
    <w:rsid w:val="00CB6BBA"/>
    <w:rsid w:val="00CB6CF3"/>
    <w:rsid w:val="00CB746C"/>
    <w:rsid w:val="00CB7507"/>
    <w:rsid w:val="00CB757D"/>
    <w:rsid w:val="00CB7B35"/>
    <w:rsid w:val="00CB7E82"/>
    <w:rsid w:val="00CC065C"/>
    <w:rsid w:val="00CC10FF"/>
    <w:rsid w:val="00CC16D9"/>
    <w:rsid w:val="00CC1A5A"/>
    <w:rsid w:val="00CC1C3B"/>
    <w:rsid w:val="00CC1DE7"/>
    <w:rsid w:val="00CC1F25"/>
    <w:rsid w:val="00CC278C"/>
    <w:rsid w:val="00CC286A"/>
    <w:rsid w:val="00CC2CFB"/>
    <w:rsid w:val="00CC2FBD"/>
    <w:rsid w:val="00CC43AC"/>
    <w:rsid w:val="00CC47A3"/>
    <w:rsid w:val="00CC4E91"/>
    <w:rsid w:val="00CC51AD"/>
    <w:rsid w:val="00CC51D7"/>
    <w:rsid w:val="00CC52A4"/>
    <w:rsid w:val="00CC53C9"/>
    <w:rsid w:val="00CC56A5"/>
    <w:rsid w:val="00CC571C"/>
    <w:rsid w:val="00CC5829"/>
    <w:rsid w:val="00CC59D5"/>
    <w:rsid w:val="00CC6331"/>
    <w:rsid w:val="00CC66F6"/>
    <w:rsid w:val="00CC6854"/>
    <w:rsid w:val="00CC6CA5"/>
    <w:rsid w:val="00CC6F15"/>
    <w:rsid w:val="00CC6FA7"/>
    <w:rsid w:val="00CC7179"/>
    <w:rsid w:val="00CC7511"/>
    <w:rsid w:val="00CC7E9A"/>
    <w:rsid w:val="00CD03A7"/>
    <w:rsid w:val="00CD08CC"/>
    <w:rsid w:val="00CD0A08"/>
    <w:rsid w:val="00CD0CB0"/>
    <w:rsid w:val="00CD1110"/>
    <w:rsid w:val="00CD120C"/>
    <w:rsid w:val="00CD16B0"/>
    <w:rsid w:val="00CD173B"/>
    <w:rsid w:val="00CD1A1C"/>
    <w:rsid w:val="00CD1B9D"/>
    <w:rsid w:val="00CD1C82"/>
    <w:rsid w:val="00CD1CD9"/>
    <w:rsid w:val="00CD1D33"/>
    <w:rsid w:val="00CD1FCE"/>
    <w:rsid w:val="00CD20CC"/>
    <w:rsid w:val="00CD2297"/>
    <w:rsid w:val="00CD24A4"/>
    <w:rsid w:val="00CD2659"/>
    <w:rsid w:val="00CD290C"/>
    <w:rsid w:val="00CD3178"/>
    <w:rsid w:val="00CD321E"/>
    <w:rsid w:val="00CD3519"/>
    <w:rsid w:val="00CD3AAF"/>
    <w:rsid w:val="00CD41F7"/>
    <w:rsid w:val="00CD460E"/>
    <w:rsid w:val="00CD4758"/>
    <w:rsid w:val="00CD4864"/>
    <w:rsid w:val="00CD4A06"/>
    <w:rsid w:val="00CD4AD2"/>
    <w:rsid w:val="00CD4D1D"/>
    <w:rsid w:val="00CD4E99"/>
    <w:rsid w:val="00CD553D"/>
    <w:rsid w:val="00CD5A75"/>
    <w:rsid w:val="00CD5C02"/>
    <w:rsid w:val="00CD66F6"/>
    <w:rsid w:val="00CD6D78"/>
    <w:rsid w:val="00CD6DE4"/>
    <w:rsid w:val="00CD72A8"/>
    <w:rsid w:val="00CD752D"/>
    <w:rsid w:val="00CD76F8"/>
    <w:rsid w:val="00CD7895"/>
    <w:rsid w:val="00CD7F38"/>
    <w:rsid w:val="00CE00C9"/>
    <w:rsid w:val="00CE0191"/>
    <w:rsid w:val="00CE039C"/>
    <w:rsid w:val="00CE053E"/>
    <w:rsid w:val="00CE0634"/>
    <w:rsid w:val="00CE0763"/>
    <w:rsid w:val="00CE08A4"/>
    <w:rsid w:val="00CE0DFE"/>
    <w:rsid w:val="00CE0FF1"/>
    <w:rsid w:val="00CE15A3"/>
    <w:rsid w:val="00CE15B3"/>
    <w:rsid w:val="00CE1637"/>
    <w:rsid w:val="00CE16F7"/>
    <w:rsid w:val="00CE1ECD"/>
    <w:rsid w:val="00CE2062"/>
    <w:rsid w:val="00CE20AF"/>
    <w:rsid w:val="00CE2245"/>
    <w:rsid w:val="00CE2618"/>
    <w:rsid w:val="00CE270C"/>
    <w:rsid w:val="00CE27CA"/>
    <w:rsid w:val="00CE2D50"/>
    <w:rsid w:val="00CE2F8A"/>
    <w:rsid w:val="00CE34A9"/>
    <w:rsid w:val="00CE3757"/>
    <w:rsid w:val="00CE45F2"/>
    <w:rsid w:val="00CE463D"/>
    <w:rsid w:val="00CE4670"/>
    <w:rsid w:val="00CE46BC"/>
    <w:rsid w:val="00CE4C44"/>
    <w:rsid w:val="00CE50B3"/>
    <w:rsid w:val="00CE53AA"/>
    <w:rsid w:val="00CE53F9"/>
    <w:rsid w:val="00CE5405"/>
    <w:rsid w:val="00CE54B3"/>
    <w:rsid w:val="00CE592B"/>
    <w:rsid w:val="00CE5C2B"/>
    <w:rsid w:val="00CE5E12"/>
    <w:rsid w:val="00CE60FB"/>
    <w:rsid w:val="00CE6DAD"/>
    <w:rsid w:val="00CE74A2"/>
    <w:rsid w:val="00CE7BA4"/>
    <w:rsid w:val="00CE7EFC"/>
    <w:rsid w:val="00CF00D5"/>
    <w:rsid w:val="00CF02AC"/>
    <w:rsid w:val="00CF043D"/>
    <w:rsid w:val="00CF0878"/>
    <w:rsid w:val="00CF0A5A"/>
    <w:rsid w:val="00CF0E5D"/>
    <w:rsid w:val="00CF1128"/>
    <w:rsid w:val="00CF1619"/>
    <w:rsid w:val="00CF17AD"/>
    <w:rsid w:val="00CF18D3"/>
    <w:rsid w:val="00CF1B55"/>
    <w:rsid w:val="00CF1F16"/>
    <w:rsid w:val="00CF1F19"/>
    <w:rsid w:val="00CF1FA1"/>
    <w:rsid w:val="00CF280E"/>
    <w:rsid w:val="00CF2D52"/>
    <w:rsid w:val="00CF3104"/>
    <w:rsid w:val="00CF319A"/>
    <w:rsid w:val="00CF3452"/>
    <w:rsid w:val="00CF36D5"/>
    <w:rsid w:val="00CF3748"/>
    <w:rsid w:val="00CF37F4"/>
    <w:rsid w:val="00CF397E"/>
    <w:rsid w:val="00CF3CB4"/>
    <w:rsid w:val="00CF3EB7"/>
    <w:rsid w:val="00CF4326"/>
    <w:rsid w:val="00CF465B"/>
    <w:rsid w:val="00CF473E"/>
    <w:rsid w:val="00CF4D80"/>
    <w:rsid w:val="00CF4D98"/>
    <w:rsid w:val="00CF4DBA"/>
    <w:rsid w:val="00CF4F6B"/>
    <w:rsid w:val="00CF58C1"/>
    <w:rsid w:val="00CF5AD4"/>
    <w:rsid w:val="00CF5D9B"/>
    <w:rsid w:val="00CF5E5F"/>
    <w:rsid w:val="00CF601A"/>
    <w:rsid w:val="00CF60AD"/>
    <w:rsid w:val="00CF6594"/>
    <w:rsid w:val="00CF6B30"/>
    <w:rsid w:val="00CF6EFC"/>
    <w:rsid w:val="00CF7079"/>
    <w:rsid w:val="00CF70FD"/>
    <w:rsid w:val="00CF742F"/>
    <w:rsid w:val="00CF7460"/>
    <w:rsid w:val="00D00449"/>
    <w:rsid w:val="00D007E0"/>
    <w:rsid w:val="00D008CA"/>
    <w:rsid w:val="00D00B83"/>
    <w:rsid w:val="00D00CC7"/>
    <w:rsid w:val="00D01095"/>
    <w:rsid w:val="00D01340"/>
    <w:rsid w:val="00D015FD"/>
    <w:rsid w:val="00D01735"/>
    <w:rsid w:val="00D01960"/>
    <w:rsid w:val="00D02069"/>
    <w:rsid w:val="00D02405"/>
    <w:rsid w:val="00D02450"/>
    <w:rsid w:val="00D02F43"/>
    <w:rsid w:val="00D03254"/>
    <w:rsid w:val="00D038F1"/>
    <w:rsid w:val="00D0396D"/>
    <w:rsid w:val="00D03A3C"/>
    <w:rsid w:val="00D03A98"/>
    <w:rsid w:val="00D03B1B"/>
    <w:rsid w:val="00D03B64"/>
    <w:rsid w:val="00D03DA7"/>
    <w:rsid w:val="00D03E2E"/>
    <w:rsid w:val="00D04290"/>
    <w:rsid w:val="00D042DD"/>
    <w:rsid w:val="00D04554"/>
    <w:rsid w:val="00D04940"/>
    <w:rsid w:val="00D049F5"/>
    <w:rsid w:val="00D04A2B"/>
    <w:rsid w:val="00D04FB6"/>
    <w:rsid w:val="00D054B6"/>
    <w:rsid w:val="00D05782"/>
    <w:rsid w:val="00D05B0F"/>
    <w:rsid w:val="00D05B41"/>
    <w:rsid w:val="00D05C87"/>
    <w:rsid w:val="00D0601B"/>
    <w:rsid w:val="00D06574"/>
    <w:rsid w:val="00D06CA3"/>
    <w:rsid w:val="00D06F63"/>
    <w:rsid w:val="00D06FDE"/>
    <w:rsid w:val="00D06FF9"/>
    <w:rsid w:val="00D07206"/>
    <w:rsid w:val="00D07215"/>
    <w:rsid w:val="00D0736A"/>
    <w:rsid w:val="00D07748"/>
    <w:rsid w:val="00D07794"/>
    <w:rsid w:val="00D077E8"/>
    <w:rsid w:val="00D07A93"/>
    <w:rsid w:val="00D07B45"/>
    <w:rsid w:val="00D07BBB"/>
    <w:rsid w:val="00D07D8D"/>
    <w:rsid w:val="00D100B2"/>
    <w:rsid w:val="00D10107"/>
    <w:rsid w:val="00D10306"/>
    <w:rsid w:val="00D10437"/>
    <w:rsid w:val="00D1090E"/>
    <w:rsid w:val="00D10BF9"/>
    <w:rsid w:val="00D10DE0"/>
    <w:rsid w:val="00D11615"/>
    <w:rsid w:val="00D11E5E"/>
    <w:rsid w:val="00D121B0"/>
    <w:rsid w:val="00D12938"/>
    <w:rsid w:val="00D1309D"/>
    <w:rsid w:val="00D1342C"/>
    <w:rsid w:val="00D1353A"/>
    <w:rsid w:val="00D13F13"/>
    <w:rsid w:val="00D14223"/>
    <w:rsid w:val="00D143D5"/>
    <w:rsid w:val="00D14479"/>
    <w:rsid w:val="00D14671"/>
    <w:rsid w:val="00D146F5"/>
    <w:rsid w:val="00D1493C"/>
    <w:rsid w:val="00D14C30"/>
    <w:rsid w:val="00D14CCD"/>
    <w:rsid w:val="00D14E23"/>
    <w:rsid w:val="00D1518A"/>
    <w:rsid w:val="00D151B2"/>
    <w:rsid w:val="00D153AC"/>
    <w:rsid w:val="00D1558F"/>
    <w:rsid w:val="00D15A36"/>
    <w:rsid w:val="00D15A3A"/>
    <w:rsid w:val="00D15B40"/>
    <w:rsid w:val="00D163A8"/>
    <w:rsid w:val="00D166A8"/>
    <w:rsid w:val="00D16820"/>
    <w:rsid w:val="00D16B94"/>
    <w:rsid w:val="00D16D51"/>
    <w:rsid w:val="00D16FC6"/>
    <w:rsid w:val="00D171D6"/>
    <w:rsid w:val="00D17CCF"/>
    <w:rsid w:val="00D17CE6"/>
    <w:rsid w:val="00D17FBE"/>
    <w:rsid w:val="00D206FA"/>
    <w:rsid w:val="00D207E8"/>
    <w:rsid w:val="00D20B27"/>
    <w:rsid w:val="00D20CAA"/>
    <w:rsid w:val="00D211FC"/>
    <w:rsid w:val="00D218BD"/>
    <w:rsid w:val="00D21A33"/>
    <w:rsid w:val="00D21BF3"/>
    <w:rsid w:val="00D21C9F"/>
    <w:rsid w:val="00D22A99"/>
    <w:rsid w:val="00D23186"/>
    <w:rsid w:val="00D231C6"/>
    <w:rsid w:val="00D23275"/>
    <w:rsid w:val="00D235EA"/>
    <w:rsid w:val="00D23792"/>
    <w:rsid w:val="00D243A0"/>
    <w:rsid w:val="00D2452E"/>
    <w:rsid w:val="00D2499E"/>
    <w:rsid w:val="00D24BA8"/>
    <w:rsid w:val="00D25AD5"/>
    <w:rsid w:val="00D25AF8"/>
    <w:rsid w:val="00D25E95"/>
    <w:rsid w:val="00D25EA9"/>
    <w:rsid w:val="00D25FD2"/>
    <w:rsid w:val="00D26019"/>
    <w:rsid w:val="00D260B5"/>
    <w:rsid w:val="00D261AC"/>
    <w:rsid w:val="00D261F0"/>
    <w:rsid w:val="00D26799"/>
    <w:rsid w:val="00D26825"/>
    <w:rsid w:val="00D2693B"/>
    <w:rsid w:val="00D27AA0"/>
    <w:rsid w:val="00D27EBD"/>
    <w:rsid w:val="00D27F78"/>
    <w:rsid w:val="00D3092B"/>
    <w:rsid w:val="00D30CA4"/>
    <w:rsid w:val="00D3166D"/>
    <w:rsid w:val="00D31B59"/>
    <w:rsid w:val="00D31BC4"/>
    <w:rsid w:val="00D31D04"/>
    <w:rsid w:val="00D31F09"/>
    <w:rsid w:val="00D31FCA"/>
    <w:rsid w:val="00D33472"/>
    <w:rsid w:val="00D3359A"/>
    <w:rsid w:val="00D33A11"/>
    <w:rsid w:val="00D33C5D"/>
    <w:rsid w:val="00D33CC8"/>
    <w:rsid w:val="00D33E30"/>
    <w:rsid w:val="00D340B7"/>
    <w:rsid w:val="00D3415D"/>
    <w:rsid w:val="00D341DD"/>
    <w:rsid w:val="00D34317"/>
    <w:rsid w:val="00D3444B"/>
    <w:rsid w:val="00D34562"/>
    <w:rsid w:val="00D34995"/>
    <w:rsid w:val="00D34A32"/>
    <w:rsid w:val="00D34D33"/>
    <w:rsid w:val="00D34D4F"/>
    <w:rsid w:val="00D353B5"/>
    <w:rsid w:val="00D35627"/>
    <w:rsid w:val="00D35646"/>
    <w:rsid w:val="00D358F9"/>
    <w:rsid w:val="00D35939"/>
    <w:rsid w:val="00D35B86"/>
    <w:rsid w:val="00D3656A"/>
    <w:rsid w:val="00D36932"/>
    <w:rsid w:val="00D369A0"/>
    <w:rsid w:val="00D36E7F"/>
    <w:rsid w:val="00D37310"/>
    <w:rsid w:val="00D37323"/>
    <w:rsid w:val="00D3764F"/>
    <w:rsid w:val="00D378CB"/>
    <w:rsid w:val="00D37E4C"/>
    <w:rsid w:val="00D40455"/>
    <w:rsid w:val="00D4057B"/>
    <w:rsid w:val="00D40738"/>
    <w:rsid w:val="00D40774"/>
    <w:rsid w:val="00D407A7"/>
    <w:rsid w:val="00D40852"/>
    <w:rsid w:val="00D409EA"/>
    <w:rsid w:val="00D41E0B"/>
    <w:rsid w:val="00D41EBC"/>
    <w:rsid w:val="00D42131"/>
    <w:rsid w:val="00D42192"/>
    <w:rsid w:val="00D42644"/>
    <w:rsid w:val="00D42CE0"/>
    <w:rsid w:val="00D42E6A"/>
    <w:rsid w:val="00D42EA4"/>
    <w:rsid w:val="00D42F78"/>
    <w:rsid w:val="00D4322A"/>
    <w:rsid w:val="00D4362A"/>
    <w:rsid w:val="00D437CF"/>
    <w:rsid w:val="00D43AC0"/>
    <w:rsid w:val="00D43AE6"/>
    <w:rsid w:val="00D43E90"/>
    <w:rsid w:val="00D440C6"/>
    <w:rsid w:val="00D443A6"/>
    <w:rsid w:val="00D446A0"/>
    <w:rsid w:val="00D447C7"/>
    <w:rsid w:val="00D44992"/>
    <w:rsid w:val="00D449BB"/>
    <w:rsid w:val="00D4556F"/>
    <w:rsid w:val="00D455C8"/>
    <w:rsid w:val="00D455FC"/>
    <w:rsid w:val="00D45CA6"/>
    <w:rsid w:val="00D45F42"/>
    <w:rsid w:val="00D45F55"/>
    <w:rsid w:val="00D45F97"/>
    <w:rsid w:val="00D464F3"/>
    <w:rsid w:val="00D466F2"/>
    <w:rsid w:val="00D467C7"/>
    <w:rsid w:val="00D467FA"/>
    <w:rsid w:val="00D46B96"/>
    <w:rsid w:val="00D46E1F"/>
    <w:rsid w:val="00D47042"/>
    <w:rsid w:val="00D47158"/>
    <w:rsid w:val="00D47348"/>
    <w:rsid w:val="00D47492"/>
    <w:rsid w:val="00D474B5"/>
    <w:rsid w:val="00D4763E"/>
    <w:rsid w:val="00D4770F"/>
    <w:rsid w:val="00D4778F"/>
    <w:rsid w:val="00D47DF5"/>
    <w:rsid w:val="00D47F92"/>
    <w:rsid w:val="00D50127"/>
    <w:rsid w:val="00D50264"/>
    <w:rsid w:val="00D5091A"/>
    <w:rsid w:val="00D50D82"/>
    <w:rsid w:val="00D50FB1"/>
    <w:rsid w:val="00D51BA3"/>
    <w:rsid w:val="00D51CD7"/>
    <w:rsid w:val="00D51E6A"/>
    <w:rsid w:val="00D5217A"/>
    <w:rsid w:val="00D52280"/>
    <w:rsid w:val="00D52346"/>
    <w:rsid w:val="00D5245B"/>
    <w:rsid w:val="00D5261B"/>
    <w:rsid w:val="00D52983"/>
    <w:rsid w:val="00D52AEF"/>
    <w:rsid w:val="00D52B44"/>
    <w:rsid w:val="00D53153"/>
    <w:rsid w:val="00D53357"/>
    <w:rsid w:val="00D53675"/>
    <w:rsid w:val="00D53846"/>
    <w:rsid w:val="00D5397D"/>
    <w:rsid w:val="00D53A78"/>
    <w:rsid w:val="00D53F55"/>
    <w:rsid w:val="00D53FCC"/>
    <w:rsid w:val="00D5408F"/>
    <w:rsid w:val="00D540B2"/>
    <w:rsid w:val="00D54176"/>
    <w:rsid w:val="00D54457"/>
    <w:rsid w:val="00D54638"/>
    <w:rsid w:val="00D54AB3"/>
    <w:rsid w:val="00D54AE6"/>
    <w:rsid w:val="00D54E57"/>
    <w:rsid w:val="00D54F8F"/>
    <w:rsid w:val="00D55009"/>
    <w:rsid w:val="00D553D4"/>
    <w:rsid w:val="00D5566F"/>
    <w:rsid w:val="00D55887"/>
    <w:rsid w:val="00D55A26"/>
    <w:rsid w:val="00D55BD7"/>
    <w:rsid w:val="00D5603A"/>
    <w:rsid w:val="00D561B7"/>
    <w:rsid w:val="00D561D9"/>
    <w:rsid w:val="00D563E9"/>
    <w:rsid w:val="00D564A0"/>
    <w:rsid w:val="00D56503"/>
    <w:rsid w:val="00D5701B"/>
    <w:rsid w:val="00D570EF"/>
    <w:rsid w:val="00D572E8"/>
    <w:rsid w:val="00D57529"/>
    <w:rsid w:val="00D578C8"/>
    <w:rsid w:val="00D57AFD"/>
    <w:rsid w:val="00D600DC"/>
    <w:rsid w:val="00D6075D"/>
    <w:rsid w:val="00D6096E"/>
    <w:rsid w:val="00D60DC6"/>
    <w:rsid w:val="00D61372"/>
    <w:rsid w:val="00D61EE1"/>
    <w:rsid w:val="00D62423"/>
    <w:rsid w:val="00D62B49"/>
    <w:rsid w:val="00D62D14"/>
    <w:rsid w:val="00D63232"/>
    <w:rsid w:val="00D63D5D"/>
    <w:rsid w:val="00D6496D"/>
    <w:rsid w:val="00D64A02"/>
    <w:rsid w:val="00D64D0F"/>
    <w:rsid w:val="00D65504"/>
    <w:rsid w:val="00D65A11"/>
    <w:rsid w:val="00D65FA4"/>
    <w:rsid w:val="00D66159"/>
    <w:rsid w:val="00D66162"/>
    <w:rsid w:val="00D664BE"/>
    <w:rsid w:val="00D666B5"/>
    <w:rsid w:val="00D666C3"/>
    <w:rsid w:val="00D6776E"/>
    <w:rsid w:val="00D67896"/>
    <w:rsid w:val="00D67F1D"/>
    <w:rsid w:val="00D70149"/>
    <w:rsid w:val="00D70255"/>
    <w:rsid w:val="00D702F1"/>
    <w:rsid w:val="00D70439"/>
    <w:rsid w:val="00D7080D"/>
    <w:rsid w:val="00D70935"/>
    <w:rsid w:val="00D70F70"/>
    <w:rsid w:val="00D70FE7"/>
    <w:rsid w:val="00D71408"/>
    <w:rsid w:val="00D71515"/>
    <w:rsid w:val="00D717D7"/>
    <w:rsid w:val="00D71807"/>
    <w:rsid w:val="00D71D3E"/>
    <w:rsid w:val="00D71E48"/>
    <w:rsid w:val="00D7204B"/>
    <w:rsid w:val="00D7264E"/>
    <w:rsid w:val="00D729E0"/>
    <w:rsid w:val="00D72C26"/>
    <w:rsid w:val="00D72EFC"/>
    <w:rsid w:val="00D72F45"/>
    <w:rsid w:val="00D72F8B"/>
    <w:rsid w:val="00D73186"/>
    <w:rsid w:val="00D73658"/>
    <w:rsid w:val="00D7386D"/>
    <w:rsid w:val="00D73E9A"/>
    <w:rsid w:val="00D740FD"/>
    <w:rsid w:val="00D74276"/>
    <w:rsid w:val="00D744BF"/>
    <w:rsid w:val="00D747BF"/>
    <w:rsid w:val="00D74904"/>
    <w:rsid w:val="00D74BCD"/>
    <w:rsid w:val="00D74BDA"/>
    <w:rsid w:val="00D754F6"/>
    <w:rsid w:val="00D75520"/>
    <w:rsid w:val="00D75BE4"/>
    <w:rsid w:val="00D7658C"/>
    <w:rsid w:val="00D7661F"/>
    <w:rsid w:val="00D7687F"/>
    <w:rsid w:val="00D76CB2"/>
    <w:rsid w:val="00D76D6D"/>
    <w:rsid w:val="00D76DB0"/>
    <w:rsid w:val="00D773BC"/>
    <w:rsid w:val="00D773FF"/>
    <w:rsid w:val="00D8012C"/>
    <w:rsid w:val="00D802D3"/>
    <w:rsid w:val="00D804E7"/>
    <w:rsid w:val="00D80E5E"/>
    <w:rsid w:val="00D81153"/>
    <w:rsid w:val="00D81251"/>
    <w:rsid w:val="00D81495"/>
    <w:rsid w:val="00D8167B"/>
    <w:rsid w:val="00D81766"/>
    <w:rsid w:val="00D81E32"/>
    <w:rsid w:val="00D82321"/>
    <w:rsid w:val="00D82328"/>
    <w:rsid w:val="00D82574"/>
    <w:rsid w:val="00D8295A"/>
    <w:rsid w:val="00D83130"/>
    <w:rsid w:val="00D8365A"/>
    <w:rsid w:val="00D8387E"/>
    <w:rsid w:val="00D83A9E"/>
    <w:rsid w:val="00D83DC4"/>
    <w:rsid w:val="00D84145"/>
    <w:rsid w:val="00D842F9"/>
    <w:rsid w:val="00D84336"/>
    <w:rsid w:val="00D8447F"/>
    <w:rsid w:val="00D8496D"/>
    <w:rsid w:val="00D84B2F"/>
    <w:rsid w:val="00D84C3A"/>
    <w:rsid w:val="00D84DD2"/>
    <w:rsid w:val="00D851E4"/>
    <w:rsid w:val="00D85669"/>
    <w:rsid w:val="00D856FE"/>
    <w:rsid w:val="00D85B4F"/>
    <w:rsid w:val="00D85F8F"/>
    <w:rsid w:val="00D86023"/>
    <w:rsid w:val="00D86055"/>
    <w:rsid w:val="00D864B2"/>
    <w:rsid w:val="00D86743"/>
    <w:rsid w:val="00D869DB"/>
    <w:rsid w:val="00D8746C"/>
    <w:rsid w:val="00D879AF"/>
    <w:rsid w:val="00D87EEC"/>
    <w:rsid w:val="00D90206"/>
    <w:rsid w:val="00D905CB"/>
    <w:rsid w:val="00D90999"/>
    <w:rsid w:val="00D909FC"/>
    <w:rsid w:val="00D90B03"/>
    <w:rsid w:val="00D90CFA"/>
    <w:rsid w:val="00D912AA"/>
    <w:rsid w:val="00D9147A"/>
    <w:rsid w:val="00D92314"/>
    <w:rsid w:val="00D926C7"/>
    <w:rsid w:val="00D928C8"/>
    <w:rsid w:val="00D92906"/>
    <w:rsid w:val="00D9291B"/>
    <w:rsid w:val="00D92C48"/>
    <w:rsid w:val="00D92F57"/>
    <w:rsid w:val="00D93077"/>
    <w:rsid w:val="00D9333B"/>
    <w:rsid w:val="00D933E7"/>
    <w:rsid w:val="00D93633"/>
    <w:rsid w:val="00D9381F"/>
    <w:rsid w:val="00D93DB7"/>
    <w:rsid w:val="00D93DC8"/>
    <w:rsid w:val="00D9448D"/>
    <w:rsid w:val="00D94562"/>
    <w:rsid w:val="00D94844"/>
    <w:rsid w:val="00D94A9C"/>
    <w:rsid w:val="00D94BA8"/>
    <w:rsid w:val="00D94CC2"/>
    <w:rsid w:val="00D94E5F"/>
    <w:rsid w:val="00D951CD"/>
    <w:rsid w:val="00D95E1C"/>
    <w:rsid w:val="00D95F00"/>
    <w:rsid w:val="00D95F18"/>
    <w:rsid w:val="00D96286"/>
    <w:rsid w:val="00D962F4"/>
    <w:rsid w:val="00D9670F"/>
    <w:rsid w:val="00D968E2"/>
    <w:rsid w:val="00D96B5F"/>
    <w:rsid w:val="00D972A2"/>
    <w:rsid w:val="00D97530"/>
    <w:rsid w:val="00D97895"/>
    <w:rsid w:val="00D97918"/>
    <w:rsid w:val="00D97A37"/>
    <w:rsid w:val="00D97ACE"/>
    <w:rsid w:val="00D97BB3"/>
    <w:rsid w:val="00D97BFC"/>
    <w:rsid w:val="00D97F9E"/>
    <w:rsid w:val="00DA0398"/>
    <w:rsid w:val="00DA0437"/>
    <w:rsid w:val="00DA101B"/>
    <w:rsid w:val="00DA121A"/>
    <w:rsid w:val="00DA17D2"/>
    <w:rsid w:val="00DA1C89"/>
    <w:rsid w:val="00DA1DC7"/>
    <w:rsid w:val="00DA2065"/>
    <w:rsid w:val="00DA2120"/>
    <w:rsid w:val="00DA2585"/>
    <w:rsid w:val="00DA2AF4"/>
    <w:rsid w:val="00DA315F"/>
    <w:rsid w:val="00DA31E4"/>
    <w:rsid w:val="00DA3B23"/>
    <w:rsid w:val="00DA3DD0"/>
    <w:rsid w:val="00DA3E85"/>
    <w:rsid w:val="00DA3EFC"/>
    <w:rsid w:val="00DA4986"/>
    <w:rsid w:val="00DA4CDA"/>
    <w:rsid w:val="00DA4D14"/>
    <w:rsid w:val="00DA5415"/>
    <w:rsid w:val="00DA562B"/>
    <w:rsid w:val="00DA5900"/>
    <w:rsid w:val="00DA5DA5"/>
    <w:rsid w:val="00DA5F98"/>
    <w:rsid w:val="00DA621F"/>
    <w:rsid w:val="00DA633E"/>
    <w:rsid w:val="00DA6389"/>
    <w:rsid w:val="00DA63E8"/>
    <w:rsid w:val="00DA65C8"/>
    <w:rsid w:val="00DA68B7"/>
    <w:rsid w:val="00DA6B3E"/>
    <w:rsid w:val="00DA6B43"/>
    <w:rsid w:val="00DA6C6F"/>
    <w:rsid w:val="00DA6DD2"/>
    <w:rsid w:val="00DA6FE0"/>
    <w:rsid w:val="00DA718A"/>
    <w:rsid w:val="00DA72FB"/>
    <w:rsid w:val="00DA7814"/>
    <w:rsid w:val="00DA7988"/>
    <w:rsid w:val="00DA7BD7"/>
    <w:rsid w:val="00DA7CF7"/>
    <w:rsid w:val="00DA7DB4"/>
    <w:rsid w:val="00DA7E03"/>
    <w:rsid w:val="00DB026A"/>
    <w:rsid w:val="00DB0976"/>
    <w:rsid w:val="00DB0C5C"/>
    <w:rsid w:val="00DB0DE7"/>
    <w:rsid w:val="00DB109A"/>
    <w:rsid w:val="00DB10A5"/>
    <w:rsid w:val="00DB14BF"/>
    <w:rsid w:val="00DB1504"/>
    <w:rsid w:val="00DB1535"/>
    <w:rsid w:val="00DB1941"/>
    <w:rsid w:val="00DB1B05"/>
    <w:rsid w:val="00DB1B84"/>
    <w:rsid w:val="00DB1CD6"/>
    <w:rsid w:val="00DB1DF2"/>
    <w:rsid w:val="00DB1FAE"/>
    <w:rsid w:val="00DB1FE1"/>
    <w:rsid w:val="00DB204D"/>
    <w:rsid w:val="00DB231A"/>
    <w:rsid w:val="00DB26D9"/>
    <w:rsid w:val="00DB2805"/>
    <w:rsid w:val="00DB28F5"/>
    <w:rsid w:val="00DB316B"/>
    <w:rsid w:val="00DB3433"/>
    <w:rsid w:val="00DB3544"/>
    <w:rsid w:val="00DB3AD8"/>
    <w:rsid w:val="00DB3CFF"/>
    <w:rsid w:val="00DB3D69"/>
    <w:rsid w:val="00DB3DE4"/>
    <w:rsid w:val="00DB3EF0"/>
    <w:rsid w:val="00DB3F9D"/>
    <w:rsid w:val="00DB414B"/>
    <w:rsid w:val="00DB464A"/>
    <w:rsid w:val="00DB4B00"/>
    <w:rsid w:val="00DB4B05"/>
    <w:rsid w:val="00DB503F"/>
    <w:rsid w:val="00DB51AB"/>
    <w:rsid w:val="00DB5424"/>
    <w:rsid w:val="00DB5448"/>
    <w:rsid w:val="00DB5526"/>
    <w:rsid w:val="00DB580D"/>
    <w:rsid w:val="00DB596E"/>
    <w:rsid w:val="00DB5A53"/>
    <w:rsid w:val="00DB5C2C"/>
    <w:rsid w:val="00DB630D"/>
    <w:rsid w:val="00DB64C5"/>
    <w:rsid w:val="00DB6721"/>
    <w:rsid w:val="00DB6CC0"/>
    <w:rsid w:val="00DB6DC6"/>
    <w:rsid w:val="00DB71BA"/>
    <w:rsid w:val="00DB71FC"/>
    <w:rsid w:val="00DB7573"/>
    <w:rsid w:val="00DB7965"/>
    <w:rsid w:val="00DB7DFB"/>
    <w:rsid w:val="00DC01AD"/>
    <w:rsid w:val="00DC0444"/>
    <w:rsid w:val="00DC0521"/>
    <w:rsid w:val="00DC0650"/>
    <w:rsid w:val="00DC092B"/>
    <w:rsid w:val="00DC0D2D"/>
    <w:rsid w:val="00DC11BB"/>
    <w:rsid w:val="00DC13D1"/>
    <w:rsid w:val="00DC14C1"/>
    <w:rsid w:val="00DC15CB"/>
    <w:rsid w:val="00DC166D"/>
    <w:rsid w:val="00DC16CA"/>
    <w:rsid w:val="00DC16E6"/>
    <w:rsid w:val="00DC1757"/>
    <w:rsid w:val="00DC1B2B"/>
    <w:rsid w:val="00DC2172"/>
    <w:rsid w:val="00DC2418"/>
    <w:rsid w:val="00DC2C61"/>
    <w:rsid w:val="00DC2D2B"/>
    <w:rsid w:val="00DC2D74"/>
    <w:rsid w:val="00DC3559"/>
    <w:rsid w:val="00DC3C70"/>
    <w:rsid w:val="00DC3CE1"/>
    <w:rsid w:val="00DC41A6"/>
    <w:rsid w:val="00DC435A"/>
    <w:rsid w:val="00DC4B56"/>
    <w:rsid w:val="00DC4CBC"/>
    <w:rsid w:val="00DC4DE1"/>
    <w:rsid w:val="00DC4EF2"/>
    <w:rsid w:val="00DC4FA7"/>
    <w:rsid w:val="00DC5233"/>
    <w:rsid w:val="00DC53D5"/>
    <w:rsid w:val="00DC58D6"/>
    <w:rsid w:val="00DC5A8D"/>
    <w:rsid w:val="00DC5CA6"/>
    <w:rsid w:val="00DC5EA4"/>
    <w:rsid w:val="00DC626C"/>
    <w:rsid w:val="00DC6431"/>
    <w:rsid w:val="00DC66F1"/>
    <w:rsid w:val="00DC67FB"/>
    <w:rsid w:val="00DC6A06"/>
    <w:rsid w:val="00DC6B95"/>
    <w:rsid w:val="00DC6BC3"/>
    <w:rsid w:val="00DC6C69"/>
    <w:rsid w:val="00DC6DB2"/>
    <w:rsid w:val="00DC7281"/>
    <w:rsid w:val="00DC733A"/>
    <w:rsid w:val="00DC74C7"/>
    <w:rsid w:val="00DC767B"/>
    <w:rsid w:val="00DC7B6A"/>
    <w:rsid w:val="00DC7FBE"/>
    <w:rsid w:val="00DD0759"/>
    <w:rsid w:val="00DD0D16"/>
    <w:rsid w:val="00DD15F8"/>
    <w:rsid w:val="00DD1690"/>
    <w:rsid w:val="00DD16B7"/>
    <w:rsid w:val="00DD1770"/>
    <w:rsid w:val="00DD1841"/>
    <w:rsid w:val="00DD19D1"/>
    <w:rsid w:val="00DD1BF2"/>
    <w:rsid w:val="00DD1C05"/>
    <w:rsid w:val="00DD241D"/>
    <w:rsid w:val="00DD26B2"/>
    <w:rsid w:val="00DD27A1"/>
    <w:rsid w:val="00DD28B8"/>
    <w:rsid w:val="00DD2981"/>
    <w:rsid w:val="00DD2C24"/>
    <w:rsid w:val="00DD2C4F"/>
    <w:rsid w:val="00DD2DF8"/>
    <w:rsid w:val="00DD2F1B"/>
    <w:rsid w:val="00DD2FCD"/>
    <w:rsid w:val="00DD351A"/>
    <w:rsid w:val="00DD358D"/>
    <w:rsid w:val="00DD3654"/>
    <w:rsid w:val="00DD3E63"/>
    <w:rsid w:val="00DD3F43"/>
    <w:rsid w:val="00DD4143"/>
    <w:rsid w:val="00DD4323"/>
    <w:rsid w:val="00DD46B2"/>
    <w:rsid w:val="00DD4898"/>
    <w:rsid w:val="00DD4991"/>
    <w:rsid w:val="00DD49F6"/>
    <w:rsid w:val="00DD4E43"/>
    <w:rsid w:val="00DD51DE"/>
    <w:rsid w:val="00DD5842"/>
    <w:rsid w:val="00DD59F7"/>
    <w:rsid w:val="00DD5A4D"/>
    <w:rsid w:val="00DD656B"/>
    <w:rsid w:val="00DD6810"/>
    <w:rsid w:val="00DD68CF"/>
    <w:rsid w:val="00DD68FD"/>
    <w:rsid w:val="00DD695D"/>
    <w:rsid w:val="00DD6A2B"/>
    <w:rsid w:val="00DD6BBA"/>
    <w:rsid w:val="00DD6DDF"/>
    <w:rsid w:val="00DD79E1"/>
    <w:rsid w:val="00DD7D29"/>
    <w:rsid w:val="00DD7E52"/>
    <w:rsid w:val="00DE0244"/>
    <w:rsid w:val="00DE0CB4"/>
    <w:rsid w:val="00DE0E30"/>
    <w:rsid w:val="00DE111C"/>
    <w:rsid w:val="00DE194C"/>
    <w:rsid w:val="00DE1A68"/>
    <w:rsid w:val="00DE1C94"/>
    <w:rsid w:val="00DE1E2C"/>
    <w:rsid w:val="00DE20C3"/>
    <w:rsid w:val="00DE22D4"/>
    <w:rsid w:val="00DE2341"/>
    <w:rsid w:val="00DE2348"/>
    <w:rsid w:val="00DE31D6"/>
    <w:rsid w:val="00DE3658"/>
    <w:rsid w:val="00DE404F"/>
    <w:rsid w:val="00DE4B25"/>
    <w:rsid w:val="00DE4CA8"/>
    <w:rsid w:val="00DE5393"/>
    <w:rsid w:val="00DE552C"/>
    <w:rsid w:val="00DE5903"/>
    <w:rsid w:val="00DE5977"/>
    <w:rsid w:val="00DE5DC7"/>
    <w:rsid w:val="00DE5EA5"/>
    <w:rsid w:val="00DE6094"/>
    <w:rsid w:val="00DE631C"/>
    <w:rsid w:val="00DE6507"/>
    <w:rsid w:val="00DE6798"/>
    <w:rsid w:val="00DE6A63"/>
    <w:rsid w:val="00DE6BAF"/>
    <w:rsid w:val="00DE70DA"/>
    <w:rsid w:val="00DE71AE"/>
    <w:rsid w:val="00DE79B0"/>
    <w:rsid w:val="00DE79E1"/>
    <w:rsid w:val="00DE7CBF"/>
    <w:rsid w:val="00DF07D0"/>
    <w:rsid w:val="00DF08FD"/>
    <w:rsid w:val="00DF0F56"/>
    <w:rsid w:val="00DF117B"/>
    <w:rsid w:val="00DF119E"/>
    <w:rsid w:val="00DF1453"/>
    <w:rsid w:val="00DF15D0"/>
    <w:rsid w:val="00DF1600"/>
    <w:rsid w:val="00DF16E6"/>
    <w:rsid w:val="00DF1D16"/>
    <w:rsid w:val="00DF1FA3"/>
    <w:rsid w:val="00DF2220"/>
    <w:rsid w:val="00DF23AC"/>
    <w:rsid w:val="00DF2F44"/>
    <w:rsid w:val="00DF3097"/>
    <w:rsid w:val="00DF323D"/>
    <w:rsid w:val="00DF365B"/>
    <w:rsid w:val="00DF3765"/>
    <w:rsid w:val="00DF3A3D"/>
    <w:rsid w:val="00DF3AB3"/>
    <w:rsid w:val="00DF3C8F"/>
    <w:rsid w:val="00DF3D01"/>
    <w:rsid w:val="00DF411C"/>
    <w:rsid w:val="00DF4580"/>
    <w:rsid w:val="00DF4759"/>
    <w:rsid w:val="00DF477D"/>
    <w:rsid w:val="00DF49A2"/>
    <w:rsid w:val="00DF4C0C"/>
    <w:rsid w:val="00DF4CF5"/>
    <w:rsid w:val="00DF54E6"/>
    <w:rsid w:val="00DF56F1"/>
    <w:rsid w:val="00DF5ABE"/>
    <w:rsid w:val="00DF5B5A"/>
    <w:rsid w:val="00DF5DA1"/>
    <w:rsid w:val="00DF5E9B"/>
    <w:rsid w:val="00DF61FB"/>
    <w:rsid w:val="00DF62EF"/>
    <w:rsid w:val="00DF64B5"/>
    <w:rsid w:val="00DF6AD7"/>
    <w:rsid w:val="00DF6D44"/>
    <w:rsid w:val="00DF6DD4"/>
    <w:rsid w:val="00DF6EAB"/>
    <w:rsid w:val="00DF6F67"/>
    <w:rsid w:val="00DF70EE"/>
    <w:rsid w:val="00DF711A"/>
    <w:rsid w:val="00DF716A"/>
    <w:rsid w:val="00DF731C"/>
    <w:rsid w:val="00DF73F4"/>
    <w:rsid w:val="00DF7695"/>
    <w:rsid w:val="00DF76AA"/>
    <w:rsid w:val="00DF7728"/>
    <w:rsid w:val="00DF7945"/>
    <w:rsid w:val="00DF7C26"/>
    <w:rsid w:val="00DF7D69"/>
    <w:rsid w:val="00DF7E66"/>
    <w:rsid w:val="00DF7EC8"/>
    <w:rsid w:val="00E00272"/>
    <w:rsid w:val="00E00360"/>
    <w:rsid w:val="00E004D5"/>
    <w:rsid w:val="00E00B7D"/>
    <w:rsid w:val="00E00C0C"/>
    <w:rsid w:val="00E00F50"/>
    <w:rsid w:val="00E00FB7"/>
    <w:rsid w:val="00E0120F"/>
    <w:rsid w:val="00E012D7"/>
    <w:rsid w:val="00E0131E"/>
    <w:rsid w:val="00E01380"/>
    <w:rsid w:val="00E0182F"/>
    <w:rsid w:val="00E01B20"/>
    <w:rsid w:val="00E01BFD"/>
    <w:rsid w:val="00E022B2"/>
    <w:rsid w:val="00E02451"/>
    <w:rsid w:val="00E026F1"/>
    <w:rsid w:val="00E02AA8"/>
    <w:rsid w:val="00E02B2F"/>
    <w:rsid w:val="00E02C44"/>
    <w:rsid w:val="00E02EA2"/>
    <w:rsid w:val="00E02FC6"/>
    <w:rsid w:val="00E0320A"/>
    <w:rsid w:val="00E033B8"/>
    <w:rsid w:val="00E0378E"/>
    <w:rsid w:val="00E03EAB"/>
    <w:rsid w:val="00E04011"/>
    <w:rsid w:val="00E04078"/>
    <w:rsid w:val="00E04A8A"/>
    <w:rsid w:val="00E0505B"/>
    <w:rsid w:val="00E058CB"/>
    <w:rsid w:val="00E05DC6"/>
    <w:rsid w:val="00E06074"/>
    <w:rsid w:val="00E062DC"/>
    <w:rsid w:val="00E063C0"/>
    <w:rsid w:val="00E063D1"/>
    <w:rsid w:val="00E0642D"/>
    <w:rsid w:val="00E064CD"/>
    <w:rsid w:val="00E068D2"/>
    <w:rsid w:val="00E06AC2"/>
    <w:rsid w:val="00E06F83"/>
    <w:rsid w:val="00E070B2"/>
    <w:rsid w:val="00E07B18"/>
    <w:rsid w:val="00E07DE0"/>
    <w:rsid w:val="00E10E72"/>
    <w:rsid w:val="00E112CB"/>
    <w:rsid w:val="00E11445"/>
    <w:rsid w:val="00E118B0"/>
    <w:rsid w:val="00E118E3"/>
    <w:rsid w:val="00E11A22"/>
    <w:rsid w:val="00E12311"/>
    <w:rsid w:val="00E1233A"/>
    <w:rsid w:val="00E1266E"/>
    <w:rsid w:val="00E1275C"/>
    <w:rsid w:val="00E12B84"/>
    <w:rsid w:val="00E1303A"/>
    <w:rsid w:val="00E134D0"/>
    <w:rsid w:val="00E13943"/>
    <w:rsid w:val="00E139DA"/>
    <w:rsid w:val="00E13CED"/>
    <w:rsid w:val="00E13E11"/>
    <w:rsid w:val="00E13EE5"/>
    <w:rsid w:val="00E13F1F"/>
    <w:rsid w:val="00E13F2B"/>
    <w:rsid w:val="00E13FAB"/>
    <w:rsid w:val="00E13FF5"/>
    <w:rsid w:val="00E145DE"/>
    <w:rsid w:val="00E14A4F"/>
    <w:rsid w:val="00E14AD4"/>
    <w:rsid w:val="00E14B76"/>
    <w:rsid w:val="00E14D0C"/>
    <w:rsid w:val="00E14FB0"/>
    <w:rsid w:val="00E15447"/>
    <w:rsid w:val="00E154FC"/>
    <w:rsid w:val="00E1575A"/>
    <w:rsid w:val="00E15B18"/>
    <w:rsid w:val="00E16069"/>
    <w:rsid w:val="00E160E0"/>
    <w:rsid w:val="00E164EA"/>
    <w:rsid w:val="00E165D6"/>
    <w:rsid w:val="00E16C82"/>
    <w:rsid w:val="00E16E74"/>
    <w:rsid w:val="00E17208"/>
    <w:rsid w:val="00E17345"/>
    <w:rsid w:val="00E17691"/>
    <w:rsid w:val="00E176E7"/>
    <w:rsid w:val="00E17916"/>
    <w:rsid w:val="00E17A1C"/>
    <w:rsid w:val="00E17A69"/>
    <w:rsid w:val="00E17CBF"/>
    <w:rsid w:val="00E17D6C"/>
    <w:rsid w:val="00E17DB3"/>
    <w:rsid w:val="00E17FC8"/>
    <w:rsid w:val="00E20686"/>
    <w:rsid w:val="00E20732"/>
    <w:rsid w:val="00E208B3"/>
    <w:rsid w:val="00E20948"/>
    <w:rsid w:val="00E20F60"/>
    <w:rsid w:val="00E21806"/>
    <w:rsid w:val="00E21892"/>
    <w:rsid w:val="00E21C46"/>
    <w:rsid w:val="00E2207C"/>
    <w:rsid w:val="00E2228C"/>
    <w:rsid w:val="00E2269A"/>
    <w:rsid w:val="00E226D1"/>
    <w:rsid w:val="00E228BC"/>
    <w:rsid w:val="00E229B9"/>
    <w:rsid w:val="00E22A51"/>
    <w:rsid w:val="00E23007"/>
    <w:rsid w:val="00E230D2"/>
    <w:rsid w:val="00E23247"/>
    <w:rsid w:val="00E23766"/>
    <w:rsid w:val="00E23A91"/>
    <w:rsid w:val="00E24391"/>
    <w:rsid w:val="00E2473C"/>
    <w:rsid w:val="00E24779"/>
    <w:rsid w:val="00E2497D"/>
    <w:rsid w:val="00E250B4"/>
    <w:rsid w:val="00E252C8"/>
    <w:rsid w:val="00E25387"/>
    <w:rsid w:val="00E25872"/>
    <w:rsid w:val="00E25F90"/>
    <w:rsid w:val="00E26225"/>
    <w:rsid w:val="00E26480"/>
    <w:rsid w:val="00E264AC"/>
    <w:rsid w:val="00E2660E"/>
    <w:rsid w:val="00E26885"/>
    <w:rsid w:val="00E26B25"/>
    <w:rsid w:val="00E26F6F"/>
    <w:rsid w:val="00E270D0"/>
    <w:rsid w:val="00E271E1"/>
    <w:rsid w:val="00E275CC"/>
    <w:rsid w:val="00E27651"/>
    <w:rsid w:val="00E27699"/>
    <w:rsid w:val="00E27C4A"/>
    <w:rsid w:val="00E27C7E"/>
    <w:rsid w:val="00E27F05"/>
    <w:rsid w:val="00E3023E"/>
    <w:rsid w:val="00E3030A"/>
    <w:rsid w:val="00E306FC"/>
    <w:rsid w:val="00E308B6"/>
    <w:rsid w:val="00E30BA2"/>
    <w:rsid w:val="00E30C18"/>
    <w:rsid w:val="00E311BA"/>
    <w:rsid w:val="00E31281"/>
    <w:rsid w:val="00E319D6"/>
    <w:rsid w:val="00E31A20"/>
    <w:rsid w:val="00E3213B"/>
    <w:rsid w:val="00E3225E"/>
    <w:rsid w:val="00E32441"/>
    <w:rsid w:val="00E32A7C"/>
    <w:rsid w:val="00E3309C"/>
    <w:rsid w:val="00E3425C"/>
    <w:rsid w:val="00E34535"/>
    <w:rsid w:val="00E3459B"/>
    <w:rsid w:val="00E34809"/>
    <w:rsid w:val="00E34E1C"/>
    <w:rsid w:val="00E34FF6"/>
    <w:rsid w:val="00E35617"/>
    <w:rsid w:val="00E357D1"/>
    <w:rsid w:val="00E35807"/>
    <w:rsid w:val="00E35E76"/>
    <w:rsid w:val="00E35EA4"/>
    <w:rsid w:val="00E35EDC"/>
    <w:rsid w:val="00E36045"/>
    <w:rsid w:val="00E36227"/>
    <w:rsid w:val="00E3638D"/>
    <w:rsid w:val="00E36533"/>
    <w:rsid w:val="00E36BC2"/>
    <w:rsid w:val="00E36CAE"/>
    <w:rsid w:val="00E36F52"/>
    <w:rsid w:val="00E36F85"/>
    <w:rsid w:val="00E3750D"/>
    <w:rsid w:val="00E377A3"/>
    <w:rsid w:val="00E37934"/>
    <w:rsid w:val="00E404AC"/>
    <w:rsid w:val="00E4078D"/>
    <w:rsid w:val="00E40857"/>
    <w:rsid w:val="00E40DED"/>
    <w:rsid w:val="00E41019"/>
    <w:rsid w:val="00E41078"/>
    <w:rsid w:val="00E41184"/>
    <w:rsid w:val="00E41395"/>
    <w:rsid w:val="00E419A8"/>
    <w:rsid w:val="00E41AE6"/>
    <w:rsid w:val="00E41CE1"/>
    <w:rsid w:val="00E41DF3"/>
    <w:rsid w:val="00E42873"/>
    <w:rsid w:val="00E42B32"/>
    <w:rsid w:val="00E42D76"/>
    <w:rsid w:val="00E42F19"/>
    <w:rsid w:val="00E42FDA"/>
    <w:rsid w:val="00E43129"/>
    <w:rsid w:val="00E43617"/>
    <w:rsid w:val="00E437E1"/>
    <w:rsid w:val="00E438E4"/>
    <w:rsid w:val="00E4392B"/>
    <w:rsid w:val="00E43B00"/>
    <w:rsid w:val="00E43DD5"/>
    <w:rsid w:val="00E443A2"/>
    <w:rsid w:val="00E445B0"/>
    <w:rsid w:val="00E4474C"/>
    <w:rsid w:val="00E447FB"/>
    <w:rsid w:val="00E449D0"/>
    <w:rsid w:val="00E44BC3"/>
    <w:rsid w:val="00E44BF4"/>
    <w:rsid w:val="00E44E50"/>
    <w:rsid w:val="00E452C0"/>
    <w:rsid w:val="00E45500"/>
    <w:rsid w:val="00E455B4"/>
    <w:rsid w:val="00E45ADE"/>
    <w:rsid w:val="00E45DF7"/>
    <w:rsid w:val="00E45FCA"/>
    <w:rsid w:val="00E45FD2"/>
    <w:rsid w:val="00E462EE"/>
    <w:rsid w:val="00E4630D"/>
    <w:rsid w:val="00E46322"/>
    <w:rsid w:val="00E4645A"/>
    <w:rsid w:val="00E466A3"/>
    <w:rsid w:val="00E468FB"/>
    <w:rsid w:val="00E46908"/>
    <w:rsid w:val="00E46ABE"/>
    <w:rsid w:val="00E46D9C"/>
    <w:rsid w:val="00E46F06"/>
    <w:rsid w:val="00E47037"/>
    <w:rsid w:val="00E47094"/>
    <w:rsid w:val="00E470E2"/>
    <w:rsid w:val="00E47323"/>
    <w:rsid w:val="00E474BC"/>
    <w:rsid w:val="00E47B78"/>
    <w:rsid w:val="00E47DC1"/>
    <w:rsid w:val="00E5018F"/>
    <w:rsid w:val="00E503AB"/>
    <w:rsid w:val="00E508C6"/>
    <w:rsid w:val="00E50ABB"/>
    <w:rsid w:val="00E50BCE"/>
    <w:rsid w:val="00E50FA8"/>
    <w:rsid w:val="00E50FFF"/>
    <w:rsid w:val="00E5118B"/>
    <w:rsid w:val="00E512BF"/>
    <w:rsid w:val="00E5188B"/>
    <w:rsid w:val="00E51A6F"/>
    <w:rsid w:val="00E51AF5"/>
    <w:rsid w:val="00E51B62"/>
    <w:rsid w:val="00E51E78"/>
    <w:rsid w:val="00E51EB7"/>
    <w:rsid w:val="00E52588"/>
    <w:rsid w:val="00E52B7D"/>
    <w:rsid w:val="00E52EA3"/>
    <w:rsid w:val="00E531B0"/>
    <w:rsid w:val="00E53827"/>
    <w:rsid w:val="00E5388A"/>
    <w:rsid w:val="00E53B11"/>
    <w:rsid w:val="00E541D9"/>
    <w:rsid w:val="00E543C0"/>
    <w:rsid w:val="00E549CE"/>
    <w:rsid w:val="00E5539A"/>
    <w:rsid w:val="00E55473"/>
    <w:rsid w:val="00E55A6D"/>
    <w:rsid w:val="00E55B05"/>
    <w:rsid w:val="00E55C33"/>
    <w:rsid w:val="00E55E2C"/>
    <w:rsid w:val="00E55F45"/>
    <w:rsid w:val="00E560C4"/>
    <w:rsid w:val="00E56215"/>
    <w:rsid w:val="00E566DF"/>
    <w:rsid w:val="00E56878"/>
    <w:rsid w:val="00E5688F"/>
    <w:rsid w:val="00E56F70"/>
    <w:rsid w:val="00E56FEF"/>
    <w:rsid w:val="00E57491"/>
    <w:rsid w:val="00E57824"/>
    <w:rsid w:val="00E5795C"/>
    <w:rsid w:val="00E57BBC"/>
    <w:rsid w:val="00E57C5A"/>
    <w:rsid w:val="00E57D39"/>
    <w:rsid w:val="00E60190"/>
    <w:rsid w:val="00E602E8"/>
    <w:rsid w:val="00E60663"/>
    <w:rsid w:val="00E608D1"/>
    <w:rsid w:val="00E60CB3"/>
    <w:rsid w:val="00E60CDF"/>
    <w:rsid w:val="00E61077"/>
    <w:rsid w:val="00E61112"/>
    <w:rsid w:val="00E611E4"/>
    <w:rsid w:val="00E614BC"/>
    <w:rsid w:val="00E618A7"/>
    <w:rsid w:val="00E619EB"/>
    <w:rsid w:val="00E61FF3"/>
    <w:rsid w:val="00E623A3"/>
    <w:rsid w:val="00E6293A"/>
    <w:rsid w:val="00E62E93"/>
    <w:rsid w:val="00E62FD3"/>
    <w:rsid w:val="00E63358"/>
    <w:rsid w:val="00E6353D"/>
    <w:rsid w:val="00E635A0"/>
    <w:rsid w:val="00E637D4"/>
    <w:rsid w:val="00E639DF"/>
    <w:rsid w:val="00E63A46"/>
    <w:rsid w:val="00E63C04"/>
    <w:rsid w:val="00E63FE8"/>
    <w:rsid w:val="00E64087"/>
    <w:rsid w:val="00E642C7"/>
    <w:rsid w:val="00E6454F"/>
    <w:rsid w:val="00E64A18"/>
    <w:rsid w:val="00E64AD5"/>
    <w:rsid w:val="00E64BF9"/>
    <w:rsid w:val="00E64DA1"/>
    <w:rsid w:val="00E64DE8"/>
    <w:rsid w:val="00E64FB6"/>
    <w:rsid w:val="00E650DB"/>
    <w:rsid w:val="00E6510A"/>
    <w:rsid w:val="00E6562E"/>
    <w:rsid w:val="00E65759"/>
    <w:rsid w:val="00E657CA"/>
    <w:rsid w:val="00E65A21"/>
    <w:rsid w:val="00E65B7F"/>
    <w:rsid w:val="00E65BFA"/>
    <w:rsid w:val="00E65C78"/>
    <w:rsid w:val="00E6601B"/>
    <w:rsid w:val="00E660A3"/>
    <w:rsid w:val="00E66601"/>
    <w:rsid w:val="00E666A1"/>
    <w:rsid w:val="00E66B01"/>
    <w:rsid w:val="00E66CC9"/>
    <w:rsid w:val="00E66FA1"/>
    <w:rsid w:val="00E676FE"/>
    <w:rsid w:val="00E67CB4"/>
    <w:rsid w:val="00E701AC"/>
    <w:rsid w:val="00E701B9"/>
    <w:rsid w:val="00E701DD"/>
    <w:rsid w:val="00E705BD"/>
    <w:rsid w:val="00E706BB"/>
    <w:rsid w:val="00E706D1"/>
    <w:rsid w:val="00E707D8"/>
    <w:rsid w:val="00E708F6"/>
    <w:rsid w:val="00E7094A"/>
    <w:rsid w:val="00E70B81"/>
    <w:rsid w:val="00E71038"/>
    <w:rsid w:val="00E713F5"/>
    <w:rsid w:val="00E71AE9"/>
    <w:rsid w:val="00E71D3E"/>
    <w:rsid w:val="00E72261"/>
    <w:rsid w:val="00E72706"/>
    <w:rsid w:val="00E72B62"/>
    <w:rsid w:val="00E72E22"/>
    <w:rsid w:val="00E73850"/>
    <w:rsid w:val="00E7387E"/>
    <w:rsid w:val="00E73881"/>
    <w:rsid w:val="00E73ACA"/>
    <w:rsid w:val="00E73C61"/>
    <w:rsid w:val="00E73F74"/>
    <w:rsid w:val="00E73F95"/>
    <w:rsid w:val="00E740B7"/>
    <w:rsid w:val="00E746B7"/>
    <w:rsid w:val="00E746F2"/>
    <w:rsid w:val="00E75091"/>
    <w:rsid w:val="00E75402"/>
    <w:rsid w:val="00E75552"/>
    <w:rsid w:val="00E75A3B"/>
    <w:rsid w:val="00E75BD4"/>
    <w:rsid w:val="00E75D02"/>
    <w:rsid w:val="00E75D54"/>
    <w:rsid w:val="00E75E01"/>
    <w:rsid w:val="00E75EC0"/>
    <w:rsid w:val="00E764E5"/>
    <w:rsid w:val="00E76742"/>
    <w:rsid w:val="00E767C6"/>
    <w:rsid w:val="00E76958"/>
    <w:rsid w:val="00E76C90"/>
    <w:rsid w:val="00E76D0D"/>
    <w:rsid w:val="00E76D60"/>
    <w:rsid w:val="00E76F75"/>
    <w:rsid w:val="00E77375"/>
    <w:rsid w:val="00E773AE"/>
    <w:rsid w:val="00E7763B"/>
    <w:rsid w:val="00E77804"/>
    <w:rsid w:val="00E77AA1"/>
    <w:rsid w:val="00E77EA4"/>
    <w:rsid w:val="00E802D9"/>
    <w:rsid w:val="00E805D3"/>
    <w:rsid w:val="00E808CC"/>
    <w:rsid w:val="00E80A77"/>
    <w:rsid w:val="00E80B59"/>
    <w:rsid w:val="00E80D0C"/>
    <w:rsid w:val="00E81106"/>
    <w:rsid w:val="00E81304"/>
    <w:rsid w:val="00E8146C"/>
    <w:rsid w:val="00E81499"/>
    <w:rsid w:val="00E8153B"/>
    <w:rsid w:val="00E81E49"/>
    <w:rsid w:val="00E82222"/>
    <w:rsid w:val="00E822E9"/>
    <w:rsid w:val="00E82473"/>
    <w:rsid w:val="00E82812"/>
    <w:rsid w:val="00E82992"/>
    <w:rsid w:val="00E829AF"/>
    <w:rsid w:val="00E82A4C"/>
    <w:rsid w:val="00E82B24"/>
    <w:rsid w:val="00E82DB4"/>
    <w:rsid w:val="00E82E4C"/>
    <w:rsid w:val="00E8312A"/>
    <w:rsid w:val="00E834AE"/>
    <w:rsid w:val="00E839A4"/>
    <w:rsid w:val="00E83BCB"/>
    <w:rsid w:val="00E83CF8"/>
    <w:rsid w:val="00E83DD1"/>
    <w:rsid w:val="00E8402B"/>
    <w:rsid w:val="00E8434C"/>
    <w:rsid w:val="00E84548"/>
    <w:rsid w:val="00E84C4B"/>
    <w:rsid w:val="00E84C9C"/>
    <w:rsid w:val="00E84FC1"/>
    <w:rsid w:val="00E8505D"/>
    <w:rsid w:val="00E85335"/>
    <w:rsid w:val="00E8555C"/>
    <w:rsid w:val="00E85571"/>
    <w:rsid w:val="00E85763"/>
    <w:rsid w:val="00E85BA0"/>
    <w:rsid w:val="00E85BB5"/>
    <w:rsid w:val="00E85E4E"/>
    <w:rsid w:val="00E85FA1"/>
    <w:rsid w:val="00E8616F"/>
    <w:rsid w:val="00E861D4"/>
    <w:rsid w:val="00E865F4"/>
    <w:rsid w:val="00E86640"/>
    <w:rsid w:val="00E86ADC"/>
    <w:rsid w:val="00E86B0F"/>
    <w:rsid w:val="00E86EC9"/>
    <w:rsid w:val="00E8725E"/>
    <w:rsid w:val="00E872A9"/>
    <w:rsid w:val="00E873FE"/>
    <w:rsid w:val="00E87603"/>
    <w:rsid w:val="00E87CD8"/>
    <w:rsid w:val="00E90153"/>
    <w:rsid w:val="00E901BA"/>
    <w:rsid w:val="00E90ABC"/>
    <w:rsid w:val="00E91070"/>
    <w:rsid w:val="00E9109E"/>
    <w:rsid w:val="00E91183"/>
    <w:rsid w:val="00E912F7"/>
    <w:rsid w:val="00E915E6"/>
    <w:rsid w:val="00E91784"/>
    <w:rsid w:val="00E91B9B"/>
    <w:rsid w:val="00E91C8C"/>
    <w:rsid w:val="00E91DBB"/>
    <w:rsid w:val="00E9229A"/>
    <w:rsid w:val="00E924CD"/>
    <w:rsid w:val="00E92CD0"/>
    <w:rsid w:val="00E92E4A"/>
    <w:rsid w:val="00E92F0C"/>
    <w:rsid w:val="00E930B3"/>
    <w:rsid w:val="00E9345C"/>
    <w:rsid w:val="00E9368F"/>
    <w:rsid w:val="00E9391D"/>
    <w:rsid w:val="00E94093"/>
    <w:rsid w:val="00E943F0"/>
    <w:rsid w:val="00E9449C"/>
    <w:rsid w:val="00E94836"/>
    <w:rsid w:val="00E94913"/>
    <w:rsid w:val="00E9496A"/>
    <w:rsid w:val="00E94A3A"/>
    <w:rsid w:val="00E94EDF"/>
    <w:rsid w:val="00E94F68"/>
    <w:rsid w:val="00E9503F"/>
    <w:rsid w:val="00E95189"/>
    <w:rsid w:val="00E953CD"/>
    <w:rsid w:val="00E95563"/>
    <w:rsid w:val="00E95936"/>
    <w:rsid w:val="00E95DA2"/>
    <w:rsid w:val="00E95F9F"/>
    <w:rsid w:val="00E96058"/>
    <w:rsid w:val="00E96327"/>
    <w:rsid w:val="00E966B6"/>
    <w:rsid w:val="00E96B4B"/>
    <w:rsid w:val="00E96DB5"/>
    <w:rsid w:val="00E96F04"/>
    <w:rsid w:val="00E96FFD"/>
    <w:rsid w:val="00E973DA"/>
    <w:rsid w:val="00E97476"/>
    <w:rsid w:val="00E97A8C"/>
    <w:rsid w:val="00E97ACF"/>
    <w:rsid w:val="00E97BB1"/>
    <w:rsid w:val="00E97F53"/>
    <w:rsid w:val="00EA0306"/>
    <w:rsid w:val="00EA048C"/>
    <w:rsid w:val="00EA1249"/>
    <w:rsid w:val="00EA15C0"/>
    <w:rsid w:val="00EA2032"/>
    <w:rsid w:val="00EA2273"/>
    <w:rsid w:val="00EA232A"/>
    <w:rsid w:val="00EA2C9C"/>
    <w:rsid w:val="00EA3250"/>
    <w:rsid w:val="00EA331E"/>
    <w:rsid w:val="00EA358F"/>
    <w:rsid w:val="00EA35C3"/>
    <w:rsid w:val="00EA35E2"/>
    <w:rsid w:val="00EA3FDB"/>
    <w:rsid w:val="00EA4250"/>
    <w:rsid w:val="00EA42CB"/>
    <w:rsid w:val="00EA4464"/>
    <w:rsid w:val="00EA44EC"/>
    <w:rsid w:val="00EA4579"/>
    <w:rsid w:val="00EA46C3"/>
    <w:rsid w:val="00EA4E3D"/>
    <w:rsid w:val="00EA4F2C"/>
    <w:rsid w:val="00EA57DA"/>
    <w:rsid w:val="00EA589A"/>
    <w:rsid w:val="00EA58A4"/>
    <w:rsid w:val="00EA5A4D"/>
    <w:rsid w:val="00EA5AF7"/>
    <w:rsid w:val="00EA5F96"/>
    <w:rsid w:val="00EA602D"/>
    <w:rsid w:val="00EA60E0"/>
    <w:rsid w:val="00EA643D"/>
    <w:rsid w:val="00EA6833"/>
    <w:rsid w:val="00EA6A58"/>
    <w:rsid w:val="00EA6AF1"/>
    <w:rsid w:val="00EA6AF5"/>
    <w:rsid w:val="00EA6C9B"/>
    <w:rsid w:val="00EA6DBE"/>
    <w:rsid w:val="00EA7082"/>
    <w:rsid w:val="00EA7302"/>
    <w:rsid w:val="00EA732C"/>
    <w:rsid w:val="00EA7379"/>
    <w:rsid w:val="00EA7500"/>
    <w:rsid w:val="00EA754E"/>
    <w:rsid w:val="00EA7692"/>
    <w:rsid w:val="00EA7774"/>
    <w:rsid w:val="00EA7A0E"/>
    <w:rsid w:val="00EA7E6F"/>
    <w:rsid w:val="00EA7F53"/>
    <w:rsid w:val="00EB029D"/>
    <w:rsid w:val="00EB074B"/>
    <w:rsid w:val="00EB0E13"/>
    <w:rsid w:val="00EB16B4"/>
    <w:rsid w:val="00EB18AA"/>
    <w:rsid w:val="00EB1E83"/>
    <w:rsid w:val="00EB2B68"/>
    <w:rsid w:val="00EB2D13"/>
    <w:rsid w:val="00EB2D7F"/>
    <w:rsid w:val="00EB32EF"/>
    <w:rsid w:val="00EB34F4"/>
    <w:rsid w:val="00EB3540"/>
    <w:rsid w:val="00EB3685"/>
    <w:rsid w:val="00EB37BA"/>
    <w:rsid w:val="00EB37FB"/>
    <w:rsid w:val="00EB3DD5"/>
    <w:rsid w:val="00EB3E0F"/>
    <w:rsid w:val="00EB3FC1"/>
    <w:rsid w:val="00EB47AA"/>
    <w:rsid w:val="00EB4A17"/>
    <w:rsid w:val="00EB4B57"/>
    <w:rsid w:val="00EB4C3A"/>
    <w:rsid w:val="00EB4C4D"/>
    <w:rsid w:val="00EB4DCD"/>
    <w:rsid w:val="00EB4ED7"/>
    <w:rsid w:val="00EB4FF3"/>
    <w:rsid w:val="00EB51A8"/>
    <w:rsid w:val="00EB5934"/>
    <w:rsid w:val="00EB5A12"/>
    <w:rsid w:val="00EB5C6C"/>
    <w:rsid w:val="00EB5EAE"/>
    <w:rsid w:val="00EB633D"/>
    <w:rsid w:val="00EB6489"/>
    <w:rsid w:val="00EB6542"/>
    <w:rsid w:val="00EB6757"/>
    <w:rsid w:val="00EB697D"/>
    <w:rsid w:val="00EB6D0E"/>
    <w:rsid w:val="00EB6FC3"/>
    <w:rsid w:val="00EB726F"/>
    <w:rsid w:val="00EB7676"/>
    <w:rsid w:val="00EB7776"/>
    <w:rsid w:val="00EB7978"/>
    <w:rsid w:val="00EB7D78"/>
    <w:rsid w:val="00EC0031"/>
    <w:rsid w:val="00EC0760"/>
    <w:rsid w:val="00EC0881"/>
    <w:rsid w:val="00EC09DC"/>
    <w:rsid w:val="00EC0E8F"/>
    <w:rsid w:val="00EC12E8"/>
    <w:rsid w:val="00EC1388"/>
    <w:rsid w:val="00EC1661"/>
    <w:rsid w:val="00EC193C"/>
    <w:rsid w:val="00EC194E"/>
    <w:rsid w:val="00EC1D7D"/>
    <w:rsid w:val="00EC25BE"/>
    <w:rsid w:val="00EC2B79"/>
    <w:rsid w:val="00EC309B"/>
    <w:rsid w:val="00EC3130"/>
    <w:rsid w:val="00EC358D"/>
    <w:rsid w:val="00EC3691"/>
    <w:rsid w:val="00EC3F32"/>
    <w:rsid w:val="00EC4122"/>
    <w:rsid w:val="00EC4169"/>
    <w:rsid w:val="00EC4743"/>
    <w:rsid w:val="00EC475B"/>
    <w:rsid w:val="00EC4AA4"/>
    <w:rsid w:val="00EC4E93"/>
    <w:rsid w:val="00EC522C"/>
    <w:rsid w:val="00EC55C8"/>
    <w:rsid w:val="00EC5712"/>
    <w:rsid w:val="00EC5775"/>
    <w:rsid w:val="00EC5984"/>
    <w:rsid w:val="00EC5AFE"/>
    <w:rsid w:val="00EC5C4F"/>
    <w:rsid w:val="00EC62EB"/>
    <w:rsid w:val="00EC6B16"/>
    <w:rsid w:val="00EC6D1B"/>
    <w:rsid w:val="00EC6ED1"/>
    <w:rsid w:val="00EC718D"/>
    <w:rsid w:val="00EC71CF"/>
    <w:rsid w:val="00EC74C9"/>
    <w:rsid w:val="00EC7622"/>
    <w:rsid w:val="00EC76CF"/>
    <w:rsid w:val="00EC776F"/>
    <w:rsid w:val="00EC7A16"/>
    <w:rsid w:val="00EC7A41"/>
    <w:rsid w:val="00EC7BFF"/>
    <w:rsid w:val="00ED0247"/>
    <w:rsid w:val="00ED036A"/>
    <w:rsid w:val="00ED040E"/>
    <w:rsid w:val="00ED0A25"/>
    <w:rsid w:val="00ED0B69"/>
    <w:rsid w:val="00ED0ED0"/>
    <w:rsid w:val="00ED13B5"/>
    <w:rsid w:val="00ED1556"/>
    <w:rsid w:val="00ED1EF1"/>
    <w:rsid w:val="00ED2333"/>
    <w:rsid w:val="00ED239D"/>
    <w:rsid w:val="00ED2475"/>
    <w:rsid w:val="00ED24BF"/>
    <w:rsid w:val="00ED2CE4"/>
    <w:rsid w:val="00ED2E10"/>
    <w:rsid w:val="00ED3833"/>
    <w:rsid w:val="00ED3860"/>
    <w:rsid w:val="00ED43F6"/>
    <w:rsid w:val="00ED4607"/>
    <w:rsid w:val="00ED4BAE"/>
    <w:rsid w:val="00ED4E65"/>
    <w:rsid w:val="00ED5002"/>
    <w:rsid w:val="00ED5075"/>
    <w:rsid w:val="00ED5116"/>
    <w:rsid w:val="00ED51FD"/>
    <w:rsid w:val="00ED54D9"/>
    <w:rsid w:val="00ED5981"/>
    <w:rsid w:val="00ED5F45"/>
    <w:rsid w:val="00ED6462"/>
    <w:rsid w:val="00ED6474"/>
    <w:rsid w:val="00ED68DB"/>
    <w:rsid w:val="00ED6B03"/>
    <w:rsid w:val="00ED7080"/>
    <w:rsid w:val="00ED7129"/>
    <w:rsid w:val="00ED742B"/>
    <w:rsid w:val="00ED7537"/>
    <w:rsid w:val="00ED75E4"/>
    <w:rsid w:val="00ED7AAC"/>
    <w:rsid w:val="00ED7D78"/>
    <w:rsid w:val="00ED7DED"/>
    <w:rsid w:val="00ED7E34"/>
    <w:rsid w:val="00EE04DA"/>
    <w:rsid w:val="00EE084C"/>
    <w:rsid w:val="00EE089B"/>
    <w:rsid w:val="00EE0F3A"/>
    <w:rsid w:val="00EE16C0"/>
    <w:rsid w:val="00EE1A41"/>
    <w:rsid w:val="00EE1B83"/>
    <w:rsid w:val="00EE1B8F"/>
    <w:rsid w:val="00EE1BA2"/>
    <w:rsid w:val="00EE2048"/>
    <w:rsid w:val="00EE21B7"/>
    <w:rsid w:val="00EE2256"/>
    <w:rsid w:val="00EE247F"/>
    <w:rsid w:val="00EE28D4"/>
    <w:rsid w:val="00EE2C66"/>
    <w:rsid w:val="00EE313A"/>
    <w:rsid w:val="00EE31C2"/>
    <w:rsid w:val="00EE321A"/>
    <w:rsid w:val="00EE3326"/>
    <w:rsid w:val="00EE347B"/>
    <w:rsid w:val="00EE3C0C"/>
    <w:rsid w:val="00EE4172"/>
    <w:rsid w:val="00EE462B"/>
    <w:rsid w:val="00EE4DCE"/>
    <w:rsid w:val="00EE5334"/>
    <w:rsid w:val="00EE597F"/>
    <w:rsid w:val="00EE5A20"/>
    <w:rsid w:val="00EE5E27"/>
    <w:rsid w:val="00EE5F66"/>
    <w:rsid w:val="00EE6112"/>
    <w:rsid w:val="00EE61AF"/>
    <w:rsid w:val="00EE6B26"/>
    <w:rsid w:val="00EE6C85"/>
    <w:rsid w:val="00EE7405"/>
    <w:rsid w:val="00EE7509"/>
    <w:rsid w:val="00EE78C0"/>
    <w:rsid w:val="00EE7AAF"/>
    <w:rsid w:val="00EE7E08"/>
    <w:rsid w:val="00EF0752"/>
    <w:rsid w:val="00EF0965"/>
    <w:rsid w:val="00EF0E15"/>
    <w:rsid w:val="00EF0FBF"/>
    <w:rsid w:val="00EF119C"/>
    <w:rsid w:val="00EF14E1"/>
    <w:rsid w:val="00EF1503"/>
    <w:rsid w:val="00EF167D"/>
    <w:rsid w:val="00EF17FB"/>
    <w:rsid w:val="00EF1872"/>
    <w:rsid w:val="00EF2150"/>
    <w:rsid w:val="00EF21F0"/>
    <w:rsid w:val="00EF257A"/>
    <w:rsid w:val="00EF2AEA"/>
    <w:rsid w:val="00EF2C72"/>
    <w:rsid w:val="00EF34EB"/>
    <w:rsid w:val="00EF37FA"/>
    <w:rsid w:val="00EF3917"/>
    <w:rsid w:val="00EF3BDB"/>
    <w:rsid w:val="00EF412E"/>
    <w:rsid w:val="00EF42A5"/>
    <w:rsid w:val="00EF449B"/>
    <w:rsid w:val="00EF4522"/>
    <w:rsid w:val="00EF45E5"/>
    <w:rsid w:val="00EF4B06"/>
    <w:rsid w:val="00EF4E5E"/>
    <w:rsid w:val="00EF566B"/>
    <w:rsid w:val="00EF59B2"/>
    <w:rsid w:val="00EF5C88"/>
    <w:rsid w:val="00EF5CAE"/>
    <w:rsid w:val="00EF5D64"/>
    <w:rsid w:val="00EF5D6A"/>
    <w:rsid w:val="00EF5D6D"/>
    <w:rsid w:val="00EF62AA"/>
    <w:rsid w:val="00EF639F"/>
    <w:rsid w:val="00EF63B1"/>
    <w:rsid w:val="00EF6542"/>
    <w:rsid w:val="00EF660E"/>
    <w:rsid w:val="00EF669A"/>
    <w:rsid w:val="00EF66A8"/>
    <w:rsid w:val="00EF685B"/>
    <w:rsid w:val="00EF6AC0"/>
    <w:rsid w:val="00EF6BB7"/>
    <w:rsid w:val="00EF6E4A"/>
    <w:rsid w:val="00EF6E68"/>
    <w:rsid w:val="00EF7051"/>
    <w:rsid w:val="00EF7066"/>
    <w:rsid w:val="00EF71A8"/>
    <w:rsid w:val="00EF71FA"/>
    <w:rsid w:val="00EF7751"/>
    <w:rsid w:val="00EF782B"/>
    <w:rsid w:val="00F0058B"/>
    <w:rsid w:val="00F00891"/>
    <w:rsid w:val="00F008F7"/>
    <w:rsid w:val="00F00995"/>
    <w:rsid w:val="00F00B29"/>
    <w:rsid w:val="00F00CC6"/>
    <w:rsid w:val="00F00E9D"/>
    <w:rsid w:val="00F0137D"/>
    <w:rsid w:val="00F01594"/>
    <w:rsid w:val="00F01748"/>
    <w:rsid w:val="00F0177C"/>
    <w:rsid w:val="00F01868"/>
    <w:rsid w:val="00F01993"/>
    <w:rsid w:val="00F01ABE"/>
    <w:rsid w:val="00F01F6A"/>
    <w:rsid w:val="00F021E4"/>
    <w:rsid w:val="00F0223A"/>
    <w:rsid w:val="00F023EA"/>
    <w:rsid w:val="00F02A50"/>
    <w:rsid w:val="00F02B1B"/>
    <w:rsid w:val="00F03221"/>
    <w:rsid w:val="00F032FB"/>
    <w:rsid w:val="00F034B9"/>
    <w:rsid w:val="00F034F5"/>
    <w:rsid w:val="00F0354B"/>
    <w:rsid w:val="00F0368E"/>
    <w:rsid w:val="00F0378A"/>
    <w:rsid w:val="00F03955"/>
    <w:rsid w:val="00F040EF"/>
    <w:rsid w:val="00F044C9"/>
    <w:rsid w:val="00F045D3"/>
    <w:rsid w:val="00F0516C"/>
    <w:rsid w:val="00F052FE"/>
    <w:rsid w:val="00F05D8B"/>
    <w:rsid w:val="00F06002"/>
    <w:rsid w:val="00F06008"/>
    <w:rsid w:val="00F0645D"/>
    <w:rsid w:val="00F06667"/>
    <w:rsid w:val="00F0667C"/>
    <w:rsid w:val="00F06863"/>
    <w:rsid w:val="00F06F0B"/>
    <w:rsid w:val="00F072F0"/>
    <w:rsid w:val="00F07773"/>
    <w:rsid w:val="00F07778"/>
    <w:rsid w:val="00F07EF1"/>
    <w:rsid w:val="00F07F37"/>
    <w:rsid w:val="00F10627"/>
    <w:rsid w:val="00F10698"/>
    <w:rsid w:val="00F10F4B"/>
    <w:rsid w:val="00F110D9"/>
    <w:rsid w:val="00F11856"/>
    <w:rsid w:val="00F119E0"/>
    <w:rsid w:val="00F11B75"/>
    <w:rsid w:val="00F12293"/>
    <w:rsid w:val="00F123EB"/>
    <w:rsid w:val="00F12D4A"/>
    <w:rsid w:val="00F12EF1"/>
    <w:rsid w:val="00F13A4C"/>
    <w:rsid w:val="00F13A57"/>
    <w:rsid w:val="00F13A60"/>
    <w:rsid w:val="00F149FA"/>
    <w:rsid w:val="00F14F3F"/>
    <w:rsid w:val="00F150D7"/>
    <w:rsid w:val="00F1591F"/>
    <w:rsid w:val="00F15AAE"/>
    <w:rsid w:val="00F160C0"/>
    <w:rsid w:val="00F162AC"/>
    <w:rsid w:val="00F16447"/>
    <w:rsid w:val="00F16538"/>
    <w:rsid w:val="00F16978"/>
    <w:rsid w:val="00F16B1C"/>
    <w:rsid w:val="00F16CCF"/>
    <w:rsid w:val="00F16CE4"/>
    <w:rsid w:val="00F1750F"/>
    <w:rsid w:val="00F17C76"/>
    <w:rsid w:val="00F20528"/>
    <w:rsid w:val="00F20740"/>
    <w:rsid w:val="00F20868"/>
    <w:rsid w:val="00F20992"/>
    <w:rsid w:val="00F209C1"/>
    <w:rsid w:val="00F21054"/>
    <w:rsid w:val="00F2125B"/>
    <w:rsid w:val="00F21302"/>
    <w:rsid w:val="00F21599"/>
    <w:rsid w:val="00F217D1"/>
    <w:rsid w:val="00F218CD"/>
    <w:rsid w:val="00F219C7"/>
    <w:rsid w:val="00F21BCB"/>
    <w:rsid w:val="00F21C2E"/>
    <w:rsid w:val="00F21CC9"/>
    <w:rsid w:val="00F22146"/>
    <w:rsid w:val="00F223C9"/>
    <w:rsid w:val="00F223E6"/>
    <w:rsid w:val="00F227A7"/>
    <w:rsid w:val="00F22C03"/>
    <w:rsid w:val="00F22D5C"/>
    <w:rsid w:val="00F234E2"/>
    <w:rsid w:val="00F23951"/>
    <w:rsid w:val="00F2403A"/>
    <w:rsid w:val="00F241BA"/>
    <w:rsid w:val="00F243F9"/>
    <w:rsid w:val="00F2446E"/>
    <w:rsid w:val="00F246F9"/>
    <w:rsid w:val="00F24FCB"/>
    <w:rsid w:val="00F250EF"/>
    <w:rsid w:val="00F251D9"/>
    <w:rsid w:val="00F25322"/>
    <w:rsid w:val="00F258F5"/>
    <w:rsid w:val="00F2606E"/>
    <w:rsid w:val="00F2610E"/>
    <w:rsid w:val="00F262DB"/>
    <w:rsid w:val="00F2636D"/>
    <w:rsid w:val="00F26883"/>
    <w:rsid w:val="00F26BC2"/>
    <w:rsid w:val="00F26C92"/>
    <w:rsid w:val="00F26EA4"/>
    <w:rsid w:val="00F2736C"/>
    <w:rsid w:val="00F27503"/>
    <w:rsid w:val="00F275CA"/>
    <w:rsid w:val="00F27A04"/>
    <w:rsid w:val="00F27C85"/>
    <w:rsid w:val="00F27C92"/>
    <w:rsid w:val="00F30DFA"/>
    <w:rsid w:val="00F30E98"/>
    <w:rsid w:val="00F310E4"/>
    <w:rsid w:val="00F31238"/>
    <w:rsid w:val="00F316D3"/>
    <w:rsid w:val="00F3177F"/>
    <w:rsid w:val="00F31A5B"/>
    <w:rsid w:val="00F3218A"/>
    <w:rsid w:val="00F32E48"/>
    <w:rsid w:val="00F33964"/>
    <w:rsid w:val="00F3443A"/>
    <w:rsid w:val="00F344D1"/>
    <w:rsid w:val="00F349FB"/>
    <w:rsid w:val="00F34B6C"/>
    <w:rsid w:val="00F34C13"/>
    <w:rsid w:val="00F351B6"/>
    <w:rsid w:val="00F352D6"/>
    <w:rsid w:val="00F353BC"/>
    <w:rsid w:val="00F35439"/>
    <w:rsid w:val="00F357B0"/>
    <w:rsid w:val="00F35970"/>
    <w:rsid w:val="00F35C85"/>
    <w:rsid w:val="00F36040"/>
    <w:rsid w:val="00F3608F"/>
    <w:rsid w:val="00F3618D"/>
    <w:rsid w:val="00F368EB"/>
    <w:rsid w:val="00F36926"/>
    <w:rsid w:val="00F36BDF"/>
    <w:rsid w:val="00F36C03"/>
    <w:rsid w:val="00F36CAD"/>
    <w:rsid w:val="00F36E24"/>
    <w:rsid w:val="00F36F9D"/>
    <w:rsid w:val="00F37206"/>
    <w:rsid w:val="00F37593"/>
    <w:rsid w:val="00F37614"/>
    <w:rsid w:val="00F377B6"/>
    <w:rsid w:val="00F37A95"/>
    <w:rsid w:val="00F37B1C"/>
    <w:rsid w:val="00F37D45"/>
    <w:rsid w:val="00F37DA2"/>
    <w:rsid w:val="00F4067B"/>
    <w:rsid w:val="00F4070B"/>
    <w:rsid w:val="00F40922"/>
    <w:rsid w:val="00F40BE0"/>
    <w:rsid w:val="00F40DE1"/>
    <w:rsid w:val="00F41108"/>
    <w:rsid w:val="00F412E0"/>
    <w:rsid w:val="00F41811"/>
    <w:rsid w:val="00F41BAC"/>
    <w:rsid w:val="00F4249A"/>
    <w:rsid w:val="00F426F0"/>
    <w:rsid w:val="00F42FB3"/>
    <w:rsid w:val="00F43C80"/>
    <w:rsid w:val="00F43E7D"/>
    <w:rsid w:val="00F4413D"/>
    <w:rsid w:val="00F442A1"/>
    <w:rsid w:val="00F4434B"/>
    <w:rsid w:val="00F4471C"/>
    <w:rsid w:val="00F448E5"/>
    <w:rsid w:val="00F448EE"/>
    <w:rsid w:val="00F44990"/>
    <w:rsid w:val="00F44BE0"/>
    <w:rsid w:val="00F454A8"/>
    <w:rsid w:val="00F455A0"/>
    <w:rsid w:val="00F458C6"/>
    <w:rsid w:val="00F45C22"/>
    <w:rsid w:val="00F45F22"/>
    <w:rsid w:val="00F4613E"/>
    <w:rsid w:val="00F4621B"/>
    <w:rsid w:val="00F46295"/>
    <w:rsid w:val="00F463E1"/>
    <w:rsid w:val="00F463E2"/>
    <w:rsid w:val="00F46C42"/>
    <w:rsid w:val="00F46D44"/>
    <w:rsid w:val="00F47060"/>
    <w:rsid w:val="00F4730A"/>
    <w:rsid w:val="00F47870"/>
    <w:rsid w:val="00F478AD"/>
    <w:rsid w:val="00F500A6"/>
    <w:rsid w:val="00F50451"/>
    <w:rsid w:val="00F5050E"/>
    <w:rsid w:val="00F50577"/>
    <w:rsid w:val="00F5058D"/>
    <w:rsid w:val="00F505C2"/>
    <w:rsid w:val="00F507AC"/>
    <w:rsid w:val="00F511FA"/>
    <w:rsid w:val="00F515BF"/>
    <w:rsid w:val="00F5163C"/>
    <w:rsid w:val="00F51786"/>
    <w:rsid w:val="00F51D21"/>
    <w:rsid w:val="00F51F97"/>
    <w:rsid w:val="00F52178"/>
    <w:rsid w:val="00F526C2"/>
    <w:rsid w:val="00F52700"/>
    <w:rsid w:val="00F52845"/>
    <w:rsid w:val="00F52ACD"/>
    <w:rsid w:val="00F52B34"/>
    <w:rsid w:val="00F52B69"/>
    <w:rsid w:val="00F53494"/>
    <w:rsid w:val="00F535F7"/>
    <w:rsid w:val="00F53620"/>
    <w:rsid w:val="00F53740"/>
    <w:rsid w:val="00F53A05"/>
    <w:rsid w:val="00F53F9D"/>
    <w:rsid w:val="00F541AF"/>
    <w:rsid w:val="00F54298"/>
    <w:rsid w:val="00F54300"/>
    <w:rsid w:val="00F54773"/>
    <w:rsid w:val="00F5482F"/>
    <w:rsid w:val="00F54A88"/>
    <w:rsid w:val="00F54D27"/>
    <w:rsid w:val="00F54F45"/>
    <w:rsid w:val="00F550ED"/>
    <w:rsid w:val="00F55558"/>
    <w:rsid w:val="00F5556C"/>
    <w:rsid w:val="00F555C9"/>
    <w:rsid w:val="00F55611"/>
    <w:rsid w:val="00F55A00"/>
    <w:rsid w:val="00F55ADB"/>
    <w:rsid w:val="00F55DF3"/>
    <w:rsid w:val="00F55F42"/>
    <w:rsid w:val="00F5644B"/>
    <w:rsid w:val="00F56540"/>
    <w:rsid w:val="00F568D4"/>
    <w:rsid w:val="00F56AEF"/>
    <w:rsid w:val="00F56CFD"/>
    <w:rsid w:val="00F56DE4"/>
    <w:rsid w:val="00F5707F"/>
    <w:rsid w:val="00F575C1"/>
    <w:rsid w:val="00F578B8"/>
    <w:rsid w:val="00F57E69"/>
    <w:rsid w:val="00F60960"/>
    <w:rsid w:val="00F60993"/>
    <w:rsid w:val="00F60C35"/>
    <w:rsid w:val="00F60DBD"/>
    <w:rsid w:val="00F61011"/>
    <w:rsid w:val="00F610A1"/>
    <w:rsid w:val="00F6132E"/>
    <w:rsid w:val="00F61A7C"/>
    <w:rsid w:val="00F61D22"/>
    <w:rsid w:val="00F61EBC"/>
    <w:rsid w:val="00F6223D"/>
    <w:rsid w:val="00F6289F"/>
    <w:rsid w:val="00F629FC"/>
    <w:rsid w:val="00F62CE9"/>
    <w:rsid w:val="00F62F31"/>
    <w:rsid w:val="00F638D7"/>
    <w:rsid w:val="00F63C21"/>
    <w:rsid w:val="00F63C9B"/>
    <w:rsid w:val="00F63DAB"/>
    <w:rsid w:val="00F63F10"/>
    <w:rsid w:val="00F640E0"/>
    <w:rsid w:val="00F64361"/>
    <w:rsid w:val="00F643FB"/>
    <w:rsid w:val="00F645DC"/>
    <w:rsid w:val="00F64714"/>
    <w:rsid w:val="00F64950"/>
    <w:rsid w:val="00F64B9D"/>
    <w:rsid w:val="00F651E9"/>
    <w:rsid w:val="00F659CD"/>
    <w:rsid w:val="00F65B82"/>
    <w:rsid w:val="00F664A0"/>
    <w:rsid w:val="00F66672"/>
    <w:rsid w:val="00F66D5D"/>
    <w:rsid w:val="00F67004"/>
    <w:rsid w:val="00F671DE"/>
    <w:rsid w:val="00F6768B"/>
    <w:rsid w:val="00F67B05"/>
    <w:rsid w:val="00F67F15"/>
    <w:rsid w:val="00F7003D"/>
    <w:rsid w:val="00F7007D"/>
    <w:rsid w:val="00F70494"/>
    <w:rsid w:val="00F705E5"/>
    <w:rsid w:val="00F7065B"/>
    <w:rsid w:val="00F70699"/>
    <w:rsid w:val="00F70825"/>
    <w:rsid w:val="00F708F7"/>
    <w:rsid w:val="00F7097D"/>
    <w:rsid w:val="00F70A2B"/>
    <w:rsid w:val="00F70B24"/>
    <w:rsid w:val="00F70FD9"/>
    <w:rsid w:val="00F70FDA"/>
    <w:rsid w:val="00F71654"/>
    <w:rsid w:val="00F717E0"/>
    <w:rsid w:val="00F719D6"/>
    <w:rsid w:val="00F71DB2"/>
    <w:rsid w:val="00F72961"/>
    <w:rsid w:val="00F72AFE"/>
    <w:rsid w:val="00F73770"/>
    <w:rsid w:val="00F73CF1"/>
    <w:rsid w:val="00F73DE0"/>
    <w:rsid w:val="00F74646"/>
    <w:rsid w:val="00F74949"/>
    <w:rsid w:val="00F75A3F"/>
    <w:rsid w:val="00F75A8B"/>
    <w:rsid w:val="00F75C6C"/>
    <w:rsid w:val="00F75D11"/>
    <w:rsid w:val="00F75EED"/>
    <w:rsid w:val="00F75F80"/>
    <w:rsid w:val="00F76BB0"/>
    <w:rsid w:val="00F76D65"/>
    <w:rsid w:val="00F76D67"/>
    <w:rsid w:val="00F76FAB"/>
    <w:rsid w:val="00F7706C"/>
    <w:rsid w:val="00F7783E"/>
    <w:rsid w:val="00F7788B"/>
    <w:rsid w:val="00F77CC9"/>
    <w:rsid w:val="00F77E7D"/>
    <w:rsid w:val="00F77EC1"/>
    <w:rsid w:val="00F77FD8"/>
    <w:rsid w:val="00F80212"/>
    <w:rsid w:val="00F802D9"/>
    <w:rsid w:val="00F802E4"/>
    <w:rsid w:val="00F804DA"/>
    <w:rsid w:val="00F80626"/>
    <w:rsid w:val="00F809C3"/>
    <w:rsid w:val="00F80BCB"/>
    <w:rsid w:val="00F810E6"/>
    <w:rsid w:val="00F812B4"/>
    <w:rsid w:val="00F812DF"/>
    <w:rsid w:val="00F8153A"/>
    <w:rsid w:val="00F81601"/>
    <w:rsid w:val="00F81B3A"/>
    <w:rsid w:val="00F81C6D"/>
    <w:rsid w:val="00F81F9F"/>
    <w:rsid w:val="00F82557"/>
    <w:rsid w:val="00F82D4F"/>
    <w:rsid w:val="00F82D74"/>
    <w:rsid w:val="00F82DD6"/>
    <w:rsid w:val="00F831E5"/>
    <w:rsid w:val="00F83619"/>
    <w:rsid w:val="00F839E2"/>
    <w:rsid w:val="00F83B03"/>
    <w:rsid w:val="00F83B7B"/>
    <w:rsid w:val="00F83C32"/>
    <w:rsid w:val="00F84013"/>
    <w:rsid w:val="00F8424B"/>
    <w:rsid w:val="00F84A49"/>
    <w:rsid w:val="00F84A50"/>
    <w:rsid w:val="00F84D46"/>
    <w:rsid w:val="00F8535A"/>
    <w:rsid w:val="00F85554"/>
    <w:rsid w:val="00F858FE"/>
    <w:rsid w:val="00F8595C"/>
    <w:rsid w:val="00F85BBF"/>
    <w:rsid w:val="00F85F50"/>
    <w:rsid w:val="00F85FA9"/>
    <w:rsid w:val="00F861FD"/>
    <w:rsid w:val="00F862D1"/>
    <w:rsid w:val="00F86435"/>
    <w:rsid w:val="00F86552"/>
    <w:rsid w:val="00F867A8"/>
    <w:rsid w:val="00F86A14"/>
    <w:rsid w:val="00F86E66"/>
    <w:rsid w:val="00F86F5B"/>
    <w:rsid w:val="00F86FA5"/>
    <w:rsid w:val="00F87464"/>
    <w:rsid w:val="00F875B7"/>
    <w:rsid w:val="00F875BF"/>
    <w:rsid w:val="00F875DA"/>
    <w:rsid w:val="00F87E1A"/>
    <w:rsid w:val="00F90187"/>
    <w:rsid w:val="00F901D1"/>
    <w:rsid w:val="00F90272"/>
    <w:rsid w:val="00F907D2"/>
    <w:rsid w:val="00F907EB"/>
    <w:rsid w:val="00F90B39"/>
    <w:rsid w:val="00F9114D"/>
    <w:rsid w:val="00F91233"/>
    <w:rsid w:val="00F912C4"/>
    <w:rsid w:val="00F91330"/>
    <w:rsid w:val="00F9198C"/>
    <w:rsid w:val="00F919FD"/>
    <w:rsid w:val="00F91A46"/>
    <w:rsid w:val="00F91D90"/>
    <w:rsid w:val="00F91DC2"/>
    <w:rsid w:val="00F91F2C"/>
    <w:rsid w:val="00F91F9D"/>
    <w:rsid w:val="00F922F3"/>
    <w:rsid w:val="00F92430"/>
    <w:rsid w:val="00F92454"/>
    <w:rsid w:val="00F924C8"/>
    <w:rsid w:val="00F9282E"/>
    <w:rsid w:val="00F92F12"/>
    <w:rsid w:val="00F92F96"/>
    <w:rsid w:val="00F9398F"/>
    <w:rsid w:val="00F93D84"/>
    <w:rsid w:val="00F944DE"/>
    <w:rsid w:val="00F944E9"/>
    <w:rsid w:val="00F94532"/>
    <w:rsid w:val="00F9463F"/>
    <w:rsid w:val="00F9490E"/>
    <w:rsid w:val="00F94C79"/>
    <w:rsid w:val="00F94E12"/>
    <w:rsid w:val="00F94E9C"/>
    <w:rsid w:val="00F95102"/>
    <w:rsid w:val="00F952D2"/>
    <w:rsid w:val="00F9551B"/>
    <w:rsid w:val="00F95949"/>
    <w:rsid w:val="00F95C3E"/>
    <w:rsid w:val="00F96514"/>
    <w:rsid w:val="00F9675B"/>
    <w:rsid w:val="00F96941"/>
    <w:rsid w:val="00F96B3C"/>
    <w:rsid w:val="00F96D4F"/>
    <w:rsid w:val="00F97B97"/>
    <w:rsid w:val="00F97C8F"/>
    <w:rsid w:val="00F97DD6"/>
    <w:rsid w:val="00FA029B"/>
    <w:rsid w:val="00FA03C4"/>
    <w:rsid w:val="00FA0677"/>
    <w:rsid w:val="00FA07CB"/>
    <w:rsid w:val="00FA081F"/>
    <w:rsid w:val="00FA088C"/>
    <w:rsid w:val="00FA08BF"/>
    <w:rsid w:val="00FA08DD"/>
    <w:rsid w:val="00FA0994"/>
    <w:rsid w:val="00FA0A8F"/>
    <w:rsid w:val="00FA0E8B"/>
    <w:rsid w:val="00FA144D"/>
    <w:rsid w:val="00FA17F5"/>
    <w:rsid w:val="00FA180E"/>
    <w:rsid w:val="00FA1B18"/>
    <w:rsid w:val="00FA1BD6"/>
    <w:rsid w:val="00FA1CA1"/>
    <w:rsid w:val="00FA24D9"/>
    <w:rsid w:val="00FA2B01"/>
    <w:rsid w:val="00FA2BA9"/>
    <w:rsid w:val="00FA2F21"/>
    <w:rsid w:val="00FA30CC"/>
    <w:rsid w:val="00FA35CF"/>
    <w:rsid w:val="00FA3626"/>
    <w:rsid w:val="00FA46F6"/>
    <w:rsid w:val="00FA4D8C"/>
    <w:rsid w:val="00FA4F36"/>
    <w:rsid w:val="00FA56EE"/>
    <w:rsid w:val="00FA57EC"/>
    <w:rsid w:val="00FA58E2"/>
    <w:rsid w:val="00FA5A6C"/>
    <w:rsid w:val="00FA5CB7"/>
    <w:rsid w:val="00FA6236"/>
    <w:rsid w:val="00FA65A6"/>
    <w:rsid w:val="00FA65F7"/>
    <w:rsid w:val="00FA6779"/>
    <w:rsid w:val="00FA679D"/>
    <w:rsid w:val="00FA6AF7"/>
    <w:rsid w:val="00FA731E"/>
    <w:rsid w:val="00FA7B4F"/>
    <w:rsid w:val="00FB0093"/>
    <w:rsid w:val="00FB009B"/>
    <w:rsid w:val="00FB029A"/>
    <w:rsid w:val="00FB02F7"/>
    <w:rsid w:val="00FB03D1"/>
    <w:rsid w:val="00FB0492"/>
    <w:rsid w:val="00FB0580"/>
    <w:rsid w:val="00FB07EB"/>
    <w:rsid w:val="00FB0953"/>
    <w:rsid w:val="00FB0A0F"/>
    <w:rsid w:val="00FB0AA6"/>
    <w:rsid w:val="00FB0D98"/>
    <w:rsid w:val="00FB0E5A"/>
    <w:rsid w:val="00FB1789"/>
    <w:rsid w:val="00FB1D3D"/>
    <w:rsid w:val="00FB1D63"/>
    <w:rsid w:val="00FB2756"/>
    <w:rsid w:val="00FB27D8"/>
    <w:rsid w:val="00FB28B7"/>
    <w:rsid w:val="00FB2AD7"/>
    <w:rsid w:val="00FB2CAE"/>
    <w:rsid w:val="00FB302E"/>
    <w:rsid w:val="00FB33EE"/>
    <w:rsid w:val="00FB3409"/>
    <w:rsid w:val="00FB358E"/>
    <w:rsid w:val="00FB37AC"/>
    <w:rsid w:val="00FB3AF8"/>
    <w:rsid w:val="00FB3B6C"/>
    <w:rsid w:val="00FB3FC8"/>
    <w:rsid w:val="00FB4223"/>
    <w:rsid w:val="00FB4310"/>
    <w:rsid w:val="00FB44A6"/>
    <w:rsid w:val="00FB4856"/>
    <w:rsid w:val="00FB48FE"/>
    <w:rsid w:val="00FB4A6C"/>
    <w:rsid w:val="00FB4C10"/>
    <w:rsid w:val="00FB4E18"/>
    <w:rsid w:val="00FB5183"/>
    <w:rsid w:val="00FB5338"/>
    <w:rsid w:val="00FB548F"/>
    <w:rsid w:val="00FB54F8"/>
    <w:rsid w:val="00FB5DE6"/>
    <w:rsid w:val="00FB625E"/>
    <w:rsid w:val="00FB6344"/>
    <w:rsid w:val="00FB63CE"/>
    <w:rsid w:val="00FB6534"/>
    <w:rsid w:val="00FB6867"/>
    <w:rsid w:val="00FB68B4"/>
    <w:rsid w:val="00FB6CC6"/>
    <w:rsid w:val="00FB6CD1"/>
    <w:rsid w:val="00FB6EF3"/>
    <w:rsid w:val="00FB7234"/>
    <w:rsid w:val="00FB74FC"/>
    <w:rsid w:val="00FB7B21"/>
    <w:rsid w:val="00FB7C0F"/>
    <w:rsid w:val="00FB7D7A"/>
    <w:rsid w:val="00FC091C"/>
    <w:rsid w:val="00FC0A77"/>
    <w:rsid w:val="00FC0CA7"/>
    <w:rsid w:val="00FC0E4F"/>
    <w:rsid w:val="00FC0E6B"/>
    <w:rsid w:val="00FC0EE8"/>
    <w:rsid w:val="00FC0F81"/>
    <w:rsid w:val="00FC1063"/>
    <w:rsid w:val="00FC1113"/>
    <w:rsid w:val="00FC166B"/>
    <w:rsid w:val="00FC1797"/>
    <w:rsid w:val="00FC1AFB"/>
    <w:rsid w:val="00FC2029"/>
    <w:rsid w:val="00FC20C3"/>
    <w:rsid w:val="00FC212A"/>
    <w:rsid w:val="00FC227F"/>
    <w:rsid w:val="00FC231C"/>
    <w:rsid w:val="00FC23D4"/>
    <w:rsid w:val="00FC264D"/>
    <w:rsid w:val="00FC28EC"/>
    <w:rsid w:val="00FC2B5E"/>
    <w:rsid w:val="00FC2C3B"/>
    <w:rsid w:val="00FC2DD2"/>
    <w:rsid w:val="00FC2DE8"/>
    <w:rsid w:val="00FC348B"/>
    <w:rsid w:val="00FC38F7"/>
    <w:rsid w:val="00FC3FF1"/>
    <w:rsid w:val="00FC4032"/>
    <w:rsid w:val="00FC4325"/>
    <w:rsid w:val="00FC4823"/>
    <w:rsid w:val="00FC48F9"/>
    <w:rsid w:val="00FC4A17"/>
    <w:rsid w:val="00FC4C4A"/>
    <w:rsid w:val="00FC4C90"/>
    <w:rsid w:val="00FC4CE5"/>
    <w:rsid w:val="00FC4DE4"/>
    <w:rsid w:val="00FC4E91"/>
    <w:rsid w:val="00FC5D04"/>
    <w:rsid w:val="00FC5D53"/>
    <w:rsid w:val="00FC5E2D"/>
    <w:rsid w:val="00FC5F33"/>
    <w:rsid w:val="00FC662A"/>
    <w:rsid w:val="00FC664E"/>
    <w:rsid w:val="00FC6AB6"/>
    <w:rsid w:val="00FC7032"/>
    <w:rsid w:val="00FC7063"/>
    <w:rsid w:val="00FC70ED"/>
    <w:rsid w:val="00FC718D"/>
    <w:rsid w:val="00FC7471"/>
    <w:rsid w:val="00FC74F8"/>
    <w:rsid w:val="00FC7632"/>
    <w:rsid w:val="00FD033A"/>
    <w:rsid w:val="00FD03CC"/>
    <w:rsid w:val="00FD049E"/>
    <w:rsid w:val="00FD0839"/>
    <w:rsid w:val="00FD0AD2"/>
    <w:rsid w:val="00FD0CB1"/>
    <w:rsid w:val="00FD0D01"/>
    <w:rsid w:val="00FD0D04"/>
    <w:rsid w:val="00FD112F"/>
    <w:rsid w:val="00FD147C"/>
    <w:rsid w:val="00FD1566"/>
    <w:rsid w:val="00FD174F"/>
    <w:rsid w:val="00FD183B"/>
    <w:rsid w:val="00FD18B4"/>
    <w:rsid w:val="00FD1D6C"/>
    <w:rsid w:val="00FD1F05"/>
    <w:rsid w:val="00FD1F3A"/>
    <w:rsid w:val="00FD1F6D"/>
    <w:rsid w:val="00FD2173"/>
    <w:rsid w:val="00FD22E1"/>
    <w:rsid w:val="00FD2497"/>
    <w:rsid w:val="00FD24BD"/>
    <w:rsid w:val="00FD28B3"/>
    <w:rsid w:val="00FD2B3B"/>
    <w:rsid w:val="00FD34D9"/>
    <w:rsid w:val="00FD3676"/>
    <w:rsid w:val="00FD3C0A"/>
    <w:rsid w:val="00FD3C35"/>
    <w:rsid w:val="00FD4098"/>
    <w:rsid w:val="00FD40C4"/>
    <w:rsid w:val="00FD4262"/>
    <w:rsid w:val="00FD42DD"/>
    <w:rsid w:val="00FD4889"/>
    <w:rsid w:val="00FD48E0"/>
    <w:rsid w:val="00FD49E3"/>
    <w:rsid w:val="00FD4C6D"/>
    <w:rsid w:val="00FD50E3"/>
    <w:rsid w:val="00FD52DD"/>
    <w:rsid w:val="00FD543F"/>
    <w:rsid w:val="00FD54AA"/>
    <w:rsid w:val="00FD5704"/>
    <w:rsid w:val="00FD5744"/>
    <w:rsid w:val="00FD5920"/>
    <w:rsid w:val="00FD5ACF"/>
    <w:rsid w:val="00FD5FCD"/>
    <w:rsid w:val="00FD6020"/>
    <w:rsid w:val="00FD64D2"/>
    <w:rsid w:val="00FD6846"/>
    <w:rsid w:val="00FD6B8D"/>
    <w:rsid w:val="00FD6EB5"/>
    <w:rsid w:val="00FD7495"/>
    <w:rsid w:val="00FD76B1"/>
    <w:rsid w:val="00FD7737"/>
    <w:rsid w:val="00FD7E5E"/>
    <w:rsid w:val="00FE018D"/>
    <w:rsid w:val="00FE02C0"/>
    <w:rsid w:val="00FE0642"/>
    <w:rsid w:val="00FE06ED"/>
    <w:rsid w:val="00FE08BE"/>
    <w:rsid w:val="00FE12F3"/>
    <w:rsid w:val="00FE147A"/>
    <w:rsid w:val="00FE167B"/>
    <w:rsid w:val="00FE16FE"/>
    <w:rsid w:val="00FE19C7"/>
    <w:rsid w:val="00FE1CD0"/>
    <w:rsid w:val="00FE1CE7"/>
    <w:rsid w:val="00FE214A"/>
    <w:rsid w:val="00FE219D"/>
    <w:rsid w:val="00FE2286"/>
    <w:rsid w:val="00FE22E9"/>
    <w:rsid w:val="00FE2C74"/>
    <w:rsid w:val="00FE2D1D"/>
    <w:rsid w:val="00FE2DD6"/>
    <w:rsid w:val="00FE346C"/>
    <w:rsid w:val="00FE3664"/>
    <w:rsid w:val="00FE3673"/>
    <w:rsid w:val="00FE3BF0"/>
    <w:rsid w:val="00FE41F4"/>
    <w:rsid w:val="00FE4377"/>
    <w:rsid w:val="00FE43C3"/>
    <w:rsid w:val="00FE49AB"/>
    <w:rsid w:val="00FE4B71"/>
    <w:rsid w:val="00FE532A"/>
    <w:rsid w:val="00FE57A8"/>
    <w:rsid w:val="00FE5A05"/>
    <w:rsid w:val="00FE5CEB"/>
    <w:rsid w:val="00FE5D24"/>
    <w:rsid w:val="00FE5E0E"/>
    <w:rsid w:val="00FE5F19"/>
    <w:rsid w:val="00FE5F43"/>
    <w:rsid w:val="00FE63DB"/>
    <w:rsid w:val="00FE6507"/>
    <w:rsid w:val="00FE657D"/>
    <w:rsid w:val="00FE6BAC"/>
    <w:rsid w:val="00FE6DB2"/>
    <w:rsid w:val="00FE73B4"/>
    <w:rsid w:val="00FE7ACC"/>
    <w:rsid w:val="00FE7E0B"/>
    <w:rsid w:val="00FF05D7"/>
    <w:rsid w:val="00FF0968"/>
    <w:rsid w:val="00FF0A27"/>
    <w:rsid w:val="00FF0C54"/>
    <w:rsid w:val="00FF0DA1"/>
    <w:rsid w:val="00FF113C"/>
    <w:rsid w:val="00FF1146"/>
    <w:rsid w:val="00FF11E0"/>
    <w:rsid w:val="00FF12AD"/>
    <w:rsid w:val="00FF14D5"/>
    <w:rsid w:val="00FF14DB"/>
    <w:rsid w:val="00FF18DC"/>
    <w:rsid w:val="00FF1B55"/>
    <w:rsid w:val="00FF21DE"/>
    <w:rsid w:val="00FF259D"/>
    <w:rsid w:val="00FF2A2F"/>
    <w:rsid w:val="00FF3067"/>
    <w:rsid w:val="00FF30AA"/>
    <w:rsid w:val="00FF317C"/>
    <w:rsid w:val="00FF322F"/>
    <w:rsid w:val="00FF3491"/>
    <w:rsid w:val="00FF34FB"/>
    <w:rsid w:val="00FF3544"/>
    <w:rsid w:val="00FF4257"/>
    <w:rsid w:val="00FF4562"/>
    <w:rsid w:val="00FF472D"/>
    <w:rsid w:val="00FF47B8"/>
    <w:rsid w:val="00FF47FD"/>
    <w:rsid w:val="00FF54EF"/>
    <w:rsid w:val="00FF5640"/>
    <w:rsid w:val="00FF5708"/>
    <w:rsid w:val="00FF625A"/>
    <w:rsid w:val="00FF63DA"/>
    <w:rsid w:val="00FF6426"/>
    <w:rsid w:val="00FF6B38"/>
    <w:rsid w:val="00FF722C"/>
    <w:rsid w:val="00FF73D9"/>
    <w:rsid w:val="00FF747E"/>
    <w:rsid w:val="00FF75FE"/>
    <w:rsid w:val="00FF7611"/>
    <w:rsid w:val="00FF797D"/>
    <w:rsid w:val="00FF79E1"/>
    <w:rsid w:val="00FF7C63"/>
    <w:rsid w:val="00FF7C75"/>
    <w:rsid w:val="00FF7E8F"/>
    <w:rsid w:val="04C070E4"/>
    <w:rsid w:val="11E67EA2"/>
    <w:rsid w:val="14571032"/>
    <w:rsid w:val="1D856AC2"/>
    <w:rsid w:val="499173C7"/>
    <w:rsid w:val="5FB309BD"/>
    <w:rsid w:val="5FC36EB7"/>
    <w:rsid w:val="67E041A4"/>
    <w:rsid w:val="76444E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3A1D21B"/>
  <w15:docId w15:val="{43F7E222-F72F-42F0-B80F-EAF2CE9274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ko-KR" w:bidi="ar-SA"/>
      </w:rPr>
    </w:rPrDefault>
    <w:pPrDefault>
      <w:pPr>
        <w:spacing w:after="160" w:line="259" w:lineRule="auto"/>
        <w:jc w:val="both"/>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nhideWhenUsed="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9" w:semiHidden="1" w:unhideWhenUsed="1"/>
    <w:lsdException w:name="Normal Indent" w:semiHidden="1" w:unhideWhenUsed="1"/>
    <w:lsdException w:name="annotation text" w:qFormat="1"/>
    <w:lsdException w:name="index heading" w:semiHidden="1" w:unhideWhenUsed="1"/>
    <w:lsdException w:name="caption" w:qFormat="1"/>
    <w:lsdException w:name="table of figures" w:semiHidden="1" w:uiPriority="99" w:unhideWhenUsed="1" w:qFormat="1"/>
    <w:lsdException w:name="envelope address" w:semiHidden="1" w:unhideWhenUsed="1"/>
    <w:lsdException w:name="envelope return" w:semiHidden="1" w:unhideWhenUsed="1"/>
    <w:lsdException w:name="annotation reference" w:semiHidden="1" w:uiPriority="99" w:qFormat="1"/>
    <w:lsdException w:name="lin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2" w:qFormat="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qFormat="1"/>
    <w:lsdException w:name="Strong" w:uiPriority="22" w:qFormat="1"/>
    <w:lsdException w:name="Emphasis" w:uiPriority="20" w:qFormat="1"/>
    <w:lsdException w:name="Document Map" w:semiHidden="1"/>
    <w:lsdException w:name="Plain Text"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9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63C07"/>
    <w:pPr>
      <w:widowControl w:val="0"/>
      <w:kinsoku w:val="0"/>
      <w:overflowPunct w:val="0"/>
      <w:autoSpaceDE w:val="0"/>
      <w:autoSpaceDN w:val="0"/>
      <w:adjustRightInd w:val="0"/>
      <w:spacing w:after="60"/>
      <w:textAlignment w:val="baseline"/>
    </w:pPr>
    <w:rPr>
      <w:rFonts w:ascii="Times New Roman" w:eastAsia="Batang" w:hAnsi="Times New Roman" w:cs="Times New Roman"/>
      <w:snapToGrid w:val="0"/>
      <w:kern w:val="2"/>
      <w:szCs w:val="22"/>
      <w:lang w:val="en-GB"/>
    </w:rPr>
  </w:style>
  <w:style w:type="paragraph" w:styleId="Heading1">
    <w:name w:val="heading 1"/>
    <w:next w:val="Normal"/>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Batang" w:hAnsi="Arial" w:cs="Times New Roman"/>
      <w:sz w:val="36"/>
      <w:lang w:val="en-GB" w:eastAsia="en-US"/>
    </w:rPr>
  </w:style>
  <w:style w:type="paragraph" w:styleId="Heading2">
    <w:name w:val="heading 2"/>
    <w:basedOn w:val="Normal"/>
    <w:next w:val="Normal"/>
    <w:qFormat/>
    <w:pPr>
      <w:numPr>
        <w:ilvl w:val="1"/>
        <w:numId w:val="1"/>
      </w:numPr>
      <w:outlineLvl w:val="1"/>
    </w:pPr>
    <w:rPr>
      <w:rFonts w:ascii="Arial" w:hAnsi="Arial"/>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Normal"/>
    <w:next w:val="Normal"/>
    <w:qFormat/>
    <w:pPr>
      <w:keepNext/>
      <w:numPr>
        <w:ilvl w:val="3"/>
        <w:numId w:val="1"/>
      </w:numPr>
      <w:jc w:val="center"/>
      <w:outlineLvl w:val="3"/>
    </w:pPr>
    <w:rPr>
      <w:b/>
      <w:bCs/>
    </w:rPr>
  </w:style>
  <w:style w:type="paragraph" w:styleId="Heading5">
    <w:name w:val="heading 5"/>
    <w:basedOn w:val="Normal"/>
    <w:next w:val="Normal"/>
    <w:qFormat/>
    <w:pPr>
      <w:keepNext/>
      <w:numPr>
        <w:ilvl w:val="4"/>
        <w:numId w:val="1"/>
      </w:numPr>
      <w:outlineLvl w:val="4"/>
    </w:pPr>
    <w:rPr>
      <w:b/>
      <w:bCs/>
      <w:sz w:val="24"/>
    </w:rPr>
  </w:style>
  <w:style w:type="paragraph" w:styleId="Heading6">
    <w:name w:val="heading 6"/>
    <w:basedOn w:val="Normal"/>
    <w:next w:val="Normal"/>
    <w:qFormat/>
    <w:pPr>
      <w:widowControl/>
      <w:numPr>
        <w:ilvl w:val="5"/>
        <w:numId w:val="1"/>
      </w:numPr>
      <w:spacing w:before="240" w:line="360" w:lineRule="auto"/>
      <w:outlineLvl w:val="5"/>
    </w:pPr>
    <w:rPr>
      <w:rFonts w:eastAsia="SimSun"/>
      <w:b/>
      <w:bCs/>
      <w:kern w:val="0"/>
      <w:sz w:val="22"/>
      <w:lang w:eastAsia="en-US"/>
    </w:rPr>
  </w:style>
  <w:style w:type="paragraph" w:styleId="Heading7">
    <w:name w:val="heading 7"/>
    <w:basedOn w:val="Normal"/>
    <w:next w:val="Normal"/>
    <w:qFormat/>
    <w:pPr>
      <w:widowControl/>
      <w:numPr>
        <w:ilvl w:val="6"/>
        <w:numId w:val="1"/>
      </w:numPr>
      <w:spacing w:before="240" w:line="360" w:lineRule="auto"/>
      <w:outlineLvl w:val="6"/>
    </w:pPr>
    <w:rPr>
      <w:rFonts w:eastAsia="SimSun"/>
      <w:kern w:val="0"/>
      <w:sz w:val="24"/>
      <w:lang w:eastAsia="en-US"/>
    </w:rPr>
  </w:style>
  <w:style w:type="paragraph" w:styleId="Heading8">
    <w:name w:val="heading 8"/>
    <w:basedOn w:val="Normal"/>
    <w:next w:val="Normal"/>
    <w:qFormat/>
    <w:pPr>
      <w:widowControl/>
      <w:numPr>
        <w:ilvl w:val="7"/>
        <w:numId w:val="1"/>
      </w:numPr>
      <w:spacing w:before="240" w:line="360" w:lineRule="auto"/>
      <w:outlineLvl w:val="7"/>
    </w:pPr>
    <w:rPr>
      <w:rFonts w:eastAsia="SimSun"/>
      <w:i/>
      <w:iCs/>
      <w:kern w:val="0"/>
      <w:sz w:val="24"/>
      <w:lang w:eastAsia="en-US"/>
    </w:rPr>
  </w:style>
  <w:style w:type="paragraph" w:styleId="Heading9">
    <w:name w:val="heading 9"/>
    <w:basedOn w:val="Normal"/>
    <w:next w:val="Normal"/>
    <w:qFormat/>
    <w:pPr>
      <w:widowControl/>
      <w:numPr>
        <w:ilvl w:val="8"/>
        <w:numId w:val="1"/>
      </w:numPr>
      <w:spacing w:before="240" w:line="360" w:lineRule="auto"/>
      <w:outlineLvl w:val="8"/>
    </w:pPr>
    <w:rPr>
      <w:rFonts w:ascii="Arial" w:eastAsia="SimSun" w:hAnsi="Arial" w:cs="Arial"/>
      <w:kern w:val="0"/>
      <w:sz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Subject">
    <w:name w:val="annotation subject"/>
    <w:basedOn w:val="CommentText"/>
    <w:next w:val="CommentText"/>
    <w:semiHidden/>
    <w:rPr>
      <w:b/>
      <w:bCs/>
    </w:rPr>
  </w:style>
  <w:style w:type="paragraph" w:styleId="CommentText">
    <w:name w:val="annotation text"/>
    <w:basedOn w:val="Normal"/>
    <w:link w:val="CommentTextChar"/>
    <w:qFormat/>
    <w:pPr>
      <w:jc w:val="left"/>
    </w:pPr>
  </w:style>
  <w:style w:type="paragraph" w:styleId="Caption">
    <w:name w:val="caption"/>
    <w:basedOn w:val="Normal"/>
    <w:next w:val="Normal"/>
    <w:link w:val="CaptionChar"/>
    <w:qFormat/>
    <w:pPr>
      <w:widowControl/>
      <w:spacing w:before="120" w:after="120"/>
      <w:jc w:val="left"/>
    </w:pPr>
    <w:rPr>
      <w:b/>
      <w:kern w:val="0"/>
      <w:szCs w:val="20"/>
      <w:lang w:eastAsia="en-US"/>
    </w:rPr>
  </w:style>
  <w:style w:type="paragraph" w:styleId="ListBullet">
    <w:name w:val="List Bullet"/>
    <w:basedOn w:val="Normal"/>
    <w:pPr>
      <w:numPr>
        <w:numId w:val="2"/>
      </w:numPr>
      <w:autoSpaceDE/>
      <w:autoSpaceDN/>
      <w:ind w:hangingChars="200" w:hanging="200"/>
    </w:pPr>
    <w:rPr>
      <w:rFonts w:eastAsia="MS Gothic"/>
      <w:szCs w:val="20"/>
      <w:lang w:eastAsia="ja-JP"/>
    </w:rPr>
  </w:style>
  <w:style w:type="paragraph" w:styleId="DocumentMap">
    <w:name w:val="Document Map"/>
    <w:basedOn w:val="Normal"/>
    <w:semiHidden/>
    <w:pPr>
      <w:shd w:val="clear" w:color="auto" w:fill="000080"/>
    </w:pPr>
    <w:rPr>
      <w:rFonts w:ascii="Arial" w:eastAsia="Dotum" w:hAnsi="Arial"/>
    </w:rPr>
  </w:style>
  <w:style w:type="paragraph" w:styleId="BodyText">
    <w:name w:val="Body Text"/>
    <w:basedOn w:val="Normal"/>
    <w:link w:val="BodyTextChar"/>
    <w:pPr>
      <w:widowControl/>
      <w:autoSpaceDE/>
      <w:autoSpaceDN/>
    </w:pPr>
    <w:rPr>
      <w:snapToGrid/>
      <w:kern w:val="0"/>
      <w:sz w:val="22"/>
      <w:szCs w:val="20"/>
    </w:rPr>
  </w:style>
  <w:style w:type="paragraph" w:styleId="List2">
    <w:name w:val="List 2"/>
    <w:basedOn w:val="Normal"/>
    <w:qFormat/>
    <w:pPr>
      <w:ind w:left="720" w:hanging="360"/>
      <w:contextualSpacing/>
    </w:pPr>
  </w:style>
  <w:style w:type="paragraph" w:styleId="PlainText">
    <w:name w:val="Plain Text"/>
    <w:basedOn w:val="Normal"/>
    <w:link w:val="PlainTextChar"/>
    <w:uiPriority w:val="99"/>
    <w:unhideWhenUsed/>
    <w:pPr>
      <w:jc w:val="left"/>
    </w:pPr>
    <w:rPr>
      <w:rFonts w:ascii="Courier New" w:eastAsia="Gulim" w:hAnsi="Courier New"/>
      <w:szCs w:val="20"/>
      <w:lang w:val="zh-CN" w:eastAsia="zh-CN"/>
    </w:rPr>
  </w:style>
  <w:style w:type="paragraph" w:styleId="TOC8">
    <w:name w:val="toc 8"/>
    <w:basedOn w:val="Normal"/>
    <w:next w:val="Normal"/>
    <w:pPr>
      <w:ind w:leftChars="1400" w:left="2975"/>
    </w:pPr>
  </w:style>
  <w:style w:type="paragraph" w:styleId="BalloonText">
    <w:name w:val="Balloon Text"/>
    <w:basedOn w:val="Normal"/>
    <w:semiHidden/>
    <w:rPr>
      <w:rFonts w:ascii="Arial" w:eastAsia="Dotum" w:hAnsi="Arial"/>
      <w:sz w:val="18"/>
      <w:szCs w:val="18"/>
    </w:rPr>
  </w:style>
  <w:style w:type="paragraph" w:styleId="Footer">
    <w:name w:val="footer"/>
    <w:basedOn w:val="Normal"/>
    <w:pPr>
      <w:tabs>
        <w:tab w:val="center" w:pos="4252"/>
        <w:tab w:val="right" w:pos="8504"/>
      </w:tabs>
      <w:snapToGrid w:val="0"/>
    </w:pPr>
  </w:style>
  <w:style w:type="paragraph" w:styleId="Header">
    <w:name w:val="header"/>
    <w:basedOn w:val="Normal"/>
    <w:link w:val="HeaderChar"/>
    <w:pPr>
      <w:tabs>
        <w:tab w:val="center" w:pos="4252"/>
        <w:tab w:val="right" w:pos="8504"/>
      </w:tabs>
      <w:snapToGrid w:val="0"/>
    </w:pPr>
  </w:style>
  <w:style w:type="paragraph" w:styleId="TOC1">
    <w:name w:val="toc 1"/>
    <w:basedOn w:val="Normal"/>
    <w:next w:val="Normal"/>
    <w:unhideWhenUsed/>
    <w:qFormat/>
    <w:pPr>
      <w:spacing w:after="100"/>
    </w:pPr>
  </w:style>
  <w:style w:type="paragraph" w:styleId="List">
    <w:name w:val="List"/>
    <w:basedOn w:val="Normal"/>
    <w:qFormat/>
    <w:pPr>
      <w:ind w:left="360" w:hanging="360"/>
      <w:contextualSpacing/>
    </w:pPr>
  </w:style>
  <w:style w:type="paragraph" w:styleId="FootnoteText">
    <w:name w:val="footnote text"/>
    <w:basedOn w:val="Normal"/>
    <w:link w:val="FootnoteTextChar"/>
    <w:pPr>
      <w:snapToGrid w:val="0"/>
      <w:jc w:val="left"/>
    </w:pPr>
    <w:rPr>
      <w:lang w:val="zh-CN" w:eastAsia="zh-CN"/>
    </w:rPr>
  </w:style>
  <w:style w:type="paragraph" w:styleId="TableofFigures">
    <w:name w:val="table of figures"/>
    <w:basedOn w:val="BodyText"/>
    <w:next w:val="Normal"/>
    <w:uiPriority w:val="99"/>
    <w:semiHidden/>
    <w:unhideWhenUsed/>
    <w:qFormat/>
    <w:pPr>
      <w:kinsoku/>
      <w:overflowPunct/>
      <w:adjustRightInd/>
      <w:spacing w:after="120" w:line="256" w:lineRule="auto"/>
      <w:ind w:left="1701" w:hanging="1701"/>
      <w:jc w:val="left"/>
      <w:textAlignment w:val="auto"/>
    </w:pPr>
    <w:rPr>
      <w:rFonts w:ascii="Arial" w:eastAsiaTheme="minorHAnsi" w:hAnsi="Arial" w:cstheme="minorBidi"/>
      <w:b/>
      <w:szCs w:val="22"/>
      <w:lang w:val="en-US" w:eastAsia="zh-CN"/>
    </w:rPr>
  </w:style>
  <w:style w:type="paragraph" w:styleId="NormalWeb">
    <w:name w:val="Normal (Web)"/>
    <w:basedOn w:val="Normal"/>
    <w:uiPriority w:val="99"/>
    <w:unhideWhenUsed/>
    <w:pPr>
      <w:widowControl/>
      <w:autoSpaceDE/>
      <w:autoSpaceDN/>
      <w:spacing w:before="100" w:beforeAutospacing="1" w:after="100" w:afterAutospacing="1"/>
      <w:jc w:val="left"/>
    </w:pPr>
    <w:rPr>
      <w:rFonts w:ascii="Gulim" w:eastAsia="Gulim" w:hAnsi="Gulim" w:cs="Gulim"/>
      <w:kern w:val="0"/>
      <w:sz w:val="24"/>
    </w:rPr>
  </w:style>
  <w:style w:type="character" w:styleId="Strong">
    <w:name w:val="Strong"/>
    <w:uiPriority w:val="22"/>
    <w:qFormat/>
    <w:rPr>
      <w:b/>
      <w:bCs/>
    </w:rPr>
  </w:style>
  <w:style w:type="character" w:styleId="PageNumber">
    <w:name w:val="page number"/>
    <w:basedOn w:val="DefaultParagraphFont"/>
  </w:style>
  <w:style w:type="character" w:styleId="FollowedHyperlink">
    <w:name w:val="FollowedHyperlink"/>
    <w:basedOn w:val="DefaultParagraphFont"/>
    <w:qFormat/>
    <w:rPr>
      <w:color w:val="954F72" w:themeColor="followedHyperlink"/>
      <w:u w:val="single"/>
    </w:rPr>
  </w:style>
  <w:style w:type="character" w:styleId="Emphasis">
    <w:name w:val="Emphasis"/>
    <w:uiPriority w:val="20"/>
    <w:qFormat/>
    <w:rPr>
      <w:i/>
      <w:iCs/>
    </w:rPr>
  </w:style>
  <w:style w:type="character" w:styleId="Hyperlink">
    <w:name w:val="Hyperlink"/>
    <w:rPr>
      <w:rFonts w:ascii="Arial" w:eastAsia="SimSun" w:hAnsi="Arial" w:cs="Arial"/>
      <w:color w:val="0000FF"/>
      <w:kern w:val="2"/>
      <w:u w:val="single"/>
      <w:lang w:val="en-US" w:eastAsia="zh-CN" w:bidi="ar-SA"/>
    </w:rPr>
  </w:style>
  <w:style w:type="character" w:styleId="CommentReference">
    <w:name w:val="annotation reference"/>
    <w:uiPriority w:val="99"/>
    <w:qFormat/>
    <w:rPr>
      <w:sz w:val="18"/>
      <w:szCs w:val="18"/>
    </w:rPr>
  </w:style>
  <w:style w:type="character" w:styleId="FootnoteReference">
    <w:name w:val="footnote reference"/>
    <w:rPr>
      <w:vertAlign w:val="superscript"/>
    </w:rPr>
  </w:style>
  <w:style w:type="table" w:styleId="TableGrid">
    <w:name w:val="Table Grid"/>
    <w:aliases w:val="TableGrid"/>
    <w:basedOn w:val="TableNormal"/>
    <w:uiPriority w:val="99"/>
    <w:qFormat/>
    <w:pPr>
      <w:widowControl w:val="0"/>
      <w:wordWrap w:val="0"/>
      <w:autoSpaceDE w:val="0"/>
      <w:autoSpaceDN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1">
    <w:name w:val="LGTdoc_제목1"/>
    <w:basedOn w:val="Normal"/>
    <w:link w:val="LGTdoc1Char"/>
    <w:pPr>
      <w:widowControl/>
      <w:autoSpaceDE/>
      <w:autoSpaceDN/>
      <w:snapToGrid w:val="0"/>
      <w:spacing w:beforeLines="50" w:after="100" w:afterAutospacing="1"/>
    </w:pPr>
    <w:rPr>
      <w:b/>
      <w:snapToGrid/>
      <w:kern w:val="0"/>
      <w:sz w:val="28"/>
      <w:szCs w:val="20"/>
    </w:rPr>
  </w:style>
  <w:style w:type="paragraph" w:customStyle="1" w:styleId="LGTdoc0">
    <w:name w:val="LGTdoc_본문"/>
    <w:basedOn w:val="Normal"/>
    <w:pPr>
      <w:snapToGrid w:val="0"/>
      <w:spacing w:afterLines="50" w:line="264" w:lineRule="auto"/>
    </w:pPr>
    <w:rPr>
      <w:sz w:val="22"/>
    </w:rPr>
  </w:style>
  <w:style w:type="paragraph" w:customStyle="1" w:styleId="LGTdoc11">
    <w:name w:val="LGTdoc_제목1.1"/>
    <w:basedOn w:val="Normal"/>
    <w:pPr>
      <w:snapToGrid w:val="0"/>
      <w:spacing w:beforeLines="100" w:afterLines="50"/>
      <w:ind w:left="391" w:hangingChars="166" w:hanging="391"/>
    </w:pPr>
    <w:rPr>
      <w:b/>
      <w:bCs/>
      <w:sz w:val="24"/>
    </w:rPr>
  </w:style>
  <w:style w:type="paragraph" w:customStyle="1" w:styleId="LGTdoc111">
    <w:name w:val="LGTdoc_제목1.1.1"/>
    <w:basedOn w:val="Normal"/>
    <w:qFormat/>
    <w:pPr>
      <w:snapToGrid w:val="0"/>
      <w:spacing w:beforeLines="50" w:line="264" w:lineRule="auto"/>
      <w:ind w:firstLineChars="100" w:firstLine="220"/>
    </w:pPr>
    <w:rPr>
      <w:b/>
      <w:bCs/>
      <w:sz w:val="22"/>
    </w:rPr>
  </w:style>
  <w:style w:type="paragraph" w:customStyle="1" w:styleId="TAL">
    <w:name w:val="TAL"/>
    <w:basedOn w:val="Normal"/>
    <w:qFormat/>
    <w:pPr>
      <w:keepNext/>
      <w:keepLines/>
      <w:widowControl/>
      <w:autoSpaceDE/>
      <w:autoSpaceDN/>
      <w:jc w:val="left"/>
    </w:pPr>
    <w:rPr>
      <w:rFonts w:ascii="Arial" w:eastAsia="MS Mincho" w:hAnsi="Arial"/>
      <w:kern w:val="0"/>
      <w:sz w:val="18"/>
      <w:szCs w:val="20"/>
      <w:lang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H">
    <w:name w:val="TH"/>
    <w:basedOn w:val="Normal"/>
    <w:link w:val="THChar"/>
    <w:pPr>
      <w:keepNext/>
      <w:keepLines/>
      <w:widowControl/>
      <w:autoSpaceDE/>
      <w:autoSpaceDN/>
      <w:spacing w:before="60" w:after="180"/>
      <w:jc w:val="center"/>
    </w:pPr>
    <w:rPr>
      <w:rFonts w:ascii="Arial" w:eastAsia="MS Mincho" w:hAnsi="Arial"/>
      <w:b/>
      <w:kern w:val="0"/>
      <w:szCs w:val="20"/>
      <w:lang w:eastAsia="en-US"/>
    </w:rPr>
  </w:style>
  <w:style w:type="paragraph" w:customStyle="1" w:styleId="1">
    <w:name w:val="랜1회의_본문"/>
    <w:basedOn w:val="Normal"/>
    <w:pPr>
      <w:tabs>
        <w:tab w:val="left" w:pos="720"/>
      </w:tabs>
      <w:spacing w:afterLines="20"/>
      <w:ind w:left="720" w:hanging="181"/>
    </w:pPr>
    <w:rPr>
      <w:rFonts w:ascii="Arial" w:eastAsia="Gulim" w:hAnsi="Arial"/>
      <w:szCs w:val="20"/>
    </w:rPr>
  </w:style>
  <w:style w:type="paragraph" w:customStyle="1" w:styleId="LGTdoc">
    <w:name w:val="LGTdoc_소제목"/>
    <w:basedOn w:val="LGTdoc0"/>
    <w:pPr>
      <w:numPr>
        <w:numId w:val="3"/>
      </w:numPr>
      <w:tabs>
        <w:tab w:val="clear" w:pos="800"/>
        <w:tab w:val="left" w:pos="400"/>
      </w:tabs>
      <w:ind w:hanging="800"/>
    </w:pPr>
    <w:rPr>
      <w:b/>
      <w:sz w:val="24"/>
    </w:rPr>
  </w:style>
  <w:style w:type="paragraph" w:customStyle="1" w:styleId="LGTdoc2">
    <w:name w:val="LGTdoc_레퍼런스"/>
    <w:basedOn w:val="LGTdoc0"/>
    <w:pPr>
      <w:ind w:left="299" w:hangingChars="136" w:hanging="299"/>
    </w:pPr>
  </w:style>
  <w:style w:type="character" w:customStyle="1" w:styleId="CaptionChar">
    <w:name w:val="Caption Char"/>
    <w:link w:val="Caption"/>
    <w:rPr>
      <w:b/>
      <w:lang w:val="en-GB" w:eastAsia="en-US" w:bidi="ar-SA"/>
    </w:rPr>
  </w:style>
  <w:style w:type="character" w:customStyle="1" w:styleId="BodyTextChar">
    <w:name w:val="Body Text Char"/>
    <w:link w:val="BodyText"/>
    <w:qFormat/>
    <w:rPr>
      <w:rFonts w:eastAsia="Batang"/>
      <w:snapToGrid w:val="0"/>
      <w:sz w:val="22"/>
      <w:lang w:val="en-US" w:eastAsia="ko-KR" w:bidi="ar-SA"/>
    </w:rPr>
  </w:style>
  <w:style w:type="paragraph" w:customStyle="1" w:styleId="CharCharCharCharCharChar">
    <w:name w:val="(文字) (文字) Char Char (文字) (文字) Char Char (文字) (文字) Char Char"/>
    <w:semiHidden/>
    <w:rsid w:val="009D6983"/>
    <w:pPr>
      <w:keepNext/>
      <w:tabs>
        <w:tab w:val="left" w:pos="851"/>
      </w:tabs>
      <w:autoSpaceDE w:val="0"/>
      <w:autoSpaceDN w:val="0"/>
      <w:adjustRightInd w:val="0"/>
      <w:spacing w:before="60" w:after="60" w:line="240" w:lineRule="auto"/>
      <w:ind w:left="851" w:hanging="851"/>
    </w:pPr>
    <w:rPr>
      <w:rFonts w:ascii="Arial" w:eastAsia="SimSun" w:hAnsi="Arial" w:cs="Arial"/>
      <w:color w:val="0000FF"/>
      <w:kern w:val="2"/>
      <w:lang w:eastAsia="zh-CN"/>
    </w:rPr>
  </w:style>
  <w:style w:type="paragraph" w:customStyle="1" w:styleId="CharCharCharCharCharCharCharChar">
    <w:name w:val="Char Char Char Char Char Char Char Char"/>
    <w:basedOn w:val="Normal"/>
    <w:semiHidden/>
    <w:pPr>
      <w:keepNext/>
      <w:widowControl/>
      <w:numPr>
        <w:numId w:val="4"/>
      </w:numPr>
      <w:spacing w:before="60"/>
    </w:pPr>
    <w:rPr>
      <w:rFonts w:eastAsia="SimSun" w:cs="Arial"/>
      <w:color w:val="0000FF"/>
      <w:sz w:val="24"/>
      <w:lang w:eastAsia="zh-CN"/>
    </w:rPr>
  </w:style>
  <w:style w:type="paragraph" w:customStyle="1" w:styleId="Char">
    <w:name w:val="Char"/>
    <w:semiHidden/>
    <w:rsid w:val="009D6983"/>
    <w:pPr>
      <w:keepNext/>
      <w:tabs>
        <w:tab w:val="left" w:pos="851"/>
      </w:tabs>
      <w:autoSpaceDE w:val="0"/>
      <w:autoSpaceDN w:val="0"/>
      <w:adjustRightInd w:val="0"/>
      <w:spacing w:before="60" w:after="60" w:line="240" w:lineRule="auto"/>
      <w:ind w:left="851" w:hanging="851"/>
    </w:pPr>
    <w:rPr>
      <w:rFonts w:ascii="Arial" w:eastAsia="SimSun" w:hAnsi="Arial" w:cs="Arial"/>
      <w:color w:val="0000FF"/>
      <w:kern w:val="2"/>
      <w:lang w:eastAsia="zh-CN"/>
    </w:rPr>
  </w:style>
  <w:style w:type="character" w:customStyle="1" w:styleId="capCharChar">
    <w:name w:val="cap Char Char"/>
    <w:rPr>
      <w:rFonts w:eastAsia="MS Mincho"/>
      <w:b/>
      <w:bCs/>
      <w:lang w:val="en-GB" w:eastAsia="en-US" w:bidi="ar-SA"/>
    </w:rPr>
  </w:style>
  <w:style w:type="paragraph" w:customStyle="1" w:styleId="Text">
    <w:name w:val="Text"/>
    <w:basedOn w:val="Normal"/>
    <w:pPr>
      <w:spacing w:line="252" w:lineRule="auto"/>
      <w:ind w:firstLine="202"/>
    </w:pPr>
    <w:rPr>
      <w:kern w:val="0"/>
      <w:szCs w:val="20"/>
      <w:lang w:eastAsia="en-US"/>
    </w:rPr>
  </w:style>
  <w:style w:type="paragraph" w:customStyle="1" w:styleId="CharCharCharCharCharCharCharChar0">
    <w:name w:val="(文字) (文字) Char Char (文字) (文字) Char Char (文字) (文字) Char Char (文字) (文字) Char Char (文字) (文字)"/>
    <w:semiHidden/>
    <w:qFormat/>
    <w:rsid w:val="009D6983"/>
    <w:pPr>
      <w:keepNext/>
      <w:tabs>
        <w:tab w:val="left" w:pos="851"/>
      </w:tabs>
      <w:autoSpaceDE w:val="0"/>
      <w:autoSpaceDN w:val="0"/>
      <w:adjustRightInd w:val="0"/>
      <w:spacing w:before="60" w:after="60" w:line="240" w:lineRule="auto"/>
      <w:ind w:left="851" w:hanging="851"/>
    </w:pPr>
    <w:rPr>
      <w:rFonts w:ascii="Arial" w:eastAsia="SimSun" w:hAnsi="Arial" w:cs="Arial"/>
      <w:color w:val="0000FF"/>
      <w:kern w:val="2"/>
      <w:lang w:eastAsia="zh-CN"/>
    </w:r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cs="Times New Roman"/>
      <w:b/>
      <w:lang w:val="en-GB" w:eastAsia="en-US"/>
    </w:rPr>
  </w:style>
  <w:style w:type="paragraph" w:customStyle="1" w:styleId="PaperTableCell">
    <w:name w:val="PaperTableCell"/>
    <w:basedOn w:val="Normal"/>
    <w:pPr>
      <w:widowControl/>
      <w:autoSpaceDE/>
      <w:autoSpaceDN/>
    </w:pPr>
    <w:rPr>
      <w:rFonts w:eastAsia="Times New Roman"/>
      <w:kern w:val="0"/>
      <w:sz w:val="16"/>
      <w:lang w:eastAsia="en-US"/>
    </w:rPr>
  </w:style>
  <w:style w:type="paragraph" w:customStyle="1" w:styleId="10">
    <w:name w:val="본문1"/>
    <w:semiHidden/>
    <w:rsid w:val="009D6983"/>
    <w:pPr>
      <w:keepNext/>
      <w:tabs>
        <w:tab w:val="left" w:pos="851"/>
      </w:tabs>
      <w:autoSpaceDE w:val="0"/>
      <w:autoSpaceDN w:val="0"/>
      <w:adjustRightInd w:val="0"/>
      <w:snapToGrid w:val="0"/>
      <w:spacing w:after="120" w:line="220" w:lineRule="atLeast"/>
      <w:ind w:left="851" w:hanging="851"/>
    </w:pPr>
    <w:rPr>
      <w:rFonts w:ascii="Arial Unicode MS" w:eastAsia="SimSun" w:hAnsi="Arial Unicode MS" w:cs="Arial"/>
      <w:kern w:val="2"/>
      <w:lang w:eastAsia="zh-CN"/>
    </w:rPr>
  </w:style>
  <w:style w:type="character" w:customStyle="1" w:styleId="EmailStyle46">
    <w:name w:val="EmailStyle46"/>
    <w:semiHidden/>
    <w:rPr>
      <w:rFonts w:ascii="Arial" w:eastAsia="SimSun" w:hAnsi="Arial" w:cs="Arial"/>
      <w:color w:val="auto"/>
      <w:kern w:val="2"/>
      <w:sz w:val="20"/>
      <w:szCs w:val="20"/>
      <w:lang w:val="en-US" w:eastAsia="zh-CN" w:bidi="ar-SA"/>
    </w:rPr>
  </w:style>
  <w:style w:type="paragraph" w:customStyle="1" w:styleId="CharCharCharCharCharChar1">
    <w:name w:val="(文字) (文字) Char Char (文字) (文字) Char Char (文字) (文字) Char Char1"/>
    <w:semiHidden/>
    <w:rsid w:val="009D6983"/>
    <w:pPr>
      <w:keepNext/>
      <w:tabs>
        <w:tab w:val="left" w:pos="851"/>
      </w:tabs>
      <w:autoSpaceDE w:val="0"/>
      <w:autoSpaceDN w:val="0"/>
      <w:adjustRightInd w:val="0"/>
      <w:spacing w:before="60" w:after="60" w:line="240" w:lineRule="auto"/>
      <w:ind w:left="851" w:hanging="851"/>
    </w:pPr>
    <w:rPr>
      <w:rFonts w:ascii="Arial" w:eastAsia="SimSun" w:hAnsi="Arial" w:cs="Arial"/>
      <w:color w:val="0000FF"/>
      <w:kern w:val="2"/>
      <w:lang w:eastAsia="zh-CN"/>
    </w:rPr>
  </w:style>
  <w:style w:type="character" w:customStyle="1" w:styleId="HeaderChar">
    <w:name w:val="Header Char"/>
    <w:link w:val="Header"/>
    <w:rPr>
      <w:rFonts w:ascii="Batang" w:eastAsia="Batang"/>
      <w:kern w:val="2"/>
      <w:szCs w:val="24"/>
      <w:lang w:val="en-US" w:eastAsia="ko-KR" w:bidi="ar-SA"/>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sz w:val="34"/>
      <w:lang w:val="en-GB" w:eastAsia="en-US"/>
    </w:rPr>
  </w:style>
  <w:style w:type="character" w:customStyle="1" w:styleId="FootnoteTextChar">
    <w:name w:val="Footnote Text Char"/>
    <w:link w:val="FootnoteText"/>
    <w:rPr>
      <w:rFonts w:ascii="Batang"/>
      <w:kern w:val="2"/>
      <w:szCs w:val="24"/>
    </w:rPr>
  </w:style>
  <w:style w:type="paragraph" w:customStyle="1" w:styleId="lgtdoc3">
    <w:name w:val="lgtdoc"/>
    <w:basedOn w:val="Normal"/>
    <w:pPr>
      <w:widowControl/>
      <w:autoSpaceDE/>
      <w:autoSpaceDN/>
      <w:spacing w:before="100" w:beforeAutospacing="1" w:after="100" w:afterAutospacing="1"/>
      <w:jc w:val="left"/>
    </w:pPr>
    <w:rPr>
      <w:rFonts w:ascii="Gulim" w:eastAsia="Gulim" w:hAnsi="Gulim" w:cs="Gulim"/>
      <w:kern w:val="0"/>
      <w:sz w:val="24"/>
    </w:rPr>
  </w:style>
  <w:style w:type="paragraph" w:customStyle="1" w:styleId="11">
    <w:name w:val="수정1"/>
    <w:hidden/>
    <w:uiPriority w:val="99"/>
    <w:semiHidden/>
    <w:rPr>
      <w:rFonts w:ascii="Batang" w:eastAsia="Batang" w:hAnsi="Times New Roman" w:cs="Times New Roman"/>
      <w:kern w:val="2"/>
      <w:szCs w:val="24"/>
    </w:rPr>
  </w:style>
  <w:style w:type="paragraph" w:styleId="ListParagraph">
    <w:name w:val="List Paragraph"/>
    <w:aliases w:val="- Bullets,Lista1,?? ??,?????,????,列出段落1,中等深浅网格 1 - 着色 21,列表段落1,列出段落,—ño’i—Ž,列表段落,목록 단락,リスト段落,¥¡¡¡¡ì¬º¥¹¥È¶ÎÂä,ÁÐ³ö¶ÎÂä,¥ê¥¹¥È¶ÎÂä"/>
    <w:basedOn w:val="Normal"/>
    <w:link w:val="ListParagraphChar"/>
    <w:uiPriority w:val="34"/>
    <w:qFormat/>
    <w:pPr>
      <w:widowControl/>
      <w:autoSpaceDE/>
      <w:autoSpaceDN/>
      <w:ind w:left="720" w:hanging="360"/>
      <w:jc w:val="left"/>
    </w:pPr>
    <w:rPr>
      <w:rFonts w:eastAsia="Gulim"/>
      <w:kern w:val="0"/>
    </w:rPr>
  </w:style>
  <w:style w:type="character" w:customStyle="1" w:styleId="PlainTextChar">
    <w:name w:val="Plain Text Char"/>
    <w:link w:val="PlainText"/>
    <w:uiPriority w:val="99"/>
    <w:rPr>
      <w:rFonts w:ascii="Courier New" w:eastAsia="Gulim" w:hAnsi="Courier New" w:cs="Courier New"/>
      <w:kern w:val="2"/>
    </w:rPr>
  </w:style>
  <w:style w:type="character" w:customStyle="1" w:styleId="THChar">
    <w:name w:val="TH Char"/>
    <w:link w:val="TH"/>
    <w:rPr>
      <w:rFonts w:ascii="Arial" w:eastAsia="MS Mincho" w:hAnsi="Arial"/>
      <w:b/>
      <w:lang w:val="en-GB" w:eastAsia="en-US"/>
    </w:rPr>
  </w:style>
  <w:style w:type="paragraph" w:styleId="NoSpacing">
    <w:name w:val="No Spacing"/>
    <w:uiPriority w:val="1"/>
    <w:qFormat/>
    <w:rPr>
      <w:rFonts w:ascii="Times New Roman" w:eastAsia="Malgun Gothic" w:hAnsi="Times New Roman" w:cs="Times New Roman"/>
      <w:szCs w:val="22"/>
    </w:rPr>
  </w:style>
  <w:style w:type="paragraph" w:customStyle="1" w:styleId="CRCoverPage">
    <w:name w:val="CR Cover Page"/>
    <w:qFormat/>
    <w:pPr>
      <w:spacing w:after="120"/>
    </w:pPr>
    <w:rPr>
      <w:rFonts w:ascii="Arial" w:eastAsia="MS Mincho" w:hAnsi="Arial" w:cs="Times New Roman"/>
      <w:lang w:val="en-GB" w:eastAsia="en-US"/>
    </w:rPr>
  </w:style>
  <w:style w:type="paragraph" w:customStyle="1" w:styleId="Default">
    <w:name w:val="Default"/>
    <w:qFormat/>
    <w:pPr>
      <w:autoSpaceDE w:val="0"/>
      <w:autoSpaceDN w:val="0"/>
      <w:adjustRightInd w:val="0"/>
    </w:pPr>
    <w:rPr>
      <w:rFonts w:ascii="Arial" w:eastAsia="Batang" w:hAnsi="Arial" w:cs="Arial"/>
      <w:color w:val="000000"/>
      <w:sz w:val="24"/>
      <w:szCs w:val="24"/>
      <w:lang w:eastAsia="zh-CN"/>
    </w:rPr>
  </w:style>
  <w:style w:type="paragraph" w:customStyle="1" w:styleId="TAN">
    <w:name w:val="TAN"/>
    <w:basedOn w:val="TAL"/>
    <w:qFormat/>
    <w:pPr>
      <w:ind w:left="851" w:hanging="851"/>
    </w:pPr>
    <w:rPr>
      <w:rFonts w:eastAsia="Times New Roman"/>
    </w:rPr>
  </w:style>
  <w:style w:type="table" w:customStyle="1" w:styleId="2-31">
    <w:name w:val="网格表 2 - 着色 31"/>
    <w:basedOn w:val="TableNormal"/>
    <w:uiPriority w:val="47"/>
    <w:qFormat/>
    <w:tblPr>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6-31">
    <w:name w:val="网格表 6 彩色 - 着色 31"/>
    <w:basedOn w:val="TableNormal"/>
    <w:uiPriority w:val="51"/>
    <w:qFormat/>
    <w:rPr>
      <w:color w:val="7B7B7B"/>
    </w:rPr>
    <w:tblPr>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ListParagraphChar">
    <w:name w:val="List Paragraph Char"/>
    <w:aliases w:val="- Bullets Char,Lista1 Char,?? ?? Char,????? Char,???? Char,列出段落1 Char,中等深浅网格 1 - 着色 21 Char,列表段落1 Char,列出段落 Char,—ño’i—Ž Char,列表段落 Char,목록 단락 Char,リスト段落 Char,¥¡¡¡¡ì¬º¥¹¥È¶ÎÂä Char,ÁÐ³ö¶ÎÂä Char,¥ê¥¹¥È¶ÎÂä Char"/>
    <w:link w:val="ListParagraph"/>
    <w:uiPriority w:val="34"/>
    <w:qFormat/>
    <w:rPr>
      <w:rFonts w:eastAsia="Gulim"/>
      <w:snapToGrid w:val="0"/>
      <w:szCs w:val="22"/>
      <w:lang w:val="en-GB" w:eastAsia="ko-KR"/>
    </w:rPr>
  </w:style>
  <w:style w:type="character" w:styleId="PlaceholderText">
    <w:name w:val="Placeholder Text"/>
    <w:basedOn w:val="DefaultParagraphFont"/>
    <w:uiPriority w:val="99"/>
    <w:semiHidden/>
    <w:qFormat/>
    <w:rPr>
      <w:color w:val="808080"/>
    </w:rPr>
  </w:style>
  <w:style w:type="character" w:customStyle="1" w:styleId="Heading3Char">
    <w:name w:val="Heading 3 Char"/>
    <w:basedOn w:val="DefaultParagraphFont"/>
    <w:link w:val="Heading3"/>
    <w:qFormat/>
    <w:rPr>
      <w:rFonts w:ascii="Arial" w:eastAsia="Batang" w:hAnsi="Arial" w:cs="Times New Roman"/>
      <w:snapToGrid w:val="0"/>
      <w:kern w:val="2"/>
      <w:sz w:val="28"/>
      <w:szCs w:val="22"/>
      <w:lang w:val="en-GB"/>
    </w:rPr>
  </w:style>
  <w:style w:type="table" w:customStyle="1" w:styleId="31">
    <w:name w:val="无格式表格 31"/>
    <w:basedOn w:val="TableNormal"/>
    <w:uiPriority w:val="43"/>
    <w:qFormat/>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51">
    <w:name w:val="无格式表格 51"/>
    <w:basedOn w:val="TableNormal"/>
    <w:uiPriority w:val="45"/>
    <w:qFormat/>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lang w:val="en-GB" w:eastAsia="en-GB"/>
    </w:rPr>
  </w:style>
  <w:style w:type="character" w:customStyle="1" w:styleId="PLChar">
    <w:name w:val="PL Char"/>
    <w:link w:val="PL"/>
    <w:qFormat/>
    <w:rPr>
      <w:rFonts w:ascii="Courier New" w:eastAsia="Times New Roman" w:hAnsi="Courier New"/>
      <w:sz w:val="16"/>
      <w:lang w:val="en-GB" w:eastAsia="en-GB"/>
    </w:rPr>
  </w:style>
  <w:style w:type="character" w:customStyle="1" w:styleId="TACChar">
    <w:name w:val="TAC Char"/>
    <w:link w:val="TAC"/>
    <w:qFormat/>
    <w:locked/>
    <w:rPr>
      <w:rFonts w:ascii="Arial" w:eastAsia="MS Mincho" w:hAnsi="Arial"/>
      <w:sz w:val="18"/>
      <w:lang w:val="en-GB"/>
    </w:rPr>
  </w:style>
  <w:style w:type="character" w:customStyle="1" w:styleId="TAHCar">
    <w:name w:val="TAH Car"/>
    <w:link w:val="TAH"/>
    <w:qFormat/>
    <w:rPr>
      <w:rFonts w:ascii="Arial" w:eastAsia="MS Mincho" w:hAnsi="Arial"/>
      <w:b/>
      <w:sz w:val="18"/>
      <w:lang w:val="en-GB"/>
    </w:rPr>
  </w:style>
  <w:style w:type="paragraph" w:customStyle="1" w:styleId="Reference">
    <w:name w:val="Reference"/>
    <w:basedOn w:val="Normal"/>
    <w:qFormat/>
    <w:pPr>
      <w:keepLines/>
      <w:widowControl/>
      <w:numPr>
        <w:numId w:val="5"/>
      </w:numPr>
      <w:spacing w:after="180"/>
      <w:jc w:val="left"/>
    </w:pPr>
    <w:rPr>
      <w:rFonts w:eastAsia="Times New Roman"/>
      <w:kern w:val="0"/>
      <w:szCs w:val="20"/>
      <w:lang w:eastAsia="en-GB"/>
    </w:rPr>
  </w:style>
  <w:style w:type="paragraph" w:customStyle="1" w:styleId="proposal">
    <w:name w:val="proposal"/>
    <w:basedOn w:val="LGTdoc1"/>
    <w:link w:val="proposalChar"/>
    <w:qFormat/>
    <w:pPr>
      <w:spacing w:beforeLines="0" w:after="60" w:afterAutospacing="0"/>
    </w:pPr>
    <w:rPr>
      <w:sz w:val="20"/>
      <w:lang w:val="en-US"/>
    </w:rPr>
  </w:style>
  <w:style w:type="character" w:customStyle="1" w:styleId="LGTdoc1Char">
    <w:name w:val="LGTdoc_제목1 Char"/>
    <w:basedOn w:val="DefaultParagraphFont"/>
    <w:link w:val="LGTdoc1"/>
    <w:qFormat/>
    <w:rPr>
      <w:b/>
      <w:sz w:val="28"/>
      <w:lang w:val="en-GB" w:eastAsia="ko-KR"/>
    </w:rPr>
  </w:style>
  <w:style w:type="character" w:customStyle="1" w:styleId="proposalChar">
    <w:name w:val="proposal Char"/>
    <w:basedOn w:val="LGTdoc1Char"/>
    <w:link w:val="proposal"/>
    <w:qFormat/>
    <w:rPr>
      <w:b/>
      <w:sz w:val="28"/>
      <w:lang w:val="en-GB" w:eastAsia="ko-KR"/>
    </w:rPr>
  </w:style>
  <w:style w:type="paragraph" w:customStyle="1" w:styleId="bullet">
    <w:name w:val="bullet"/>
    <w:basedOn w:val="ListParagraph"/>
    <w:link w:val="bulletChar"/>
    <w:qFormat/>
    <w:pPr>
      <w:widowControl w:val="0"/>
      <w:numPr>
        <w:numId w:val="6"/>
      </w:numPr>
      <w:overflowPunct/>
      <w:adjustRightInd/>
      <w:contextualSpacing/>
      <w:jc w:val="both"/>
      <w:textAlignment w:val="auto"/>
    </w:pPr>
    <w:rPr>
      <w:rFonts w:eastAsia="Times New Roman"/>
      <w:snapToGrid/>
      <w:kern w:val="2"/>
      <w:szCs w:val="24"/>
      <w:lang w:eastAsia="en-US"/>
    </w:rPr>
  </w:style>
  <w:style w:type="character" w:customStyle="1" w:styleId="bulletChar">
    <w:name w:val="bullet Char"/>
    <w:link w:val="bullet"/>
    <w:rPr>
      <w:rFonts w:ascii="Times New Roman" w:eastAsia="Times New Roman" w:hAnsi="Times New Roman" w:cs="Times New Roman"/>
      <w:kern w:val="2"/>
      <w:szCs w:val="24"/>
      <w:lang w:val="en-GB" w:eastAsia="en-US"/>
    </w:rPr>
  </w:style>
  <w:style w:type="paragraph" w:customStyle="1" w:styleId="berschrift1H1">
    <w:name w:val="Überschrift 1.H1"/>
    <w:basedOn w:val="Normal"/>
    <w:next w:val="Normal"/>
    <w:qFormat/>
    <w:pPr>
      <w:keepNext/>
      <w:keepLines/>
      <w:widowControl/>
      <w:numPr>
        <w:numId w:val="7"/>
      </w:numPr>
      <w:pBdr>
        <w:top w:val="single" w:sz="12" w:space="3" w:color="auto"/>
      </w:pBdr>
      <w:spacing w:before="240" w:after="180"/>
      <w:jc w:val="left"/>
      <w:outlineLvl w:val="0"/>
    </w:pPr>
    <w:rPr>
      <w:rFonts w:ascii="Arial" w:eastAsia="Times New Roman" w:hAnsi="Arial"/>
      <w:snapToGrid/>
      <w:kern w:val="0"/>
      <w:sz w:val="36"/>
      <w:szCs w:val="20"/>
      <w:lang w:eastAsia="de-DE"/>
    </w:rPr>
  </w:style>
  <w:style w:type="paragraph" w:customStyle="1" w:styleId="B2">
    <w:name w:val="B2"/>
    <w:basedOn w:val="List2"/>
    <w:link w:val="B2Char"/>
    <w:qFormat/>
    <w:pPr>
      <w:widowControl/>
      <w:spacing w:after="180"/>
      <w:ind w:left="851" w:hanging="284"/>
      <w:contextualSpacing w:val="0"/>
      <w:jc w:val="left"/>
      <w:textAlignment w:val="auto"/>
    </w:pPr>
    <w:rPr>
      <w:rFonts w:eastAsia="Times New Roman"/>
      <w:snapToGrid/>
      <w:kern w:val="0"/>
      <w:szCs w:val="20"/>
      <w:lang w:eastAsia="en-GB"/>
    </w:rPr>
  </w:style>
  <w:style w:type="character" w:customStyle="1" w:styleId="12">
    <w:name w:val="약한 강조1"/>
    <w:basedOn w:val="DefaultParagraphFont"/>
    <w:uiPriority w:val="19"/>
    <w:qFormat/>
    <w:rPr>
      <w:i/>
      <w:iCs/>
      <w:color w:val="404040" w:themeColor="text1" w:themeTint="BF"/>
    </w:rPr>
  </w:style>
  <w:style w:type="paragraph" w:customStyle="1" w:styleId="StyleHeading1NMPHeading1H1h11h12h13h14h15h16appheadin">
    <w:name w:val="Style Heading 1NMP Heading 1H1h11h12h13h14h15h16app headin..."/>
    <w:basedOn w:val="Normal"/>
    <w:qFormat/>
  </w:style>
  <w:style w:type="character" w:customStyle="1" w:styleId="B1Zchn">
    <w:name w:val="B1 Zchn"/>
    <w:link w:val="B1"/>
    <w:qFormat/>
    <w:locked/>
    <w:rPr>
      <w:rFonts w:ascii="CG Times (WN)" w:eastAsia="SimSun" w:hAnsi="CG Times (WN)"/>
    </w:rPr>
  </w:style>
  <w:style w:type="paragraph" w:customStyle="1" w:styleId="B1">
    <w:name w:val="B1"/>
    <w:basedOn w:val="List"/>
    <w:link w:val="B1Zchn"/>
    <w:qFormat/>
    <w:pPr>
      <w:widowControl/>
      <w:kinsoku/>
      <w:spacing w:after="180"/>
      <w:ind w:left="568" w:hanging="284"/>
      <w:contextualSpacing w:val="0"/>
      <w:jc w:val="left"/>
      <w:textAlignment w:val="auto"/>
    </w:pPr>
    <w:rPr>
      <w:rFonts w:ascii="CG Times (WN)" w:eastAsia="SimSun" w:hAnsi="CG Times (WN)"/>
      <w:snapToGrid/>
      <w:kern w:val="0"/>
      <w:szCs w:val="20"/>
      <w:lang w:val="en-US" w:eastAsia="en-US"/>
    </w:rPr>
  </w:style>
  <w:style w:type="character" w:customStyle="1" w:styleId="Proposal0">
    <w:name w:val="Proposal (文字)"/>
    <w:link w:val="Proposal1"/>
    <w:qFormat/>
    <w:locked/>
    <w:rPr>
      <w:b/>
    </w:rPr>
  </w:style>
  <w:style w:type="paragraph" w:customStyle="1" w:styleId="Proposal1">
    <w:name w:val="Proposal"/>
    <w:basedOn w:val="Normal"/>
    <w:link w:val="Proposal0"/>
    <w:qFormat/>
    <w:pPr>
      <w:widowControl/>
      <w:tabs>
        <w:tab w:val="left" w:pos="1701"/>
      </w:tabs>
      <w:kinsoku/>
      <w:overflowPunct/>
      <w:autoSpaceDE/>
      <w:autoSpaceDN/>
      <w:adjustRightInd/>
      <w:spacing w:after="0"/>
      <w:ind w:left="1701" w:hanging="1701"/>
      <w:jc w:val="left"/>
      <w:textAlignment w:val="auto"/>
    </w:pPr>
    <w:rPr>
      <w:b/>
      <w:snapToGrid/>
      <w:kern w:val="0"/>
      <w:szCs w:val="20"/>
      <w:lang w:val="en-US" w:eastAsia="en-US"/>
    </w:rPr>
  </w:style>
  <w:style w:type="paragraph" w:customStyle="1" w:styleId="paper">
    <w:name w:val="paper"/>
    <w:basedOn w:val="Normal"/>
    <w:next w:val="Normal"/>
    <w:link w:val="paperChar"/>
    <w:qFormat/>
    <w:rsid w:val="009D6983"/>
    <w:pPr>
      <w:widowControl/>
      <w:tabs>
        <w:tab w:val="right" w:pos="10080"/>
      </w:tabs>
      <w:kinsoku/>
      <w:overflowPunct/>
      <w:autoSpaceDE/>
      <w:autoSpaceDN/>
      <w:adjustRightInd/>
      <w:spacing w:before="120" w:after="0"/>
      <w:jc w:val="left"/>
      <w:textAlignment w:val="auto"/>
    </w:pPr>
    <w:rPr>
      <w:rFonts w:ascii="Arial" w:eastAsiaTheme="minorEastAsia" w:hAnsi="Arial" w:cs="Arial"/>
      <w:b/>
      <w:snapToGrid/>
      <w:kern w:val="0"/>
      <w:sz w:val="16"/>
      <w:szCs w:val="16"/>
      <w:u w:val="single"/>
      <w:lang w:val="en-US" w:eastAsia="zh-CN"/>
    </w:rPr>
  </w:style>
  <w:style w:type="character" w:customStyle="1" w:styleId="paperChar">
    <w:name w:val="paper Char"/>
    <w:basedOn w:val="DefaultParagraphFont"/>
    <w:link w:val="paper"/>
    <w:qFormat/>
    <w:rPr>
      <w:rFonts w:ascii="Arial" w:hAnsi="Arial" w:cs="Arial"/>
      <w:b/>
      <w:sz w:val="16"/>
      <w:szCs w:val="16"/>
      <w:u w:val="single"/>
      <w:lang w:eastAsia="zh-CN"/>
    </w:rPr>
  </w:style>
  <w:style w:type="character" w:customStyle="1" w:styleId="B2Char">
    <w:name w:val="B2 Char"/>
    <w:link w:val="B2"/>
    <w:qFormat/>
    <w:locked/>
    <w:rPr>
      <w:rFonts w:eastAsia="Times New Roman"/>
      <w:lang w:val="en-GB" w:eastAsia="en-GB"/>
    </w:rPr>
  </w:style>
  <w:style w:type="character" w:customStyle="1" w:styleId="13">
    <w:name w:val="未解決のメンション1"/>
    <w:basedOn w:val="DefaultParagraphFont"/>
    <w:uiPriority w:val="99"/>
    <w:semiHidden/>
    <w:unhideWhenUsed/>
    <w:qFormat/>
    <w:rPr>
      <w:color w:val="808080"/>
      <w:shd w:val="clear" w:color="auto" w:fill="E6E6E6"/>
    </w:rPr>
  </w:style>
  <w:style w:type="character" w:customStyle="1" w:styleId="CommentTextChar">
    <w:name w:val="Comment Text Char"/>
    <w:basedOn w:val="DefaultParagraphFont"/>
    <w:link w:val="CommentText"/>
    <w:qFormat/>
    <w:rPr>
      <w:snapToGrid w:val="0"/>
      <w:kern w:val="2"/>
      <w:szCs w:val="22"/>
      <w:lang w:val="en-GB" w:eastAsia="ko-KR"/>
    </w:rPr>
  </w:style>
  <w:style w:type="paragraph" w:customStyle="1" w:styleId="Observation">
    <w:name w:val="Observation"/>
    <w:basedOn w:val="Normal"/>
    <w:qFormat/>
    <w:pPr>
      <w:widowControl/>
      <w:numPr>
        <w:numId w:val="8"/>
      </w:numPr>
      <w:tabs>
        <w:tab w:val="left" w:pos="1701"/>
      </w:tabs>
      <w:kinsoku/>
      <w:spacing w:after="120"/>
      <w:textAlignment w:val="auto"/>
    </w:pPr>
    <w:rPr>
      <w:rFonts w:ascii="Arial" w:eastAsia="Times New Roman" w:hAnsi="Arial" w:cstheme="minorBidi"/>
      <w:b/>
      <w:bCs/>
      <w:snapToGrid/>
      <w:kern w:val="0"/>
      <w:lang w:eastAsia="zh-CN"/>
    </w:rPr>
  </w:style>
  <w:style w:type="paragraph" w:customStyle="1" w:styleId="Eqn">
    <w:name w:val="Eqn"/>
    <w:basedOn w:val="Normal"/>
    <w:qFormat/>
    <w:pPr>
      <w:widowControl/>
      <w:tabs>
        <w:tab w:val="center" w:pos="4608"/>
        <w:tab w:val="right" w:pos="9216"/>
      </w:tabs>
      <w:kinsoku/>
      <w:overflowPunct/>
      <w:snapToGrid w:val="0"/>
      <w:spacing w:after="120"/>
      <w:textAlignment w:val="auto"/>
    </w:pPr>
    <w:rPr>
      <w:rFonts w:eastAsia="SimSun"/>
      <w:snapToGrid/>
      <w:kern w:val="0"/>
      <w:sz w:val="22"/>
      <w:lang w:val="en-US" w:eastAsia="ja-JP"/>
    </w:rPr>
  </w:style>
  <w:style w:type="character" w:customStyle="1" w:styleId="2">
    <w:name w:val="题注 字符2"/>
    <w:qFormat/>
    <w:rPr>
      <w:lang w:val="en-GB" w:eastAsia="en-US"/>
    </w:rPr>
  </w:style>
  <w:style w:type="paragraph" w:customStyle="1" w:styleId="14">
    <w:name w:val="変更箇所1"/>
    <w:hidden/>
    <w:uiPriority w:val="99"/>
    <w:semiHidden/>
    <w:rsid w:val="009D6983"/>
    <w:pPr>
      <w:spacing w:after="0" w:line="240" w:lineRule="auto"/>
      <w:jc w:val="left"/>
    </w:pPr>
    <w:rPr>
      <w:rFonts w:ascii="Batang" w:eastAsia="Batang" w:hAnsi="Times New Roman" w:cs="Times New Roman"/>
      <w:kern w:val="2"/>
      <w:szCs w:val="24"/>
    </w:rPr>
  </w:style>
  <w:style w:type="character" w:customStyle="1" w:styleId="15">
    <w:name w:val="斜体1"/>
    <w:basedOn w:val="DefaultParagraphFont"/>
    <w:uiPriority w:val="19"/>
    <w:qFormat/>
    <w:rsid w:val="009D6983"/>
    <w:rPr>
      <w:i/>
      <w:iCs/>
      <w:color w:val="404040" w:themeColor="text1" w:themeTint="BF"/>
    </w:rPr>
  </w:style>
  <w:style w:type="paragraph" w:styleId="Revision">
    <w:name w:val="Revision"/>
    <w:hidden/>
    <w:uiPriority w:val="99"/>
    <w:semiHidden/>
    <w:rsid w:val="004B779A"/>
    <w:pPr>
      <w:spacing w:after="0" w:line="240" w:lineRule="auto"/>
      <w:jc w:val="left"/>
    </w:pPr>
    <w:rPr>
      <w:rFonts w:ascii="Times New Roman" w:eastAsia="Batang" w:hAnsi="Times New Roman" w:cs="Times New Roman"/>
      <w:snapToGrid w:val="0"/>
      <w:kern w:val="2"/>
      <w:szCs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8400283">
      <w:bodyDiv w:val="1"/>
      <w:marLeft w:val="0"/>
      <w:marRight w:val="0"/>
      <w:marTop w:val="0"/>
      <w:marBottom w:val="0"/>
      <w:divBdr>
        <w:top w:val="none" w:sz="0" w:space="0" w:color="auto"/>
        <w:left w:val="none" w:sz="0" w:space="0" w:color="auto"/>
        <w:bottom w:val="none" w:sz="0" w:space="0" w:color="auto"/>
        <w:right w:val="none" w:sz="0" w:space="0" w:color="auto"/>
      </w:divBdr>
    </w:div>
    <w:div w:id="288319679">
      <w:bodyDiv w:val="1"/>
      <w:marLeft w:val="0"/>
      <w:marRight w:val="0"/>
      <w:marTop w:val="0"/>
      <w:marBottom w:val="0"/>
      <w:divBdr>
        <w:top w:val="none" w:sz="0" w:space="0" w:color="auto"/>
        <w:left w:val="none" w:sz="0" w:space="0" w:color="auto"/>
        <w:bottom w:val="none" w:sz="0" w:space="0" w:color="auto"/>
        <w:right w:val="none" w:sz="0" w:space="0" w:color="auto"/>
      </w:divBdr>
    </w:div>
    <w:div w:id="352656133">
      <w:bodyDiv w:val="1"/>
      <w:marLeft w:val="0"/>
      <w:marRight w:val="0"/>
      <w:marTop w:val="0"/>
      <w:marBottom w:val="0"/>
      <w:divBdr>
        <w:top w:val="none" w:sz="0" w:space="0" w:color="auto"/>
        <w:left w:val="none" w:sz="0" w:space="0" w:color="auto"/>
        <w:bottom w:val="none" w:sz="0" w:space="0" w:color="auto"/>
        <w:right w:val="none" w:sz="0" w:space="0" w:color="auto"/>
      </w:divBdr>
    </w:div>
    <w:div w:id="515776098">
      <w:bodyDiv w:val="1"/>
      <w:marLeft w:val="0"/>
      <w:marRight w:val="0"/>
      <w:marTop w:val="0"/>
      <w:marBottom w:val="0"/>
      <w:divBdr>
        <w:top w:val="none" w:sz="0" w:space="0" w:color="auto"/>
        <w:left w:val="none" w:sz="0" w:space="0" w:color="auto"/>
        <w:bottom w:val="none" w:sz="0" w:space="0" w:color="auto"/>
        <w:right w:val="none" w:sz="0" w:space="0" w:color="auto"/>
      </w:divBdr>
    </w:div>
    <w:div w:id="1104838621">
      <w:bodyDiv w:val="1"/>
      <w:marLeft w:val="0"/>
      <w:marRight w:val="0"/>
      <w:marTop w:val="0"/>
      <w:marBottom w:val="0"/>
      <w:divBdr>
        <w:top w:val="none" w:sz="0" w:space="0" w:color="auto"/>
        <w:left w:val="none" w:sz="0" w:space="0" w:color="auto"/>
        <w:bottom w:val="none" w:sz="0" w:space="0" w:color="auto"/>
        <w:right w:val="none" w:sz="0" w:space="0" w:color="auto"/>
      </w:divBdr>
    </w:div>
    <w:div w:id="1138651079">
      <w:bodyDiv w:val="1"/>
      <w:marLeft w:val="0"/>
      <w:marRight w:val="0"/>
      <w:marTop w:val="0"/>
      <w:marBottom w:val="0"/>
      <w:divBdr>
        <w:top w:val="none" w:sz="0" w:space="0" w:color="auto"/>
        <w:left w:val="none" w:sz="0" w:space="0" w:color="auto"/>
        <w:bottom w:val="none" w:sz="0" w:space="0" w:color="auto"/>
        <w:right w:val="none" w:sz="0" w:space="0" w:color="auto"/>
      </w:divBdr>
    </w:div>
    <w:div w:id="1176581052">
      <w:bodyDiv w:val="1"/>
      <w:marLeft w:val="0"/>
      <w:marRight w:val="0"/>
      <w:marTop w:val="0"/>
      <w:marBottom w:val="0"/>
      <w:divBdr>
        <w:top w:val="none" w:sz="0" w:space="0" w:color="auto"/>
        <w:left w:val="none" w:sz="0" w:space="0" w:color="auto"/>
        <w:bottom w:val="none" w:sz="0" w:space="0" w:color="auto"/>
        <w:right w:val="none" w:sz="0" w:space="0" w:color="auto"/>
      </w:divBdr>
    </w:div>
    <w:div w:id="1307735621">
      <w:bodyDiv w:val="1"/>
      <w:marLeft w:val="0"/>
      <w:marRight w:val="0"/>
      <w:marTop w:val="0"/>
      <w:marBottom w:val="0"/>
      <w:divBdr>
        <w:top w:val="none" w:sz="0" w:space="0" w:color="auto"/>
        <w:left w:val="none" w:sz="0" w:space="0" w:color="auto"/>
        <w:bottom w:val="none" w:sz="0" w:space="0" w:color="auto"/>
        <w:right w:val="none" w:sz="0" w:space="0" w:color="auto"/>
      </w:divBdr>
    </w:div>
    <w:div w:id="1427924655">
      <w:bodyDiv w:val="1"/>
      <w:marLeft w:val="0"/>
      <w:marRight w:val="0"/>
      <w:marTop w:val="0"/>
      <w:marBottom w:val="0"/>
      <w:divBdr>
        <w:top w:val="none" w:sz="0" w:space="0" w:color="auto"/>
        <w:left w:val="none" w:sz="0" w:space="0" w:color="auto"/>
        <w:bottom w:val="none" w:sz="0" w:space="0" w:color="auto"/>
        <w:right w:val="none" w:sz="0" w:space="0" w:color="auto"/>
      </w:divBdr>
    </w:div>
    <w:div w:id="1710032590">
      <w:bodyDiv w:val="1"/>
      <w:marLeft w:val="0"/>
      <w:marRight w:val="0"/>
      <w:marTop w:val="0"/>
      <w:marBottom w:val="0"/>
      <w:divBdr>
        <w:top w:val="none" w:sz="0" w:space="0" w:color="auto"/>
        <w:left w:val="none" w:sz="0" w:space="0" w:color="auto"/>
        <w:bottom w:val="none" w:sz="0" w:space="0" w:color="auto"/>
        <w:right w:val="none" w:sz="0" w:space="0" w:color="auto"/>
      </w:divBdr>
    </w:div>
    <w:div w:id="1721901693">
      <w:bodyDiv w:val="1"/>
      <w:marLeft w:val="0"/>
      <w:marRight w:val="0"/>
      <w:marTop w:val="0"/>
      <w:marBottom w:val="0"/>
      <w:divBdr>
        <w:top w:val="none" w:sz="0" w:space="0" w:color="auto"/>
        <w:left w:val="none" w:sz="0" w:space="0" w:color="auto"/>
        <w:bottom w:val="none" w:sz="0" w:space="0" w:color="auto"/>
        <w:right w:val="none" w:sz="0" w:space="0" w:color="auto"/>
      </w:divBdr>
    </w:div>
    <w:div w:id="2016953712">
      <w:bodyDiv w:val="1"/>
      <w:marLeft w:val="0"/>
      <w:marRight w:val="0"/>
      <w:marTop w:val="0"/>
      <w:marBottom w:val="0"/>
      <w:divBdr>
        <w:top w:val="none" w:sz="0" w:space="0" w:color="auto"/>
        <w:left w:val="none" w:sz="0" w:space="0" w:color="auto"/>
        <w:bottom w:val="none" w:sz="0" w:space="0" w:color="auto"/>
        <w:right w:val="none" w:sz="0" w:space="0" w:color="auto"/>
      </w:divBdr>
    </w:div>
    <w:div w:id="213948925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oleObject" Target="embeddings/oleObject2.bin"/><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image" Target="media/image4.wmf"/><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2.wmf"/><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oleObject" Target="embeddings/oleObject3.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footer" Target="footer2.xml"/><Relationship Id="rId5" Type="http://schemas.openxmlformats.org/officeDocument/2006/relationships/customXml" Target="../customXml/item5.xml"/><Relationship Id="rId15" Type="http://schemas.openxmlformats.org/officeDocument/2006/relationships/image" Target="media/image1.wmf"/><Relationship Id="rId23" Type="http://schemas.openxmlformats.org/officeDocument/2006/relationships/footer" Target="footer1.xml"/><Relationship Id="rId10" Type="http://schemas.openxmlformats.org/officeDocument/2006/relationships/settings" Target="settings.xml"/><Relationship Id="rId19" Type="http://schemas.openxmlformats.org/officeDocument/2006/relationships/image" Target="media/image3.wmf"/><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file:///C:/Users/merias/Documents/RAN1/TSGR1_95-USA/Docs/R1-1814137.zip" TargetMode="External"/><Relationship Id="rId22" Type="http://schemas.openxmlformats.org/officeDocument/2006/relationships/oleObject" Target="embeddings/oleObject4.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df4eea7b-52db-4162-980b-b352f1b580a3">3EQ6UJ4K66FU-116443906-35807</_dlc_DocId>
    <_dlc_DocIdUrl xmlns="df4eea7b-52db-4162-980b-b352f1b580a3">
      <Url>https://projects.qualcomm.com/sites/meridian/_layouts/15/DocIdRedir.aspx?ID=3EQ6UJ4K66FU-116443906-35807</Url>
      <Description>3EQ6UJ4K66FU-116443906-35807</Description>
    </_dlc_DocIdUrl>
    <IconOverlay xmlns="http://schemas.microsoft.com/sharepoint/v4" xsi:nil="true"/>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B85C6574B4423147967AFA97304B0FFB" ma:contentTypeVersion="0" ma:contentTypeDescription="Create a new document." ma:contentTypeScope="" ma:versionID="a6d384a40dd091661f89b8e19291e8d5">
  <xsd:schema xmlns:xsd="http://www.w3.org/2001/XMLSchema" xmlns:xs="http://www.w3.org/2001/XMLSchema" xmlns:p="http://schemas.microsoft.com/office/2006/metadata/properties" xmlns:ns2="df4eea7b-52db-4162-980b-b352f1b580a3" xmlns:ns3="http://schemas.microsoft.com/sharepoint/v4" targetNamespace="http://schemas.microsoft.com/office/2006/metadata/properties" ma:root="true" ma:fieldsID="b70d4939b70fa51f661869ff1c7a8007" ns2:_="" ns3:_="">
    <xsd:import namespace="df4eea7b-52db-4162-980b-b352f1b580a3"/>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4eea7b-52db-4162-980b-b352f1b580a3"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1" nillable="true" ma:displayName="IconOverlay"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441935-4644-45CB-848D-32FF54027708}">
  <ds:schemaRefs>
    <ds:schemaRef ds:uri="http://schemas.microsoft.com/office/2006/metadata/properties"/>
    <ds:schemaRef ds:uri="http://schemas.microsoft.com/office/infopath/2007/PartnerControls"/>
    <ds:schemaRef ds:uri="df4eea7b-52db-4162-980b-b352f1b580a3"/>
    <ds:schemaRef ds:uri="http://schemas.microsoft.com/sharepoint/v4"/>
  </ds:schemaRefs>
</ds:datastoreItem>
</file>

<file path=customXml/itemProps2.xml><?xml version="1.0" encoding="utf-8"?>
<ds:datastoreItem xmlns:ds="http://schemas.openxmlformats.org/officeDocument/2006/customXml" ds:itemID="{E70A1AA6-5ADD-41BE-8314-2BB264136CE2}">
  <ds:schemaRefs>
    <ds:schemaRef ds:uri="http://schemas.microsoft.com/sharepoint/event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0BF08FB2-FAA9-4D2D-96EB-10A557223B6A}">
  <ds:schemaRefs>
    <ds:schemaRef ds:uri="http://schemas.microsoft.com/sharepoint/v3/contenttype/forms"/>
  </ds:schemaRefs>
</ds:datastoreItem>
</file>

<file path=customXml/itemProps5.xml><?xml version="1.0" encoding="utf-8"?>
<ds:datastoreItem xmlns:ds="http://schemas.openxmlformats.org/officeDocument/2006/customXml" ds:itemID="{59A04FD9-009D-450C-AA28-C9ED56FBC4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4eea7b-52db-4162-980b-b352f1b580a3"/>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92609D0E-7939-4EC0-A596-06E28B7C5ECA}">
  <ds:schemaRefs>
    <ds:schemaRef ds:uri="http://schemas.openxmlformats.org/officeDocument/2006/bibliography"/>
  </ds:schemaRefs>
</ds:datastoreItem>
</file>

<file path=customXml/itemProps7.xml><?xml version="1.0" encoding="utf-8"?>
<ds:datastoreItem xmlns:ds="http://schemas.openxmlformats.org/officeDocument/2006/customXml" ds:itemID="{A346ED53-F4D7-4130-ABDE-1590F070ED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1988</TotalTime>
  <Pages>43</Pages>
  <Words>16366</Words>
  <Characters>93289</Characters>
  <Application>Microsoft Office Word</Application>
  <DocSecurity>0</DocSecurity>
  <Lines>777</Lines>
  <Paragraphs>218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Initial access design</vt:lpstr>
      <vt:lpstr>Initial access design</vt:lpstr>
    </vt:vector>
  </TitlesOfParts>
  <Company>LGE</Company>
  <LinksUpToDate>false</LinksUpToDate>
  <CharactersWithSpaces>109437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Initial access design</dc:title>
  <dc:creator>weichao@qti.qualcomm.com</dc:creator>
  <cp:keywords>CTPClassification=CTP_NT</cp:keywords>
  <cp:lastModifiedBy>JS</cp:lastModifiedBy>
  <cp:revision>348</cp:revision>
  <cp:lastPrinted>2019-02-22T06:26:00Z</cp:lastPrinted>
  <dcterms:created xsi:type="dcterms:W3CDTF">2019-04-08T04:25:00Z</dcterms:created>
  <dcterms:modified xsi:type="dcterms:W3CDTF">2019-05-13T23:12:00Z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0x010100B85C6574B4423147967AFA97304B0FFB</vt:lpwstr>
  </property>
  <property fmtid="{D5CDD505-2E9C-101B-9397-08002B2CF9AE}" pid="3" name="_dlc_DocIdItemGuid">
    <vt:lpwstr>082c2737-6cf3-452b-9249-577e07c0548d</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1550949378</vt:lpwstr>
  </property>
  <property fmtid="{D5CDD505-2E9C-101B-9397-08002B2CF9AE}" pid="8" name="TitusGUID">
    <vt:lpwstr>33e5c89b-e36e-42c2-b9af-791114becba4</vt:lpwstr>
  </property>
  <property fmtid="{D5CDD505-2E9C-101B-9397-08002B2CF9AE}" pid="9" name="CTP_TimeStamp">
    <vt:lpwstr>2019-04-08 01:35:30Z</vt:lpwstr>
  </property>
  <property fmtid="{D5CDD505-2E9C-101B-9397-08002B2CF9AE}" pid="10" name="CTP_BU">
    <vt:lpwstr>NA</vt:lpwstr>
  </property>
  <property fmtid="{D5CDD505-2E9C-101B-9397-08002B2CF9AE}" pid="11" name="CTP_IDSID">
    <vt:lpwstr>NA</vt:lpwstr>
  </property>
  <property fmtid="{D5CDD505-2E9C-101B-9397-08002B2CF9AE}" pid="12" name="CTP_WWID">
    <vt:lpwstr>NA</vt:lpwstr>
  </property>
  <property fmtid="{D5CDD505-2E9C-101B-9397-08002B2CF9AE}" pid="13" name="CTPClassification">
    <vt:lpwstr>CTP_NT</vt:lpwstr>
  </property>
  <property fmtid="{D5CDD505-2E9C-101B-9397-08002B2CF9AE}" pid="14" name="KSOProductBuildVer">
    <vt:lpwstr>2052-10.8.2.7027</vt:lpwstr>
  </property>
</Properties>
</file>